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4C02" w:rsidRPr="00057FD1" w:rsidRDefault="00C91F7B" w:rsidP="00016E3E">
      <w:pPr>
        <w:rPr>
          <w:rFonts w:ascii="Arial" w:hAnsi="Arial" w:cs="Arial"/>
          <w:sz w:val="24"/>
          <w:szCs w:val="24"/>
        </w:rPr>
      </w:pPr>
      <w:bookmarkStart w:id="0" w:name="_GoBack"/>
      <w:bookmarkEnd w:id="0"/>
      <w:r>
        <w:rPr>
          <w:rFonts w:ascii="Arial" w:hAnsi="Arial" w:cs="Arial"/>
          <w:noProof/>
          <w:sz w:val="24"/>
          <w:szCs w:val="24"/>
        </w:rPr>
        <mc:AlternateContent>
          <mc:Choice Requires="wps">
            <w:drawing>
              <wp:anchor distT="0" distB="0" distL="114300" distR="114300" simplePos="0" relativeHeight="251662336" behindDoc="0" locked="0" layoutInCell="1" allowOverlap="1">
                <wp:simplePos x="0" y="0"/>
                <wp:positionH relativeFrom="column">
                  <wp:posOffset>47625</wp:posOffset>
                </wp:positionH>
                <wp:positionV relativeFrom="paragraph">
                  <wp:posOffset>388620</wp:posOffset>
                </wp:positionV>
                <wp:extent cx="5838825" cy="1935480"/>
                <wp:effectExtent l="19050" t="93345" r="95250" b="19050"/>
                <wp:wrapNone/>
                <wp:docPr id="3"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935480"/>
                        </a:xfrm>
                        <a:prstGeom prst="ellipse">
                          <a:avLst/>
                        </a:prstGeom>
                        <a:gradFill rotWithShape="0">
                          <a:gsLst>
                            <a:gs pos="0">
                              <a:schemeClr val="accent4">
                                <a:lumMod val="40000"/>
                                <a:lumOff val="60000"/>
                              </a:schemeClr>
                            </a:gs>
                            <a:gs pos="50000">
                              <a:schemeClr val="accent1">
                                <a:lumMod val="20000"/>
                                <a:lumOff val="80000"/>
                              </a:schemeClr>
                            </a:gs>
                            <a:gs pos="100000">
                              <a:schemeClr val="accent4">
                                <a:lumMod val="40000"/>
                                <a:lumOff val="60000"/>
                              </a:schemeClr>
                            </a:gs>
                          </a:gsLst>
                          <a:lin ang="18900000" scaled="1"/>
                        </a:gradFill>
                        <a:ln w="25400">
                          <a:solidFill>
                            <a:schemeClr val="accent4">
                              <a:lumMod val="75000"/>
                              <a:lumOff val="0"/>
                            </a:schemeClr>
                          </a:solidFill>
                          <a:round/>
                          <a:headEnd/>
                          <a:tailEnd/>
                        </a:ln>
                        <a:effectLst>
                          <a:outerShdw dist="107763" dir="18900000" algn="ctr" rotWithShape="0">
                            <a:schemeClr val="accent1">
                              <a:lumMod val="50000"/>
                              <a:lumOff val="0"/>
                              <a:alpha val="50000"/>
                            </a:schemeClr>
                          </a:outerShdw>
                        </a:effectLst>
                      </wps:spPr>
                      <wps:txbx>
                        <w:txbxContent>
                          <w:p w:rsidR="00BA609D" w:rsidRPr="00C91F7B" w:rsidRDefault="00BA609D" w:rsidP="00F54C02">
                            <w:pPr>
                              <w:pStyle w:val="Style1"/>
                              <w:pBdr>
                                <w:bottom w:val="none" w:sz="0" w:space="0" w:color="auto"/>
                              </w:pBdr>
                              <w:rPr>
                                <w:rStyle w:val="IntenseReference"/>
                                <w:smallCaps w:val="0"/>
                                <w:color w:val="5F497A" w:themeColor="accent4" w:themeShade="BF"/>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91F7B">
                              <w:rPr>
                                <w:rStyle w:val="IntenseReference"/>
                                <w:color w:val="5F497A" w:themeColor="accent4" w:themeShade="BF"/>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RAPORT PRIVIND IMPACTUL ASUPRA MEDIULUI</w:t>
                            </w:r>
                          </w:p>
                          <w:p w:rsidR="00BA609D" w:rsidRPr="00C91F7B" w:rsidRDefault="00BA609D" w:rsidP="00F54C02">
                            <w:pPr>
                              <w:jc w:val="center"/>
                              <w:rPr>
                                <w:b/>
                                <w:color w:val="5F497A" w:themeColor="accent4" w:themeShade="BF"/>
                                <w14:shadow w14:blurRad="50800" w14:dist="38100" w14:dir="2700000" w14:sx="100000" w14:sy="100000" w14:kx="0" w14:ky="0" w14:algn="tl">
                                  <w14:srgbClr w14:val="000000">
                                    <w14:alpha w14:val="60000"/>
                                  </w14:srgbClr>
                                </w14:shadow>
                              </w:rPr>
                            </w:pPr>
                            <w:r w:rsidRPr="00C91F7B">
                              <w:rPr>
                                <w:b/>
                                <w:color w:val="5F497A" w:themeColor="accent4" w:themeShade="BF"/>
                                <w:sz w:val="28"/>
                                <w:szCs w:val="28"/>
                                <w14:shadow w14:blurRad="50800" w14:dist="38100" w14:dir="2700000" w14:sx="100000" w14:sy="100000" w14:kx="0" w14:ky="0" w14:algn="tl">
                                  <w14:srgbClr w14:val="000000">
                                    <w14:alpha w14:val="60000"/>
                                  </w14:srgbClr>
                                </w14:shadow>
                              </w:rPr>
                              <w:t>pentru proiectul</w:t>
                            </w:r>
                          </w:p>
                          <w:p w:rsidR="00BA609D" w:rsidRDefault="00BA609D" w:rsidP="00F54C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6" style="position:absolute;margin-left:3.75pt;margin-top:30.6pt;width:459.75pt;height:15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" fillcolor="#ccc0d9 [1303]" strokecolor="#5f497a [2407]" strokeweight="2pt">
                <v:fill color2="#dbe5f1 [660]" angle="135" focus="50%" type="gradient"/>
                <v:shadow on="t" color="#243f60 [1604]" opacity=".5" offset="6pt,-6pt"/>
                <v:textbox>
                  <w:txbxContent>
                    <w:p w:rsidR="00BA609D" w:rsidRPr="00C91F7B" w:rsidRDefault="00BA609D" w:rsidP="00F54C02">
                      <w:pPr>
                        <w:pStyle w:val="Style1"/>
                        <w:pBdr>
                          <w:bottom w:val="none" w:sz="0" w:space="0" w:color="auto"/>
                        </w:pBdr>
                        <w:rPr>
                          <w:rStyle w:val="IntenseReference"/>
                          <w:smallCaps w:val="0"/>
                          <w:color w:val="5F497A" w:themeColor="accent4" w:themeShade="BF"/>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91F7B">
                        <w:rPr>
                          <w:rStyle w:val="IntenseReference"/>
                          <w:color w:val="5F497A" w:themeColor="accent4" w:themeShade="BF"/>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RAPORT PRIVIND IMPACTUL ASUPRA MEDIULUI</w:t>
                      </w:r>
                    </w:p>
                    <w:p w:rsidR="00BA609D" w:rsidRPr="00C91F7B" w:rsidRDefault="00BA609D" w:rsidP="00F54C02">
                      <w:pPr>
                        <w:jc w:val="center"/>
                        <w:rPr>
                          <w:b/>
                          <w:color w:val="5F497A" w:themeColor="accent4" w:themeShade="BF"/>
                          <w14:shadow w14:blurRad="50800" w14:dist="38100" w14:dir="2700000" w14:sx="100000" w14:sy="100000" w14:kx="0" w14:ky="0" w14:algn="tl">
                            <w14:srgbClr w14:val="000000">
                              <w14:alpha w14:val="60000"/>
                            </w14:srgbClr>
                          </w14:shadow>
                        </w:rPr>
                      </w:pPr>
                      <w:r w:rsidRPr="00C91F7B">
                        <w:rPr>
                          <w:b/>
                          <w:color w:val="5F497A" w:themeColor="accent4" w:themeShade="BF"/>
                          <w:sz w:val="28"/>
                          <w:szCs w:val="28"/>
                          <w14:shadow w14:blurRad="50800" w14:dist="38100" w14:dir="2700000" w14:sx="100000" w14:sy="100000" w14:kx="0" w14:ky="0" w14:algn="tl">
                            <w14:srgbClr w14:val="000000">
                              <w14:alpha w14:val="60000"/>
                            </w14:srgbClr>
                          </w14:shadow>
                        </w:rPr>
                        <w:t>pentru proiectul</w:t>
                      </w:r>
                    </w:p>
                    <w:p w:rsidR="00BA609D" w:rsidRDefault="00BA609D" w:rsidP="00F54C02"/>
                  </w:txbxContent>
                </v:textbox>
              </v:oval>
            </w:pict>
          </mc:Fallback>
        </mc:AlternateContent>
      </w:r>
    </w:p>
    <w:p w:rsidR="00F54C02" w:rsidRPr="00057FD1" w:rsidRDefault="00F54C02" w:rsidP="00016E3E">
      <w:pPr>
        <w:rPr>
          <w:rFonts w:ascii="Arial" w:hAnsi="Arial" w:cs="Arial"/>
          <w:sz w:val="24"/>
          <w:szCs w:val="24"/>
        </w:rPr>
      </w:pPr>
    </w:p>
    <w:p w:rsidR="00F54C02" w:rsidRPr="00057FD1" w:rsidRDefault="00F54C02" w:rsidP="00016E3E">
      <w:pPr>
        <w:rPr>
          <w:rFonts w:ascii="Arial" w:hAnsi="Arial" w:cs="Arial"/>
          <w:sz w:val="24"/>
          <w:szCs w:val="24"/>
        </w:rPr>
      </w:pPr>
    </w:p>
    <w:p w:rsidR="00F54C02" w:rsidRPr="00057FD1" w:rsidRDefault="00F54C02" w:rsidP="00016E3E">
      <w:pPr>
        <w:rPr>
          <w:rFonts w:ascii="Arial" w:hAnsi="Arial" w:cs="Arial"/>
          <w:sz w:val="24"/>
          <w:szCs w:val="24"/>
        </w:rPr>
      </w:pPr>
    </w:p>
    <w:p w:rsidR="00F54C02" w:rsidRPr="00057FD1" w:rsidRDefault="00F54C02" w:rsidP="00016E3E">
      <w:pPr>
        <w:rPr>
          <w:rFonts w:ascii="Arial" w:hAnsi="Arial" w:cs="Arial"/>
          <w:sz w:val="24"/>
          <w:szCs w:val="24"/>
        </w:rPr>
      </w:pPr>
    </w:p>
    <w:p w:rsidR="00F54C02" w:rsidRPr="00057FD1" w:rsidRDefault="00F54C02" w:rsidP="00016E3E">
      <w:pPr>
        <w:rPr>
          <w:rFonts w:ascii="Arial" w:hAnsi="Arial" w:cs="Arial"/>
          <w:sz w:val="24"/>
          <w:szCs w:val="24"/>
        </w:rPr>
      </w:pPr>
    </w:p>
    <w:p w:rsidR="00F54C02" w:rsidRPr="00057FD1" w:rsidRDefault="00F54C02" w:rsidP="00016E3E">
      <w:pPr>
        <w:rPr>
          <w:rFonts w:ascii="Arial" w:hAnsi="Arial" w:cs="Arial"/>
          <w:sz w:val="24"/>
          <w:szCs w:val="24"/>
        </w:rPr>
      </w:pPr>
    </w:p>
    <w:p w:rsidR="00F54C02" w:rsidRPr="00057FD1" w:rsidRDefault="00F54C02" w:rsidP="00016E3E">
      <w:pPr>
        <w:rPr>
          <w:rFonts w:ascii="Arial" w:hAnsi="Arial" w:cs="Arial"/>
          <w:sz w:val="24"/>
          <w:szCs w:val="24"/>
        </w:rPr>
      </w:pPr>
    </w:p>
    <w:p w:rsidR="009D770E" w:rsidRPr="00057FD1" w:rsidRDefault="009D770E" w:rsidP="009D770E">
      <w:pPr>
        <w:jc w:val="center"/>
        <w:rPr>
          <w:rFonts w:ascii="Arial" w:eastAsia="Times New Roman" w:hAnsi="Arial" w:cs="Arial"/>
          <w:b/>
          <w:bCs/>
          <w:color w:val="000000"/>
          <w:sz w:val="36"/>
          <w:szCs w:val="36"/>
        </w:rPr>
      </w:pPr>
      <w:r w:rsidRPr="00057FD1">
        <w:rPr>
          <w:rFonts w:ascii="Arial" w:eastAsia="Times New Roman" w:hAnsi="Arial" w:cs="Arial"/>
          <w:b/>
          <w:bCs/>
          <w:color w:val="000000"/>
          <w:sz w:val="36"/>
          <w:szCs w:val="36"/>
        </w:rPr>
        <w:t xml:space="preserve">AMENAJAREA A DOUĂ IAZURI PISCICOLE CU UTILIZAREA MATERIALULUI EXCAVAT, EXTRAVILAN COMUNA TUPILAȚI, </w:t>
      </w:r>
    </w:p>
    <w:p w:rsidR="009D770E" w:rsidRPr="00057FD1" w:rsidRDefault="009D770E" w:rsidP="009D770E">
      <w:pPr>
        <w:jc w:val="center"/>
        <w:rPr>
          <w:rFonts w:ascii="Arial" w:eastAsia="Times New Roman" w:hAnsi="Arial" w:cs="Arial"/>
          <w:b/>
          <w:bCs/>
          <w:color w:val="000000"/>
          <w:sz w:val="36"/>
          <w:szCs w:val="36"/>
        </w:rPr>
      </w:pPr>
      <w:r w:rsidRPr="00057FD1">
        <w:rPr>
          <w:rFonts w:ascii="Arial" w:eastAsia="Times New Roman" w:hAnsi="Arial" w:cs="Arial"/>
          <w:b/>
          <w:bCs/>
          <w:color w:val="000000"/>
          <w:sz w:val="36"/>
          <w:szCs w:val="36"/>
        </w:rPr>
        <w:t>JUDEȚUL NEAMȚ</w:t>
      </w:r>
    </w:p>
    <w:p w:rsidR="009D770E" w:rsidRPr="00057FD1" w:rsidRDefault="009D770E" w:rsidP="009D770E">
      <w:pPr>
        <w:jc w:val="center"/>
        <w:rPr>
          <w:rFonts w:ascii="Arial" w:eastAsia="Times New Roman" w:hAnsi="Arial" w:cs="Arial"/>
          <w:b/>
          <w:bCs/>
          <w:color w:val="000000"/>
          <w:sz w:val="36"/>
          <w:szCs w:val="36"/>
        </w:rPr>
      </w:pPr>
    </w:p>
    <w:p w:rsidR="00F54C02" w:rsidRPr="00057FD1" w:rsidRDefault="009D770E" w:rsidP="009D770E">
      <w:pPr>
        <w:jc w:val="center"/>
        <w:rPr>
          <w:rFonts w:ascii="Arial" w:hAnsi="Arial" w:cs="Arial"/>
          <w:sz w:val="24"/>
          <w:szCs w:val="24"/>
        </w:rPr>
      </w:pPr>
      <w:r w:rsidRPr="00057FD1">
        <w:rPr>
          <w:rFonts w:ascii="Arial" w:eastAsia="Times New Roman" w:hAnsi="Arial" w:cs="Arial"/>
          <w:b/>
          <w:bCs/>
          <w:color w:val="000000"/>
          <w:sz w:val="36"/>
          <w:szCs w:val="36"/>
        </w:rPr>
        <w:t>Titular: S.C. DRAGOȘ INVEST S.R.L.</w:t>
      </w:r>
    </w:p>
    <w:p w:rsidR="009D770E" w:rsidRPr="00057FD1" w:rsidRDefault="009D770E" w:rsidP="00F54C02">
      <w:pPr>
        <w:jc w:val="center"/>
        <w:rPr>
          <w:rFonts w:ascii="Arial" w:hAnsi="Arial" w:cs="Arial"/>
          <w:b/>
          <w:sz w:val="28"/>
          <w:szCs w:val="28"/>
        </w:rPr>
      </w:pPr>
    </w:p>
    <w:p w:rsidR="009D770E" w:rsidRPr="00057FD1" w:rsidRDefault="009D770E" w:rsidP="00F54C02">
      <w:pPr>
        <w:jc w:val="center"/>
        <w:rPr>
          <w:rFonts w:ascii="Arial" w:hAnsi="Arial" w:cs="Arial"/>
          <w:b/>
          <w:sz w:val="28"/>
          <w:szCs w:val="28"/>
        </w:rPr>
      </w:pPr>
    </w:p>
    <w:p w:rsidR="009D770E" w:rsidRPr="00057FD1" w:rsidRDefault="009D770E" w:rsidP="00F54C02">
      <w:pPr>
        <w:jc w:val="center"/>
        <w:rPr>
          <w:rFonts w:ascii="Arial" w:hAnsi="Arial" w:cs="Arial"/>
          <w:b/>
          <w:sz w:val="28"/>
          <w:szCs w:val="28"/>
        </w:rPr>
      </w:pPr>
    </w:p>
    <w:p w:rsidR="009D770E" w:rsidRPr="00057FD1" w:rsidRDefault="009D770E" w:rsidP="00F54C02">
      <w:pPr>
        <w:jc w:val="center"/>
        <w:rPr>
          <w:rFonts w:ascii="Arial" w:hAnsi="Arial" w:cs="Arial"/>
          <w:b/>
          <w:sz w:val="28"/>
          <w:szCs w:val="28"/>
        </w:rPr>
      </w:pPr>
    </w:p>
    <w:p w:rsidR="009D770E" w:rsidRPr="00057FD1" w:rsidRDefault="009D770E" w:rsidP="00F54C02">
      <w:pPr>
        <w:jc w:val="center"/>
        <w:rPr>
          <w:rFonts w:ascii="Arial" w:hAnsi="Arial" w:cs="Arial"/>
          <w:b/>
          <w:sz w:val="28"/>
          <w:szCs w:val="28"/>
        </w:rPr>
      </w:pPr>
    </w:p>
    <w:p w:rsidR="009D770E" w:rsidRPr="00057FD1" w:rsidRDefault="009D770E" w:rsidP="00F54C02">
      <w:pPr>
        <w:jc w:val="center"/>
        <w:rPr>
          <w:rFonts w:ascii="Arial" w:hAnsi="Arial" w:cs="Arial"/>
          <w:b/>
          <w:sz w:val="28"/>
          <w:szCs w:val="28"/>
        </w:rPr>
      </w:pPr>
    </w:p>
    <w:p w:rsidR="009D770E" w:rsidRPr="00057FD1" w:rsidRDefault="009D770E" w:rsidP="00F54C02">
      <w:pPr>
        <w:jc w:val="center"/>
        <w:rPr>
          <w:rFonts w:ascii="Arial" w:hAnsi="Arial" w:cs="Arial"/>
          <w:b/>
          <w:sz w:val="28"/>
          <w:szCs w:val="28"/>
        </w:rPr>
      </w:pPr>
    </w:p>
    <w:p w:rsidR="00F54C02" w:rsidRPr="00057FD1" w:rsidRDefault="00C91F7B" w:rsidP="00F54C02">
      <w:pPr>
        <w:jc w:val="cente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63360" behindDoc="0" locked="0" layoutInCell="1" allowOverlap="1">
                <wp:simplePos x="0" y="0"/>
                <wp:positionH relativeFrom="column">
                  <wp:posOffset>2621280</wp:posOffset>
                </wp:positionH>
                <wp:positionV relativeFrom="paragraph">
                  <wp:posOffset>255905</wp:posOffset>
                </wp:positionV>
                <wp:extent cx="568960" cy="304800"/>
                <wp:effectExtent l="1905" t="0" r="635" b="3175"/>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94ED2" id="Rectangle 9" o:spid="_x0000_s1026" style="position:absolute;margin-left:206.4pt;margin-top:20.15pt;width:44.8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" stroked="f"/>
            </w:pict>
          </mc:Fallback>
        </mc:AlternateContent>
      </w:r>
      <w:r w:rsidR="009D770E" w:rsidRPr="00057FD1">
        <w:rPr>
          <w:rFonts w:ascii="Arial" w:hAnsi="Arial" w:cs="Arial"/>
          <w:b/>
          <w:sz w:val="28"/>
          <w:szCs w:val="28"/>
        </w:rPr>
        <w:t>2022</w:t>
      </w:r>
    </w:p>
    <w:p w:rsidR="00F54C02" w:rsidRPr="00057FD1" w:rsidRDefault="00F54C02" w:rsidP="00016E3E">
      <w:pPr>
        <w:rPr>
          <w:rFonts w:ascii="Arial" w:hAnsi="Arial" w:cs="Arial"/>
          <w:sz w:val="24"/>
          <w:szCs w:val="24"/>
        </w:rPr>
      </w:pPr>
    </w:p>
    <w:p w:rsidR="002F4502" w:rsidRPr="00C91F7B" w:rsidRDefault="002F4502" w:rsidP="002F4502">
      <w:pPr>
        <w:pStyle w:val="Style1"/>
        <w:framePr w:wrap="auto" w:vAnchor="margin" w:yAlign="inline"/>
        <w:pBdr>
          <w:bottom w:val="none" w:sz="0" w:space="0" w:color="auto"/>
        </w:pBdr>
        <w:rPr>
          <w:rStyle w:val="IntenseReference"/>
          <w:rFonts w:ascii="Arial" w:hAnsi="Arial" w:cs="Arial"/>
          <w:color w:val="365F91" w:themeColor="accent1" w:themeShade="B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2F4502" w:rsidRPr="00C91F7B" w:rsidRDefault="002F4502" w:rsidP="002F4502">
      <w:pPr>
        <w:pStyle w:val="Style1"/>
        <w:framePr w:wrap="auto" w:vAnchor="margin" w:yAlign="inline"/>
        <w:pBdr>
          <w:bottom w:val="none" w:sz="0" w:space="0" w:color="auto"/>
        </w:pBdr>
        <w:rPr>
          <w:rStyle w:val="IntenseReference"/>
          <w:rFonts w:ascii="Arial" w:hAnsi="Arial" w:cs="Arial"/>
          <w:color w:val="365F91" w:themeColor="accent1" w:themeShade="B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2F4502" w:rsidRPr="00C91F7B" w:rsidRDefault="002F4502" w:rsidP="002F4502">
      <w:pPr>
        <w:pStyle w:val="Style1"/>
        <w:framePr w:wrap="auto" w:vAnchor="margin" w:yAlign="inline"/>
        <w:pBdr>
          <w:bottom w:val="none" w:sz="0" w:space="0" w:color="auto"/>
        </w:pBdr>
        <w:rPr>
          <w:rStyle w:val="IntenseReference"/>
          <w:rFonts w:ascii="Arial" w:hAnsi="Arial" w:cs="Arial"/>
          <w:smallCaps w:val="0"/>
          <w:color w:val="5F497A" w:themeColor="accent4" w:themeShade="B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91F7B">
        <w:rPr>
          <w:rStyle w:val="IntenseReference"/>
          <w:rFonts w:ascii="Arial" w:hAnsi="Arial" w:cs="Arial"/>
          <w:color w:val="5F497A" w:themeColor="accent4" w:themeShade="B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RAPORT PRIVIND IMPACTUL ASUPRA MEDIULUI</w:t>
      </w:r>
    </w:p>
    <w:p w:rsidR="00F54C02" w:rsidRPr="00057FD1" w:rsidRDefault="00F54C02" w:rsidP="00016E3E">
      <w:pPr>
        <w:rPr>
          <w:rFonts w:ascii="Arial" w:hAnsi="Arial" w:cs="Arial"/>
          <w:sz w:val="24"/>
          <w:szCs w:val="24"/>
        </w:rPr>
      </w:pPr>
    </w:p>
    <w:p w:rsidR="002F4502" w:rsidRPr="00057FD1" w:rsidRDefault="002F4502" w:rsidP="002F4502">
      <w:pPr>
        <w:jc w:val="center"/>
        <w:rPr>
          <w:rFonts w:ascii="Arial" w:hAnsi="Arial" w:cs="Arial"/>
          <w:b/>
        </w:rPr>
      </w:pPr>
      <w:r w:rsidRPr="00057FD1">
        <w:rPr>
          <w:rFonts w:ascii="Arial" w:hAnsi="Arial" w:cs="Arial"/>
          <w:b/>
          <w:sz w:val="28"/>
          <w:szCs w:val="28"/>
        </w:rPr>
        <w:t>pentru proiectul</w:t>
      </w:r>
    </w:p>
    <w:p w:rsidR="00E758EE" w:rsidRPr="00057FD1" w:rsidRDefault="00E758EE" w:rsidP="00E758EE">
      <w:pPr>
        <w:jc w:val="center"/>
        <w:rPr>
          <w:rFonts w:ascii="Arial" w:eastAsia="Times New Roman" w:hAnsi="Arial" w:cs="Arial"/>
          <w:b/>
          <w:bCs/>
          <w:color w:val="000000"/>
          <w:sz w:val="36"/>
          <w:szCs w:val="36"/>
        </w:rPr>
      </w:pPr>
      <w:r w:rsidRPr="00057FD1">
        <w:rPr>
          <w:rFonts w:ascii="Arial" w:eastAsia="Times New Roman" w:hAnsi="Arial" w:cs="Arial"/>
          <w:b/>
          <w:bCs/>
          <w:color w:val="000000"/>
          <w:sz w:val="36"/>
          <w:szCs w:val="36"/>
        </w:rPr>
        <w:t xml:space="preserve">AMENAJAREA A DOUĂ IAZURI PISCICOLE CU UTILIZAREA MATERIALULUI EXCAVAT, EXTRAVILAN COMUNA TUPILAȚI, </w:t>
      </w:r>
    </w:p>
    <w:p w:rsidR="00E758EE" w:rsidRPr="00057FD1" w:rsidRDefault="00E758EE" w:rsidP="00E758EE">
      <w:pPr>
        <w:jc w:val="center"/>
        <w:rPr>
          <w:rFonts w:ascii="Arial" w:eastAsia="Times New Roman" w:hAnsi="Arial" w:cs="Arial"/>
          <w:b/>
          <w:bCs/>
          <w:color w:val="000000"/>
          <w:sz w:val="36"/>
          <w:szCs w:val="36"/>
        </w:rPr>
      </w:pPr>
      <w:r w:rsidRPr="00057FD1">
        <w:rPr>
          <w:rFonts w:ascii="Arial" w:eastAsia="Times New Roman" w:hAnsi="Arial" w:cs="Arial"/>
          <w:b/>
          <w:bCs/>
          <w:color w:val="000000"/>
          <w:sz w:val="36"/>
          <w:szCs w:val="36"/>
        </w:rPr>
        <w:t>JUDEȚUL NEAMȚ</w:t>
      </w:r>
    </w:p>
    <w:p w:rsidR="00E758EE" w:rsidRDefault="00E758EE" w:rsidP="002F4502">
      <w:pPr>
        <w:jc w:val="center"/>
        <w:rPr>
          <w:rFonts w:ascii="Arial" w:hAnsi="Arial" w:cs="Arial"/>
          <w:b/>
          <w:sz w:val="28"/>
          <w:szCs w:val="28"/>
          <w:lang w:val="ro-RO"/>
        </w:rPr>
      </w:pPr>
    </w:p>
    <w:p w:rsidR="002F4502" w:rsidRPr="00057FD1" w:rsidRDefault="002F4502" w:rsidP="002F4502">
      <w:pPr>
        <w:jc w:val="center"/>
        <w:rPr>
          <w:rFonts w:ascii="Arial" w:hAnsi="Arial" w:cs="Arial"/>
          <w:b/>
          <w:sz w:val="28"/>
          <w:szCs w:val="28"/>
          <w:lang w:val="pt-BR"/>
        </w:rPr>
      </w:pPr>
      <w:r w:rsidRPr="00057FD1">
        <w:rPr>
          <w:rFonts w:ascii="Arial" w:hAnsi="Arial" w:cs="Arial"/>
          <w:b/>
          <w:sz w:val="28"/>
          <w:szCs w:val="28"/>
          <w:lang w:val="ro-RO"/>
        </w:rPr>
        <w:t>Beneficiar:</w:t>
      </w:r>
      <w:r w:rsidRPr="00057FD1">
        <w:rPr>
          <w:rFonts w:ascii="Arial" w:hAnsi="Arial" w:cs="Arial"/>
          <w:b/>
          <w:sz w:val="28"/>
          <w:szCs w:val="28"/>
          <w:lang w:val="pt-BR"/>
        </w:rPr>
        <w:t xml:space="preserve"> S.C. DRAGOŞ INVEST S.R.L.</w:t>
      </w:r>
    </w:p>
    <w:p w:rsidR="002F4502" w:rsidRPr="00057FD1" w:rsidRDefault="002F4502" w:rsidP="002F4502">
      <w:pPr>
        <w:rPr>
          <w:rFonts w:ascii="Arial" w:eastAsia="Times New Roman" w:hAnsi="Arial" w:cs="Arial"/>
          <w:sz w:val="24"/>
          <w:szCs w:val="24"/>
        </w:rPr>
      </w:pPr>
    </w:p>
    <w:p w:rsidR="002F4502" w:rsidRPr="00057FD1" w:rsidRDefault="002F4502" w:rsidP="002F4502">
      <w:pPr>
        <w:jc w:val="both"/>
        <w:rPr>
          <w:rFonts w:ascii="Arial" w:hAnsi="Arial" w:cs="Arial"/>
          <w:b/>
          <w:bCs/>
          <w:sz w:val="24"/>
          <w:szCs w:val="24"/>
          <w:lang w:val="ro-RO" w:eastAsia="ro-RO"/>
        </w:rPr>
      </w:pPr>
      <w:r w:rsidRPr="00057FD1">
        <w:rPr>
          <w:rFonts w:ascii="Arial" w:hAnsi="Arial" w:cs="Arial"/>
          <w:b/>
          <w:bCs/>
          <w:sz w:val="24"/>
          <w:szCs w:val="24"/>
          <w:lang w:val="ro-RO" w:eastAsia="ro-RO"/>
        </w:rPr>
        <w:t>Întocmit de:</w:t>
      </w:r>
    </w:p>
    <w:p w:rsidR="002F4502" w:rsidRPr="00057FD1" w:rsidRDefault="002F4502" w:rsidP="002F4502">
      <w:pPr>
        <w:tabs>
          <w:tab w:val="left" w:pos="8664"/>
        </w:tabs>
        <w:ind w:right="3"/>
        <w:rPr>
          <w:rFonts w:ascii="Arial" w:hAnsi="Arial" w:cs="Arial"/>
          <w:b/>
          <w:sz w:val="24"/>
          <w:szCs w:val="24"/>
          <w:lang w:val="ro-RO"/>
        </w:rPr>
      </w:pPr>
      <w:r w:rsidRPr="00057FD1">
        <w:rPr>
          <w:rFonts w:ascii="Arial" w:hAnsi="Arial" w:cs="Arial"/>
          <w:b/>
          <w:sz w:val="24"/>
          <w:szCs w:val="24"/>
          <w:lang w:val="ro-RO"/>
        </w:rPr>
        <w:t>dr. biolog Zaharia Lăcrămioara</w:t>
      </w:r>
    </w:p>
    <w:p w:rsidR="002F4502" w:rsidRPr="00057FD1" w:rsidRDefault="00BA609D" w:rsidP="002F4502">
      <w:pPr>
        <w:tabs>
          <w:tab w:val="left" w:pos="8664"/>
        </w:tabs>
        <w:spacing w:after="0" w:line="360" w:lineRule="auto"/>
        <w:ind w:right="6"/>
        <w:rPr>
          <w:rFonts w:ascii="Arial" w:hAnsi="Arial" w:cs="Arial"/>
          <w:b/>
          <w:sz w:val="24"/>
          <w:szCs w:val="24"/>
          <w:lang w:val="ro-RO"/>
        </w:rPr>
      </w:pPr>
      <w:r w:rsidRPr="00057FD1">
        <w:rPr>
          <w:rFonts w:ascii="Arial" w:hAnsi="Arial" w:cs="Arial"/>
          <w:b/>
          <w:sz w:val="24"/>
          <w:szCs w:val="24"/>
          <w:lang w:val="ro-RO"/>
        </w:rPr>
        <w:t xml:space="preserve">dr. </w:t>
      </w:r>
      <w:r w:rsidR="002F4502" w:rsidRPr="00057FD1">
        <w:rPr>
          <w:rFonts w:ascii="Arial" w:hAnsi="Arial" w:cs="Arial"/>
          <w:b/>
          <w:sz w:val="24"/>
          <w:szCs w:val="24"/>
          <w:lang w:val="ro-RO"/>
        </w:rPr>
        <w:t xml:space="preserve">biolog </w:t>
      </w:r>
      <w:r w:rsidRPr="00057FD1">
        <w:rPr>
          <w:rFonts w:ascii="Arial" w:hAnsi="Arial" w:cs="Arial"/>
          <w:b/>
          <w:sz w:val="24"/>
          <w:szCs w:val="24"/>
          <w:lang w:val="ro-RO"/>
        </w:rPr>
        <w:t>Gusă Delia</w:t>
      </w:r>
    </w:p>
    <w:p w:rsidR="002F4502" w:rsidRPr="00057FD1" w:rsidRDefault="002F4502" w:rsidP="00016E3E">
      <w:pPr>
        <w:rPr>
          <w:rFonts w:ascii="Arial" w:hAnsi="Arial" w:cs="Arial"/>
          <w:sz w:val="24"/>
          <w:szCs w:val="24"/>
        </w:rPr>
      </w:pPr>
    </w:p>
    <w:p w:rsidR="00F54C02" w:rsidRPr="00057FD1" w:rsidRDefault="00F54C02" w:rsidP="00016E3E">
      <w:pPr>
        <w:rPr>
          <w:rFonts w:ascii="Arial" w:hAnsi="Arial" w:cs="Arial"/>
          <w:sz w:val="24"/>
          <w:szCs w:val="24"/>
        </w:rPr>
      </w:pPr>
    </w:p>
    <w:p w:rsidR="00F54C02" w:rsidRPr="00057FD1" w:rsidRDefault="00C91F7B" w:rsidP="00016E3E">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4384" behindDoc="0" locked="0" layoutInCell="1" allowOverlap="1">
                <wp:simplePos x="0" y="0"/>
                <wp:positionH relativeFrom="column">
                  <wp:posOffset>2692400</wp:posOffset>
                </wp:positionH>
                <wp:positionV relativeFrom="paragraph">
                  <wp:posOffset>236855</wp:posOffset>
                </wp:positionV>
                <wp:extent cx="568960" cy="304800"/>
                <wp:effectExtent l="0" t="0" r="0" b="4445"/>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3AB4E" id="Rectangle 10" o:spid="_x0000_s1026" style="position:absolute;margin-left:212pt;margin-top:18.65pt;width:44.8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" stroked="f"/>
            </w:pict>
          </mc:Fallback>
        </mc:AlternateContent>
      </w:r>
    </w:p>
    <w:p w:rsidR="00BA609D" w:rsidRPr="00057FD1" w:rsidRDefault="00BA609D">
      <w:pPr>
        <w:rPr>
          <w:rFonts w:ascii="Arial" w:hAnsi="Arial" w:cs="Arial"/>
          <w:sz w:val="24"/>
          <w:szCs w:val="24"/>
        </w:rPr>
      </w:pPr>
      <w:r w:rsidRPr="00057FD1">
        <w:rPr>
          <w:rFonts w:ascii="Arial" w:hAnsi="Arial" w:cs="Arial"/>
          <w:sz w:val="24"/>
          <w:szCs w:val="24"/>
        </w:rPr>
        <w:br w:type="page"/>
      </w:r>
    </w:p>
    <w:p w:rsidR="00F54C02" w:rsidRPr="00057FD1" w:rsidRDefault="00F54C02" w:rsidP="00016E3E">
      <w:pPr>
        <w:rPr>
          <w:rFonts w:ascii="Arial" w:hAnsi="Arial" w:cs="Arial"/>
          <w:sz w:val="24"/>
          <w:szCs w:val="24"/>
        </w:rPr>
      </w:pPr>
    </w:p>
    <w:sdt>
      <w:sdtPr>
        <w:rPr>
          <w:rFonts w:ascii="Arial" w:eastAsiaTheme="minorEastAsia" w:hAnsi="Arial" w:cs="Arial"/>
          <w:b w:val="0"/>
          <w:bCs w:val="0"/>
          <w:color w:val="auto"/>
          <w:sz w:val="22"/>
          <w:szCs w:val="22"/>
        </w:rPr>
        <w:id w:val="-1098222419"/>
        <w:docPartObj>
          <w:docPartGallery w:val="Table of Contents"/>
          <w:docPartUnique/>
        </w:docPartObj>
      </w:sdtPr>
      <w:sdtEndPr/>
      <w:sdtContent>
        <w:p w:rsidR="00996196" w:rsidRPr="00057FD1" w:rsidRDefault="00F54C02" w:rsidP="00F54C02">
          <w:pPr>
            <w:pStyle w:val="TOCHeading"/>
            <w:jc w:val="center"/>
            <w:rPr>
              <w:rFonts w:ascii="Arial" w:hAnsi="Arial" w:cs="Arial"/>
            </w:rPr>
          </w:pPr>
          <w:r w:rsidRPr="00057FD1">
            <w:rPr>
              <w:rFonts w:ascii="Arial" w:hAnsi="Arial" w:cs="Arial"/>
              <w:color w:val="5F497A" w:themeColor="accent4" w:themeShade="BF"/>
            </w:rPr>
            <w:t>CUPRINS</w:t>
          </w:r>
        </w:p>
        <w:p w:rsidR="00F54C02" w:rsidRPr="00057FD1" w:rsidRDefault="00F54C02" w:rsidP="00F54C02">
          <w:pPr>
            <w:rPr>
              <w:rFonts w:ascii="Arial" w:hAnsi="Arial" w:cs="Arial"/>
            </w:rPr>
          </w:pPr>
        </w:p>
        <w:p w:rsidR="002D7120" w:rsidRPr="00057FD1" w:rsidRDefault="004819F4">
          <w:pPr>
            <w:pStyle w:val="TOC1"/>
            <w:tabs>
              <w:tab w:val="left" w:pos="440"/>
              <w:tab w:val="right" w:leader="dot" w:pos="9353"/>
            </w:tabs>
            <w:rPr>
              <w:rFonts w:ascii="Arial" w:hAnsi="Arial" w:cs="Arial"/>
              <w:noProof/>
            </w:rPr>
          </w:pPr>
          <w:r w:rsidRPr="00057FD1">
            <w:rPr>
              <w:rFonts w:ascii="Arial" w:hAnsi="Arial" w:cs="Arial"/>
            </w:rPr>
            <w:fldChar w:fldCharType="begin"/>
          </w:r>
          <w:r w:rsidR="00996196" w:rsidRPr="00057FD1">
            <w:rPr>
              <w:rFonts w:ascii="Arial" w:hAnsi="Arial" w:cs="Arial"/>
            </w:rPr>
            <w:instrText xml:space="preserve"> TOC \o "1-3" \h \z \u </w:instrText>
          </w:r>
          <w:r w:rsidRPr="00057FD1">
            <w:rPr>
              <w:rFonts w:ascii="Arial" w:hAnsi="Arial" w:cs="Arial"/>
            </w:rPr>
            <w:fldChar w:fldCharType="separate"/>
          </w:r>
          <w:hyperlink w:anchor="_Toc509377828" w:history="1">
            <w:r w:rsidR="002D7120" w:rsidRPr="00057FD1">
              <w:rPr>
                <w:rStyle w:val="Hyperlink"/>
                <w:rFonts w:ascii="Arial" w:hAnsi="Arial" w:cs="Arial"/>
                <w:noProof/>
              </w:rPr>
              <w:t>I.</w:t>
            </w:r>
            <w:r w:rsidR="002D7120" w:rsidRPr="00057FD1">
              <w:rPr>
                <w:rFonts w:ascii="Arial" w:hAnsi="Arial" w:cs="Arial"/>
                <w:noProof/>
              </w:rPr>
              <w:tab/>
            </w:r>
            <w:r w:rsidR="002D7120" w:rsidRPr="00057FD1">
              <w:rPr>
                <w:rStyle w:val="Hyperlink"/>
                <w:rFonts w:ascii="Arial" w:hAnsi="Arial" w:cs="Arial"/>
                <w:noProof/>
              </w:rPr>
              <w:t>INFORMAŢII GENERALE</w:t>
            </w:r>
            <w:r w:rsidR="002D7120" w:rsidRPr="00057FD1">
              <w:rPr>
                <w:rFonts w:ascii="Arial" w:hAnsi="Arial" w:cs="Arial"/>
                <w:noProof/>
                <w:webHidden/>
              </w:rPr>
              <w:tab/>
            </w:r>
            <w:r w:rsidR="002D7120" w:rsidRPr="00057FD1">
              <w:rPr>
                <w:rFonts w:ascii="Arial" w:hAnsi="Arial" w:cs="Arial"/>
                <w:noProof/>
                <w:webHidden/>
              </w:rPr>
              <w:fldChar w:fldCharType="begin"/>
            </w:r>
            <w:r w:rsidR="002D7120" w:rsidRPr="00057FD1">
              <w:rPr>
                <w:rFonts w:ascii="Arial" w:hAnsi="Arial" w:cs="Arial"/>
                <w:noProof/>
                <w:webHidden/>
              </w:rPr>
              <w:instrText xml:space="preserve"> PAGEREF _Toc509377828 \h </w:instrText>
            </w:r>
            <w:r w:rsidR="002D7120" w:rsidRPr="00057FD1">
              <w:rPr>
                <w:rFonts w:ascii="Arial" w:hAnsi="Arial" w:cs="Arial"/>
                <w:noProof/>
                <w:webHidden/>
              </w:rPr>
            </w:r>
            <w:r w:rsidR="002D7120" w:rsidRPr="00057FD1">
              <w:rPr>
                <w:rFonts w:ascii="Arial" w:hAnsi="Arial" w:cs="Arial"/>
                <w:noProof/>
                <w:webHidden/>
              </w:rPr>
              <w:fldChar w:fldCharType="separate"/>
            </w:r>
            <w:r w:rsidR="00F26BB5" w:rsidRPr="00057FD1">
              <w:rPr>
                <w:rFonts w:ascii="Arial" w:hAnsi="Arial" w:cs="Arial"/>
                <w:noProof/>
                <w:webHidden/>
              </w:rPr>
              <w:t>5</w:t>
            </w:r>
            <w:r w:rsidR="002D7120" w:rsidRPr="00057FD1">
              <w:rPr>
                <w:rFonts w:ascii="Arial" w:hAnsi="Arial" w:cs="Arial"/>
                <w:noProof/>
                <w:webHidden/>
              </w:rPr>
              <w:fldChar w:fldCharType="end"/>
            </w:r>
          </w:hyperlink>
        </w:p>
        <w:p w:rsidR="002D7120" w:rsidRPr="00057FD1" w:rsidRDefault="00D018EE">
          <w:pPr>
            <w:pStyle w:val="TOC2"/>
            <w:tabs>
              <w:tab w:val="right" w:leader="dot" w:pos="9353"/>
            </w:tabs>
            <w:rPr>
              <w:rFonts w:ascii="Arial" w:hAnsi="Arial" w:cs="Arial"/>
              <w:noProof/>
            </w:rPr>
          </w:pPr>
          <w:hyperlink w:anchor="_Toc509377830" w:history="1">
            <w:r w:rsidR="002D7120" w:rsidRPr="00057FD1">
              <w:rPr>
                <w:rStyle w:val="Hyperlink"/>
                <w:rFonts w:ascii="Arial" w:hAnsi="Arial" w:cs="Arial"/>
                <w:noProof/>
              </w:rPr>
              <w:t>I.1. Legislaţie</w:t>
            </w:r>
            <w:r w:rsidR="002D7120" w:rsidRPr="00057FD1">
              <w:rPr>
                <w:rFonts w:ascii="Arial" w:hAnsi="Arial" w:cs="Arial"/>
                <w:noProof/>
                <w:webHidden/>
              </w:rPr>
              <w:tab/>
            </w:r>
            <w:r w:rsidR="002D7120" w:rsidRPr="00057FD1">
              <w:rPr>
                <w:rFonts w:ascii="Arial" w:hAnsi="Arial" w:cs="Arial"/>
                <w:noProof/>
                <w:webHidden/>
              </w:rPr>
              <w:fldChar w:fldCharType="begin"/>
            </w:r>
            <w:r w:rsidR="002D7120" w:rsidRPr="00057FD1">
              <w:rPr>
                <w:rFonts w:ascii="Arial" w:hAnsi="Arial" w:cs="Arial"/>
                <w:noProof/>
                <w:webHidden/>
              </w:rPr>
              <w:instrText xml:space="preserve"> PAGEREF _Toc509377830 \h </w:instrText>
            </w:r>
            <w:r w:rsidR="002D7120" w:rsidRPr="00057FD1">
              <w:rPr>
                <w:rFonts w:ascii="Arial" w:hAnsi="Arial" w:cs="Arial"/>
                <w:noProof/>
                <w:webHidden/>
              </w:rPr>
            </w:r>
            <w:r w:rsidR="002D7120" w:rsidRPr="00057FD1">
              <w:rPr>
                <w:rFonts w:ascii="Arial" w:hAnsi="Arial" w:cs="Arial"/>
                <w:noProof/>
                <w:webHidden/>
              </w:rPr>
              <w:fldChar w:fldCharType="separate"/>
            </w:r>
            <w:r w:rsidR="00F26BB5" w:rsidRPr="00057FD1">
              <w:rPr>
                <w:rFonts w:ascii="Arial" w:hAnsi="Arial" w:cs="Arial"/>
                <w:noProof/>
                <w:webHidden/>
              </w:rPr>
              <w:t>6</w:t>
            </w:r>
            <w:r w:rsidR="002D7120" w:rsidRPr="00057FD1">
              <w:rPr>
                <w:rFonts w:ascii="Arial" w:hAnsi="Arial" w:cs="Arial"/>
                <w:noProof/>
                <w:webHidden/>
              </w:rPr>
              <w:fldChar w:fldCharType="end"/>
            </w:r>
          </w:hyperlink>
        </w:p>
        <w:p w:rsidR="002D7120" w:rsidRPr="00057FD1" w:rsidRDefault="00D018EE">
          <w:pPr>
            <w:pStyle w:val="TOC2"/>
            <w:tabs>
              <w:tab w:val="right" w:leader="dot" w:pos="9353"/>
            </w:tabs>
            <w:rPr>
              <w:rFonts w:ascii="Arial" w:hAnsi="Arial" w:cs="Arial"/>
              <w:noProof/>
            </w:rPr>
          </w:pPr>
          <w:hyperlink w:anchor="_Toc509377832" w:history="1">
            <w:r w:rsidR="002D7120" w:rsidRPr="00057FD1">
              <w:rPr>
                <w:rStyle w:val="Hyperlink"/>
                <w:rFonts w:ascii="Arial" w:hAnsi="Arial" w:cs="Arial"/>
                <w:noProof/>
              </w:rPr>
              <w:t>I.2. Obiectivele studiului</w:t>
            </w:r>
            <w:r w:rsidR="002D7120" w:rsidRPr="00057FD1">
              <w:rPr>
                <w:rFonts w:ascii="Arial" w:hAnsi="Arial" w:cs="Arial"/>
                <w:noProof/>
                <w:webHidden/>
              </w:rPr>
              <w:tab/>
            </w:r>
            <w:r w:rsidR="002D7120" w:rsidRPr="00057FD1">
              <w:rPr>
                <w:rFonts w:ascii="Arial" w:hAnsi="Arial" w:cs="Arial"/>
                <w:noProof/>
                <w:webHidden/>
              </w:rPr>
              <w:fldChar w:fldCharType="begin"/>
            </w:r>
            <w:r w:rsidR="002D7120" w:rsidRPr="00057FD1">
              <w:rPr>
                <w:rFonts w:ascii="Arial" w:hAnsi="Arial" w:cs="Arial"/>
                <w:noProof/>
                <w:webHidden/>
              </w:rPr>
              <w:instrText xml:space="preserve"> PAGEREF _Toc509377832 \h </w:instrText>
            </w:r>
            <w:r w:rsidR="002D7120" w:rsidRPr="00057FD1">
              <w:rPr>
                <w:rFonts w:ascii="Arial" w:hAnsi="Arial" w:cs="Arial"/>
                <w:noProof/>
                <w:webHidden/>
              </w:rPr>
            </w:r>
            <w:r w:rsidR="002D7120" w:rsidRPr="00057FD1">
              <w:rPr>
                <w:rFonts w:ascii="Arial" w:hAnsi="Arial" w:cs="Arial"/>
                <w:noProof/>
                <w:webHidden/>
              </w:rPr>
              <w:fldChar w:fldCharType="separate"/>
            </w:r>
            <w:r w:rsidR="00F26BB5" w:rsidRPr="00057FD1">
              <w:rPr>
                <w:rFonts w:ascii="Arial" w:hAnsi="Arial" w:cs="Arial"/>
                <w:noProof/>
                <w:webHidden/>
              </w:rPr>
              <w:t>7</w:t>
            </w:r>
            <w:r w:rsidR="002D7120" w:rsidRPr="00057FD1">
              <w:rPr>
                <w:rFonts w:ascii="Arial" w:hAnsi="Arial" w:cs="Arial"/>
                <w:noProof/>
                <w:webHidden/>
              </w:rPr>
              <w:fldChar w:fldCharType="end"/>
            </w:r>
          </w:hyperlink>
        </w:p>
        <w:p w:rsidR="002D7120" w:rsidRPr="00057FD1" w:rsidRDefault="00D018EE">
          <w:pPr>
            <w:pStyle w:val="TOC2"/>
            <w:tabs>
              <w:tab w:val="right" w:leader="dot" w:pos="9353"/>
            </w:tabs>
            <w:rPr>
              <w:rFonts w:ascii="Arial" w:hAnsi="Arial" w:cs="Arial"/>
              <w:noProof/>
            </w:rPr>
          </w:pPr>
          <w:hyperlink w:anchor="_Toc509377833" w:history="1">
            <w:r w:rsidR="002D7120" w:rsidRPr="00057FD1">
              <w:rPr>
                <w:rStyle w:val="Hyperlink"/>
                <w:rFonts w:ascii="Arial" w:hAnsi="Arial" w:cs="Arial"/>
                <w:noProof/>
              </w:rPr>
              <w:t>I.3. Scop şi abordare</w:t>
            </w:r>
            <w:r w:rsidR="002D7120" w:rsidRPr="00057FD1">
              <w:rPr>
                <w:rFonts w:ascii="Arial" w:hAnsi="Arial" w:cs="Arial"/>
                <w:noProof/>
                <w:webHidden/>
              </w:rPr>
              <w:tab/>
            </w:r>
            <w:r w:rsidR="002D7120" w:rsidRPr="00057FD1">
              <w:rPr>
                <w:rFonts w:ascii="Arial" w:hAnsi="Arial" w:cs="Arial"/>
                <w:noProof/>
                <w:webHidden/>
              </w:rPr>
              <w:fldChar w:fldCharType="begin"/>
            </w:r>
            <w:r w:rsidR="002D7120" w:rsidRPr="00057FD1">
              <w:rPr>
                <w:rFonts w:ascii="Arial" w:hAnsi="Arial" w:cs="Arial"/>
                <w:noProof/>
                <w:webHidden/>
              </w:rPr>
              <w:instrText xml:space="preserve"> PAGEREF _Toc509377833 \h </w:instrText>
            </w:r>
            <w:r w:rsidR="002D7120" w:rsidRPr="00057FD1">
              <w:rPr>
                <w:rFonts w:ascii="Arial" w:hAnsi="Arial" w:cs="Arial"/>
                <w:noProof/>
                <w:webHidden/>
              </w:rPr>
            </w:r>
            <w:r w:rsidR="002D7120" w:rsidRPr="00057FD1">
              <w:rPr>
                <w:rFonts w:ascii="Arial" w:hAnsi="Arial" w:cs="Arial"/>
                <w:noProof/>
                <w:webHidden/>
              </w:rPr>
              <w:fldChar w:fldCharType="separate"/>
            </w:r>
            <w:r w:rsidR="00F26BB5" w:rsidRPr="00057FD1">
              <w:rPr>
                <w:rFonts w:ascii="Arial" w:hAnsi="Arial" w:cs="Arial"/>
                <w:noProof/>
                <w:webHidden/>
              </w:rPr>
              <w:t>9</w:t>
            </w:r>
            <w:r w:rsidR="002D7120" w:rsidRPr="00057FD1">
              <w:rPr>
                <w:rFonts w:ascii="Arial" w:hAnsi="Arial" w:cs="Arial"/>
                <w:noProof/>
                <w:webHidden/>
              </w:rPr>
              <w:fldChar w:fldCharType="end"/>
            </w:r>
          </w:hyperlink>
        </w:p>
        <w:p w:rsidR="002D7120" w:rsidRPr="00057FD1" w:rsidRDefault="00D018EE">
          <w:pPr>
            <w:pStyle w:val="TOC2"/>
            <w:tabs>
              <w:tab w:val="right" w:leader="dot" w:pos="9353"/>
            </w:tabs>
            <w:rPr>
              <w:rFonts w:ascii="Arial" w:hAnsi="Arial" w:cs="Arial"/>
              <w:noProof/>
            </w:rPr>
          </w:pPr>
          <w:hyperlink w:anchor="_Toc509377834" w:history="1">
            <w:r w:rsidR="002D7120" w:rsidRPr="00057FD1">
              <w:rPr>
                <w:rStyle w:val="Hyperlink"/>
                <w:rFonts w:ascii="Arial" w:hAnsi="Arial" w:cs="Arial"/>
                <w:noProof/>
              </w:rPr>
              <w:t>I.4. Descrierea proiectului</w:t>
            </w:r>
            <w:r w:rsidR="002D7120" w:rsidRPr="00057FD1">
              <w:rPr>
                <w:rFonts w:ascii="Arial" w:hAnsi="Arial" w:cs="Arial"/>
                <w:noProof/>
                <w:webHidden/>
              </w:rPr>
              <w:tab/>
            </w:r>
            <w:r w:rsidR="002D7120" w:rsidRPr="00057FD1">
              <w:rPr>
                <w:rFonts w:ascii="Arial" w:hAnsi="Arial" w:cs="Arial"/>
                <w:noProof/>
                <w:webHidden/>
              </w:rPr>
              <w:fldChar w:fldCharType="begin"/>
            </w:r>
            <w:r w:rsidR="002D7120" w:rsidRPr="00057FD1">
              <w:rPr>
                <w:rFonts w:ascii="Arial" w:hAnsi="Arial" w:cs="Arial"/>
                <w:noProof/>
                <w:webHidden/>
              </w:rPr>
              <w:instrText xml:space="preserve"> PAGEREF _Toc509377834 \h </w:instrText>
            </w:r>
            <w:r w:rsidR="002D7120" w:rsidRPr="00057FD1">
              <w:rPr>
                <w:rFonts w:ascii="Arial" w:hAnsi="Arial" w:cs="Arial"/>
                <w:noProof/>
                <w:webHidden/>
              </w:rPr>
            </w:r>
            <w:r w:rsidR="002D7120" w:rsidRPr="00057FD1">
              <w:rPr>
                <w:rFonts w:ascii="Arial" w:hAnsi="Arial" w:cs="Arial"/>
                <w:noProof/>
                <w:webHidden/>
              </w:rPr>
              <w:fldChar w:fldCharType="separate"/>
            </w:r>
            <w:r w:rsidR="00F26BB5" w:rsidRPr="00057FD1">
              <w:rPr>
                <w:rFonts w:ascii="Arial" w:hAnsi="Arial" w:cs="Arial"/>
                <w:noProof/>
                <w:webHidden/>
              </w:rPr>
              <w:t>10</w:t>
            </w:r>
            <w:r w:rsidR="002D7120" w:rsidRPr="00057FD1">
              <w:rPr>
                <w:rFonts w:ascii="Arial" w:hAnsi="Arial" w:cs="Arial"/>
                <w:noProof/>
                <w:webHidden/>
              </w:rPr>
              <w:fldChar w:fldCharType="end"/>
            </w:r>
          </w:hyperlink>
        </w:p>
        <w:p w:rsidR="002D7120" w:rsidRPr="00057FD1" w:rsidRDefault="00D018EE">
          <w:pPr>
            <w:pStyle w:val="TOC2"/>
            <w:tabs>
              <w:tab w:val="right" w:leader="dot" w:pos="9353"/>
            </w:tabs>
            <w:rPr>
              <w:rFonts w:ascii="Arial" w:hAnsi="Arial" w:cs="Arial"/>
              <w:noProof/>
            </w:rPr>
          </w:pPr>
          <w:hyperlink w:anchor="_Toc509377835" w:history="1">
            <w:r w:rsidR="002D7120" w:rsidRPr="00057FD1">
              <w:rPr>
                <w:rStyle w:val="Hyperlink"/>
                <w:rFonts w:ascii="Arial" w:hAnsi="Arial" w:cs="Arial"/>
                <w:noProof/>
              </w:rPr>
              <w:t>I.5. Informaţii privind producţia şi resursele energetice folosite</w:t>
            </w:r>
            <w:r w:rsidR="002D7120" w:rsidRPr="00057FD1">
              <w:rPr>
                <w:rFonts w:ascii="Arial" w:hAnsi="Arial" w:cs="Arial"/>
                <w:noProof/>
                <w:webHidden/>
              </w:rPr>
              <w:tab/>
            </w:r>
            <w:r w:rsidR="002D7120" w:rsidRPr="00057FD1">
              <w:rPr>
                <w:rFonts w:ascii="Arial" w:hAnsi="Arial" w:cs="Arial"/>
                <w:noProof/>
                <w:webHidden/>
              </w:rPr>
              <w:fldChar w:fldCharType="begin"/>
            </w:r>
            <w:r w:rsidR="002D7120" w:rsidRPr="00057FD1">
              <w:rPr>
                <w:rFonts w:ascii="Arial" w:hAnsi="Arial" w:cs="Arial"/>
                <w:noProof/>
                <w:webHidden/>
              </w:rPr>
              <w:instrText xml:space="preserve"> PAGEREF _Toc509377835 \h </w:instrText>
            </w:r>
            <w:r w:rsidR="002D7120" w:rsidRPr="00057FD1">
              <w:rPr>
                <w:rFonts w:ascii="Arial" w:hAnsi="Arial" w:cs="Arial"/>
                <w:noProof/>
                <w:webHidden/>
              </w:rPr>
            </w:r>
            <w:r w:rsidR="002D7120" w:rsidRPr="00057FD1">
              <w:rPr>
                <w:rFonts w:ascii="Arial" w:hAnsi="Arial" w:cs="Arial"/>
                <w:noProof/>
                <w:webHidden/>
              </w:rPr>
              <w:fldChar w:fldCharType="separate"/>
            </w:r>
            <w:r w:rsidR="00F26BB5" w:rsidRPr="00057FD1">
              <w:rPr>
                <w:rFonts w:ascii="Arial" w:hAnsi="Arial" w:cs="Arial"/>
                <w:noProof/>
                <w:webHidden/>
              </w:rPr>
              <w:t>13</w:t>
            </w:r>
            <w:r w:rsidR="002D7120" w:rsidRPr="00057FD1">
              <w:rPr>
                <w:rFonts w:ascii="Arial" w:hAnsi="Arial" w:cs="Arial"/>
                <w:noProof/>
                <w:webHidden/>
              </w:rPr>
              <w:fldChar w:fldCharType="end"/>
            </w:r>
          </w:hyperlink>
        </w:p>
        <w:p w:rsidR="002D7120" w:rsidRPr="00057FD1" w:rsidRDefault="00D018EE">
          <w:pPr>
            <w:pStyle w:val="TOC2"/>
            <w:tabs>
              <w:tab w:val="right" w:leader="dot" w:pos="9353"/>
            </w:tabs>
            <w:rPr>
              <w:rFonts w:ascii="Arial" w:hAnsi="Arial" w:cs="Arial"/>
              <w:noProof/>
            </w:rPr>
          </w:pPr>
          <w:hyperlink w:anchor="_Toc509377836" w:history="1">
            <w:r w:rsidR="002D7120" w:rsidRPr="00057FD1">
              <w:rPr>
                <w:rStyle w:val="Hyperlink"/>
                <w:rFonts w:ascii="Arial" w:hAnsi="Arial" w:cs="Arial"/>
                <w:noProof/>
              </w:rPr>
              <w:t>I.6. Informaţii despre materiile prime, substanţele sau preparatele chimice folosite</w:t>
            </w:r>
            <w:r w:rsidR="002D7120" w:rsidRPr="00057FD1">
              <w:rPr>
                <w:rFonts w:ascii="Arial" w:hAnsi="Arial" w:cs="Arial"/>
                <w:noProof/>
                <w:webHidden/>
              </w:rPr>
              <w:tab/>
            </w:r>
            <w:r w:rsidR="002D7120" w:rsidRPr="00057FD1">
              <w:rPr>
                <w:rFonts w:ascii="Arial" w:hAnsi="Arial" w:cs="Arial"/>
                <w:noProof/>
                <w:webHidden/>
              </w:rPr>
              <w:fldChar w:fldCharType="begin"/>
            </w:r>
            <w:r w:rsidR="002D7120" w:rsidRPr="00057FD1">
              <w:rPr>
                <w:rFonts w:ascii="Arial" w:hAnsi="Arial" w:cs="Arial"/>
                <w:noProof/>
                <w:webHidden/>
              </w:rPr>
              <w:instrText xml:space="preserve"> PAGEREF _Toc509377836 \h </w:instrText>
            </w:r>
            <w:r w:rsidR="002D7120" w:rsidRPr="00057FD1">
              <w:rPr>
                <w:rFonts w:ascii="Arial" w:hAnsi="Arial" w:cs="Arial"/>
                <w:noProof/>
                <w:webHidden/>
              </w:rPr>
            </w:r>
            <w:r w:rsidR="002D7120" w:rsidRPr="00057FD1">
              <w:rPr>
                <w:rFonts w:ascii="Arial" w:hAnsi="Arial" w:cs="Arial"/>
                <w:noProof/>
                <w:webHidden/>
              </w:rPr>
              <w:fldChar w:fldCharType="separate"/>
            </w:r>
            <w:r w:rsidR="00F26BB5" w:rsidRPr="00057FD1">
              <w:rPr>
                <w:rFonts w:ascii="Arial" w:hAnsi="Arial" w:cs="Arial"/>
                <w:noProof/>
                <w:webHidden/>
              </w:rPr>
              <w:t>14</w:t>
            </w:r>
            <w:r w:rsidR="002D7120" w:rsidRPr="00057FD1">
              <w:rPr>
                <w:rFonts w:ascii="Arial" w:hAnsi="Arial" w:cs="Arial"/>
                <w:noProof/>
                <w:webHidden/>
              </w:rPr>
              <w:fldChar w:fldCharType="end"/>
            </w:r>
          </w:hyperlink>
        </w:p>
        <w:p w:rsidR="002D7120" w:rsidRPr="00057FD1" w:rsidRDefault="00D018EE">
          <w:pPr>
            <w:pStyle w:val="TOC1"/>
            <w:tabs>
              <w:tab w:val="left" w:pos="440"/>
              <w:tab w:val="right" w:leader="dot" w:pos="9353"/>
            </w:tabs>
            <w:rPr>
              <w:rFonts w:ascii="Arial" w:hAnsi="Arial" w:cs="Arial"/>
              <w:noProof/>
            </w:rPr>
          </w:pPr>
          <w:hyperlink w:anchor="_Toc509377837" w:history="1">
            <w:r w:rsidR="002D7120" w:rsidRPr="00057FD1">
              <w:rPr>
                <w:rStyle w:val="Hyperlink"/>
                <w:rFonts w:ascii="Arial" w:hAnsi="Arial" w:cs="Arial"/>
                <w:noProof/>
              </w:rPr>
              <w:t>II.</w:t>
            </w:r>
            <w:r w:rsidR="002D7120" w:rsidRPr="00057FD1">
              <w:rPr>
                <w:rFonts w:ascii="Arial" w:hAnsi="Arial" w:cs="Arial"/>
                <w:noProof/>
              </w:rPr>
              <w:tab/>
            </w:r>
            <w:r w:rsidR="002D7120" w:rsidRPr="00057FD1">
              <w:rPr>
                <w:rStyle w:val="Hyperlink"/>
                <w:rFonts w:ascii="Arial" w:hAnsi="Arial" w:cs="Arial"/>
                <w:noProof/>
              </w:rPr>
              <w:t>PROCESUL TEHNOLOGIC</w:t>
            </w:r>
            <w:r w:rsidR="002D7120" w:rsidRPr="00057FD1">
              <w:rPr>
                <w:rFonts w:ascii="Arial" w:hAnsi="Arial" w:cs="Arial"/>
                <w:noProof/>
                <w:webHidden/>
              </w:rPr>
              <w:tab/>
            </w:r>
            <w:r w:rsidR="002D7120" w:rsidRPr="00057FD1">
              <w:rPr>
                <w:rFonts w:ascii="Arial" w:hAnsi="Arial" w:cs="Arial"/>
                <w:noProof/>
                <w:webHidden/>
              </w:rPr>
              <w:fldChar w:fldCharType="begin"/>
            </w:r>
            <w:r w:rsidR="002D7120" w:rsidRPr="00057FD1">
              <w:rPr>
                <w:rFonts w:ascii="Arial" w:hAnsi="Arial" w:cs="Arial"/>
                <w:noProof/>
                <w:webHidden/>
              </w:rPr>
              <w:instrText xml:space="preserve"> PAGEREF _Toc509377837 \h </w:instrText>
            </w:r>
            <w:r w:rsidR="002D7120" w:rsidRPr="00057FD1">
              <w:rPr>
                <w:rFonts w:ascii="Arial" w:hAnsi="Arial" w:cs="Arial"/>
                <w:noProof/>
                <w:webHidden/>
              </w:rPr>
            </w:r>
            <w:r w:rsidR="002D7120" w:rsidRPr="00057FD1">
              <w:rPr>
                <w:rFonts w:ascii="Arial" w:hAnsi="Arial" w:cs="Arial"/>
                <w:noProof/>
                <w:webHidden/>
              </w:rPr>
              <w:fldChar w:fldCharType="separate"/>
            </w:r>
            <w:r w:rsidR="00F26BB5" w:rsidRPr="00057FD1">
              <w:rPr>
                <w:rFonts w:ascii="Arial" w:hAnsi="Arial" w:cs="Arial"/>
                <w:noProof/>
                <w:webHidden/>
              </w:rPr>
              <w:t>18</w:t>
            </w:r>
            <w:r w:rsidR="002D7120" w:rsidRPr="00057FD1">
              <w:rPr>
                <w:rFonts w:ascii="Arial" w:hAnsi="Arial" w:cs="Arial"/>
                <w:noProof/>
                <w:webHidden/>
              </w:rPr>
              <w:fldChar w:fldCharType="end"/>
            </w:r>
          </w:hyperlink>
        </w:p>
        <w:p w:rsidR="002D7120" w:rsidRPr="00057FD1" w:rsidRDefault="00D018EE">
          <w:pPr>
            <w:pStyle w:val="TOC1"/>
            <w:tabs>
              <w:tab w:val="left" w:pos="660"/>
              <w:tab w:val="right" w:leader="dot" w:pos="9353"/>
            </w:tabs>
            <w:rPr>
              <w:rFonts w:ascii="Arial" w:hAnsi="Arial" w:cs="Arial"/>
              <w:noProof/>
            </w:rPr>
          </w:pPr>
          <w:hyperlink w:anchor="_Toc509377839" w:history="1">
            <w:r w:rsidR="002D7120" w:rsidRPr="00057FD1">
              <w:rPr>
                <w:rStyle w:val="Hyperlink"/>
                <w:rFonts w:ascii="Arial" w:hAnsi="Arial" w:cs="Arial"/>
                <w:noProof/>
              </w:rPr>
              <w:t>III.</w:t>
            </w:r>
            <w:r w:rsidR="002D7120" w:rsidRPr="00057FD1">
              <w:rPr>
                <w:rFonts w:ascii="Arial" w:hAnsi="Arial" w:cs="Arial"/>
                <w:noProof/>
              </w:rPr>
              <w:tab/>
            </w:r>
            <w:r w:rsidR="002D7120" w:rsidRPr="00057FD1">
              <w:rPr>
                <w:rStyle w:val="Hyperlink"/>
                <w:rFonts w:ascii="Arial" w:hAnsi="Arial" w:cs="Arial"/>
                <w:noProof/>
              </w:rPr>
              <w:t>DEŞEURI -  GENERAREA, MANAGEMENTUL, ELIMINAREA ŞI RECICLAREA DEŞEURILOR</w:t>
            </w:r>
            <w:r w:rsidR="002D7120" w:rsidRPr="00057FD1">
              <w:rPr>
                <w:rFonts w:ascii="Arial" w:hAnsi="Arial" w:cs="Arial"/>
                <w:noProof/>
                <w:webHidden/>
              </w:rPr>
              <w:tab/>
            </w:r>
            <w:r w:rsidR="002D7120" w:rsidRPr="00057FD1">
              <w:rPr>
                <w:rFonts w:ascii="Arial" w:hAnsi="Arial" w:cs="Arial"/>
                <w:noProof/>
                <w:webHidden/>
              </w:rPr>
              <w:fldChar w:fldCharType="begin"/>
            </w:r>
            <w:r w:rsidR="002D7120" w:rsidRPr="00057FD1">
              <w:rPr>
                <w:rFonts w:ascii="Arial" w:hAnsi="Arial" w:cs="Arial"/>
                <w:noProof/>
                <w:webHidden/>
              </w:rPr>
              <w:instrText xml:space="preserve"> PAGEREF _Toc509377839 \h </w:instrText>
            </w:r>
            <w:r w:rsidR="002D7120" w:rsidRPr="00057FD1">
              <w:rPr>
                <w:rFonts w:ascii="Arial" w:hAnsi="Arial" w:cs="Arial"/>
                <w:noProof/>
                <w:webHidden/>
              </w:rPr>
            </w:r>
            <w:r w:rsidR="002D7120" w:rsidRPr="00057FD1">
              <w:rPr>
                <w:rFonts w:ascii="Arial" w:hAnsi="Arial" w:cs="Arial"/>
                <w:noProof/>
                <w:webHidden/>
              </w:rPr>
              <w:fldChar w:fldCharType="separate"/>
            </w:r>
            <w:r w:rsidR="00F26BB5" w:rsidRPr="00057FD1">
              <w:rPr>
                <w:rFonts w:ascii="Arial" w:hAnsi="Arial" w:cs="Arial"/>
                <w:noProof/>
                <w:webHidden/>
              </w:rPr>
              <w:t>24</w:t>
            </w:r>
            <w:r w:rsidR="002D7120" w:rsidRPr="00057FD1">
              <w:rPr>
                <w:rFonts w:ascii="Arial" w:hAnsi="Arial" w:cs="Arial"/>
                <w:noProof/>
                <w:webHidden/>
              </w:rPr>
              <w:fldChar w:fldCharType="end"/>
            </w:r>
          </w:hyperlink>
        </w:p>
        <w:p w:rsidR="002D7120" w:rsidRPr="00057FD1" w:rsidRDefault="00D018EE">
          <w:pPr>
            <w:pStyle w:val="TOC1"/>
            <w:tabs>
              <w:tab w:val="right" w:leader="dot" w:pos="9353"/>
            </w:tabs>
            <w:rPr>
              <w:rFonts w:ascii="Arial" w:hAnsi="Arial" w:cs="Arial"/>
              <w:noProof/>
            </w:rPr>
          </w:pPr>
          <w:hyperlink w:anchor="_Toc509377844" w:history="1">
            <w:r w:rsidR="002D7120" w:rsidRPr="00057FD1">
              <w:rPr>
                <w:rStyle w:val="Hyperlink"/>
                <w:rFonts w:ascii="Arial" w:hAnsi="Arial" w:cs="Arial"/>
                <w:noProof/>
              </w:rPr>
              <w:t>III. IMPACTUL POTENȚIAL ASUPRA ELEMENTELOR MEDIULUI ȘI MĂSURI DE REDUCERE A ACESTUIA</w:t>
            </w:r>
            <w:r w:rsidR="002D7120" w:rsidRPr="00057FD1">
              <w:rPr>
                <w:rFonts w:ascii="Arial" w:hAnsi="Arial" w:cs="Arial"/>
                <w:noProof/>
                <w:webHidden/>
              </w:rPr>
              <w:tab/>
            </w:r>
            <w:r w:rsidR="002D7120" w:rsidRPr="00057FD1">
              <w:rPr>
                <w:rFonts w:ascii="Arial" w:hAnsi="Arial" w:cs="Arial"/>
                <w:noProof/>
                <w:webHidden/>
              </w:rPr>
              <w:fldChar w:fldCharType="begin"/>
            </w:r>
            <w:r w:rsidR="002D7120" w:rsidRPr="00057FD1">
              <w:rPr>
                <w:rFonts w:ascii="Arial" w:hAnsi="Arial" w:cs="Arial"/>
                <w:noProof/>
                <w:webHidden/>
              </w:rPr>
              <w:instrText xml:space="preserve"> PAGEREF _Toc509377844 \h </w:instrText>
            </w:r>
            <w:r w:rsidR="002D7120" w:rsidRPr="00057FD1">
              <w:rPr>
                <w:rFonts w:ascii="Arial" w:hAnsi="Arial" w:cs="Arial"/>
                <w:noProof/>
                <w:webHidden/>
              </w:rPr>
            </w:r>
            <w:r w:rsidR="002D7120" w:rsidRPr="00057FD1">
              <w:rPr>
                <w:rFonts w:ascii="Arial" w:hAnsi="Arial" w:cs="Arial"/>
                <w:noProof/>
                <w:webHidden/>
              </w:rPr>
              <w:fldChar w:fldCharType="separate"/>
            </w:r>
            <w:r w:rsidR="00F26BB5" w:rsidRPr="00057FD1">
              <w:rPr>
                <w:rFonts w:ascii="Arial" w:hAnsi="Arial" w:cs="Arial"/>
                <w:noProof/>
                <w:webHidden/>
              </w:rPr>
              <w:t>29</w:t>
            </w:r>
            <w:r w:rsidR="002D7120" w:rsidRPr="00057FD1">
              <w:rPr>
                <w:rFonts w:ascii="Arial" w:hAnsi="Arial" w:cs="Arial"/>
                <w:noProof/>
                <w:webHidden/>
              </w:rPr>
              <w:fldChar w:fldCharType="end"/>
            </w:r>
          </w:hyperlink>
        </w:p>
        <w:p w:rsidR="002D7120" w:rsidRPr="00057FD1" w:rsidRDefault="00D018EE">
          <w:pPr>
            <w:pStyle w:val="TOC2"/>
            <w:tabs>
              <w:tab w:val="right" w:leader="dot" w:pos="9353"/>
            </w:tabs>
            <w:rPr>
              <w:rFonts w:ascii="Arial" w:hAnsi="Arial" w:cs="Arial"/>
              <w:noProof/>
            </w:rPr>
          </w:pPr>
          <w:hyperlink w:anchor="_Toc509377845" w:history="1">
            <w:r w:rsidR="002D7120" w:rsidRPr="00057FD1">
              <w:rPr>
                <w:rStyle w:val="Hyperlink"/>
                <w:rFonts w:ascii="Arial" w:hAnsi="Arial" w:cs="Arial"/>
                <w:noProof/>
                <w:lang w:val="ro-RO"/>
              </w:rPr>
              <w:t>IV.1. Impactul asupra factorului de mediu apă.</w:t>
            </w:r>
            <w:r w:rsidR="002D7120" w:rsidRPr="00057FD1">
              <w:rPr>
                <w:rFonts w:ascii="Arial" w:hAnsi="Arial" w:cs="Arial"/>
                <w:noProof/>
                <w:webHidden/>
              </w:rPr>
              <w:tab/>
            </w:r>
            <w:r w:rsidR="002D7120" w:rsidRPr="00057FD1">
              <w:rPr>
                <w:rFonts w:ascii="Arial" w:hAnsi="Arial" w:cs="Arial"/>
                <w:noProof/>
                <w:webHidden/>
              </w:rPr>
              <w:fldChar w:fldCharType="begin"/>
            </w:r>
            <w:r w:rsidR="002D7120" w:rsidRPr="00057FD1">
              <w:rPr>
                <w:rFonts w:ascii="Arial" w:hAnsi="Arial" w:cs="Arial"/>
                <w:noProof/>
                <w:webHidden/>
              </w:rPr>
              <w:instrText xml:space="preserve"> PAGEREF _Toc509377845 \h </w:instrText>
            </w:r>
            <w:r w:rsidR="002D7120" w:rsidRPr="00057FD1">
              <w:rPr>
                <w:rFonts w:ascii="Arial" w:hAnsi="Arial" w:cs="Arial"/>
                <w:noProof/>
                <w:webHidden/>
              </w:rPr>
            </w:r>
            <w:r w:rsidR="002D7120" w:rsidRPr="00057FD1">
              <w:rPr>
                <w:rFonts w:ascii="Arial" w:hAnsi="Arial" w:cs="Arial"/>
                <w:noProof/>
                <w:webHidden/>
              </w:rPr>
              <w:fldChar w:fldCharType="separate"/>
            </w:r>
            <w:r w:rsidR="00F26BB5" w:rsidRPr="00057FD1">
              <w:rPr>
                <w:rFonts w:ascii="Arial" w:hAnsi="Arial" w:cs="Arial"/>
                <w:noProof/>
                <w:webHidden/>
              </w:rPr>
              <w:t>29</w:t>
            </w:r>
            <w:r w:rsidR="002D7120" w:rsidRPr="00057FD1">
              <w:rPr>
                <w:rFonts w:ascii="Arial" w:hAnsi="Arial" w:cs="Arial"/>
                <w:noProof/>
                <w:webHidden/>
              </w:rPr>
              <w:fldChar w:fldCharType="end"/>
            </w:r>
          </w:hyperlink>
        </w:p>
        <w:p w:rsidR="002D7120" w:rsidRPr="00057FD1" w:rsidRDefault="00D018EE">
          <w:pPr>
            <w:pStyle w:val="TOC3"/>
            <w:tabs>
              <w:tab w:val="right" w:leader="dot" w:pos="9353"/>
            </w:tabs>
            <w:rPr>
              <w:rFonts w:ascii="Arial" w:hAnsi="Arial" w:cs="Arial"/>
              <w:noProof/>
            </w:rPr>
          </w:pPr>
          <w:hyperlink w:anchor="_Toc509377846" w:history="1">
            <w:r w:rsidR="002D7120" w:rsidRPr="00057FD1">
              <w:rPr>
                <w:rStyle w:val="Hyperlink"/>
                <w:rFonts w:ascii="Arial" w:eastAsia="Arial Unicode MS" w:hAnsi="Arial" w:cs="Arial"/>
                <w:i/>
                <w:iCs/>
                <w:noProof/>
                <w:lang w:val="ro-RO"/>
              </w:rPr>
              <w:t>IV.1.1. Hidrologie şi hidrogeologie</w:t>
            </w:r>
            <w:r w:rsidR="002D7120" w:rsidRPr="00057FD1">
              <w:rPr>
                <w:rFonts w:ascii="Arial" w:hAnsi="Arial" w:cs="Arial"/>
                <w:noProof/>
                <w:webHidden/>
              </w:rPr>
              <w:tab/>
            </w:r>
            <w:r w:rsidR="002D7120" w:rsidRPr="00057FD1">
              <w:rPr>
                <w:rFonts w:ascii="Arial" w:hAnsi="Arial" w:cs="Arial"/>
                <w:noProof/>
                <w:webHidden/>
              </w:rPr>
              <w:fldChar w:fldCharType="begin"/>
            </w:r>
            <w:r w:rsidR="002D7120" w:rsidRPr="00057FD1">
              <w:rPr>
                <w:rFonts w:ascii="Arial" w:hAnsi="Arial" w:cs="Arial"/>
                <w:noProof/>
                <w:webHidden/>
              </w:rPr>
              <w:instrText xml:space="preserve"> PAGEREF _Toc509377846 \h </w:instrText>
            </w:r>
            <w:r w:rsidR="002D7120" w:rsidRPr="00057FD1">
              <w:rPr>
                <w:rFonts w:ascii="Arial" w:hAnsi="Arial" w:cs="Arial"/>
                <w:noProof/>
                <w:webHidden/>
              </w:rPr>
            </w:r>
            <w:r w:rsidR="002D7120" w:rsidRPr="00057FD1">
              <w:rPr>
                <w:rFonts w:ascii="Arial" w:hAnsi="Arial" w:cs="Arial"/>
                <w:noProof/>
                <w:webHidden/>
              </w:rPr>
              <w:fldChar w:fldCharType="separate"/>
            </w:r>
            <w:r w:rsidR="00F26BB5" w:rsidRPr="00057FD1">
              <w:rPr>
                <w:rFonts w:ascii="Arial" w:hAnsi="Arial" w:cs="Arial"/>
                <w:noProof/>
                <w:webHidden/>
              </w:rPr>
              <w:t>29</w:t>
            </w:r>
            <w:r w:rsidR="002D7120" w:rsidRPr="00057FD1">
              <w:rPr>
                <w:rFonts w:ascii="Arial" w:hAnsi="Arial" w:cs="Arial"/>
                <w:noProof/>
                <w:webHidden/>
              </w:rPr>
              <w:fldChar w:fldCharType="end"/>
            </w:r>
          </w:hyperlink>
        </w:p>
        <w:p w:rsidR="002D7120" w:rsidRPr="00057FD1" w:rsidRDefault="00D018EE">
          <w:pPr>
            <w:pStyle w:val="TOC3"/>
            <w:tabs>
              <w:tab w:val="right" w:leader="dot" w:pos="9353"/>
            </w:tabs>
            <w:rPr>
              <w:rFonts w:ascii="Arial" w:hAnsi="Arial" w:cs="Arial"/>
              <w:noProof/>
            </w:rPr>
          </w:pPr>
          <w:hyperlink w:anchor="_Toc509377847" w:history="1">
            <w:r w:rsidR="002D7120" w:rsidRPr="00057FD1">
              <w:rPr>
                <w:rStyle w:val="Hyperlink"/>
                <w:rFonts w:ascii="Arial" w:eastAsia="Arial Unicode MS" w:hAnsi="Arial" w:cs="Arial"/>
                <w:iCs/>
                <w:noProof/>
                <w:lang w:val="ro-RO"/>
              </w:rPr>
              <w:t>IV.1.2. Impactul potenţial asupra factorului de mediu apă</w:t>
            </w:r>
            <w:r w:rsidR="002D7120" w:rsidRPr="00057FD1">
              <w:rPr>
                <w:rFonts w:ascii="Arial" w:hAnsi="Arial" w:cs="Arial"/>
                <w:noProof/>
                <w:webHidden/>
              </w:rPr>
              <w:tab/>
            </w:r>
            <w:r w:rsidR="002D7120" w:rsidRPr="00057FD1">
              <w:rPr>
                <w:rFonts w:ascii="Arial" w:hAnsi="Arial" w:cs="Arial"/>
                <w:noProof/>
                <w:webHidden/>
              </w:rPr>
              <w:fldChar w:fldCharType="begin"/>
            </w:r>
            <w:r w:rsidR="002D7120" w:rsidRPr="00057FD1">
              <w:rPr>
                <w:rFonts w:ascii="Arial" w:hAnsi="Arial" w:cs="Arial"/>
                <w:noProof/>
                <w:webHidden/>
              </w:rPr>
              <w:instrText xml:space="preserve"> PAGEREF _Toc509377847 \h </w:instrText>
            </w:r>
            <w:r w:rsidR="002D7120" w:rsidRPr="00057FD1">
              <w:rPr>
                <w:rFonts w:ascii="Arial" w:hAnsi="Arial" w:cs="Arial"/>
                <w:noProof/>
                <w:webHidden/>
              </w:rPr>
            </w:r>
            <w:r w:rsidR="002D7120" w:rsidRPr="00057FD1">
              <w:rPr>
                <w:rFonts w:ascii="Arial" w:hAnsi="Arial" w:cs="Arial"/>
                <w:noProof/>
                <w:webHidden/>
              </w:rPr>
              <w:fldChar w:fldCharType="separate"/>
            </w:r>
            <w:r w:rsidR="00F26BB5" w:rsidRPr="00057FD1">
              <w:rPr>
                <w:rFonts w:ascii="Arial" w:hAnsi="Arial" w:cs="Arial"/>
                <w:noProof/>
                <w:webHidden/>
              </w:rPr>
              <w:t>31</w:t>
            </w:r>
            <w:r w:rsidR="002D7120" w:rsidRPr="00057FD1">
              <w:rPr>
                <w:rFonts w:ascii="Arial" w:hAnsi="Arial" w:cs="Arial"/>
                <w:noProof/>
                <w:webHidden/>
              </w:rPr>
              <w:fldChar w:fldCharType="end"/>
            </w:r>
          </w:hyperlink>
        </w:p>
        <w:p w:rsidR="002D7120" w:rsidRPr="00057FD1" w:rsidRDefault="00D018EE">
          <w:pPr>
            <w:pStyle w:val="TOC3"/>
            <w:tabs>
              <w:tab w:val="right" w:leader="dot" w:pos="9353"/>
            </w:tabs>
            <w:rPr>
              <w:rFonts w:ascii="Arial" w:hAnsi="Arial" w:cs="Arial"/>
              <w:noProof/>
            </w:rPr>
          </w:pPr>
          <w:hyperlink w:anchor="_Toc509377848" w:history="1">
            <w:r w:rsidR="002D7120" w:rsidRPr="00057FD1">
              <w:rPr>
                <w:rStyle w:val="Hyperlink"/>
                <w:rFonts w:ascii="Arial" w:eastAsia="Arial Unicode MS" w:hAnsi="Arial" w:cs="Arial"/>
                <w:i/>
                <w:iCs/>
                <w:noProof/>
                <w:lang w:val="ro-RO"/>
              </w:rPr>
              <w:t>IV.1.4. Măsuri de protecţie a factorului de mediu apă</w:t>
            </w:r>
            <w:r w:rsidR="002D7120" w:rsidRPr="00057FD1">
              <w:rPr>
                <w:rFonts w:ascii="Arial" w:hAnsi="Arial" w:cs="Arial"/>
                <w:noProof/>
                <w:webHidden/>
              </w:rPr>
              <w:tab/>
            </w:r>
            <w:r w:rsidR="002D7120" w:rsidRPr="00057FD1">
              <w:rPr>
                <w:rFonts w:ascii="Arial" w:hAnsi="Arial" w:cs="Arial"/>
                <w:noProof/>
                <w:webHidden/>
              </w:rPr>
              <w:fldChar w:fldCharType="begin"/>
            </w:r>
            <w:r w:rsidR="002D7120" w:rsidRPr="00057FD1">
              <w:rPr>
                <w:rFonts w:ascii="Arial" w:hAnsi="Arial" w:cs="Arial"/>
                <w:noProof/>
                <w:webHidden/>
              </w:rPr>
              <w:instrText xml:space="preserve"> PAGEREF _Toc509377848 \h </w:instrText>
            </w:r>
            <w:r w:rsidR="002D7120" w:rsidRPr="00057FD1">
              <w:rPr>
                <w:rFonts w:ascii="Arial" w:hAnsi="Arial" w:cs="Arial"/>
                <w:noProof/>
                <w:webHidden/>
              </w:rPr>
            </w:r>
            <w:r w:rsidR="002D7120" w:rsidRPr="00057FD1">
              <w:rPr>
                <w:rFonts w:ascii="Arial" w:hAnsi="Arial" w:cs="Arial"/>
                <w:noProof/>
                <w:webHidden/>
              </w:rPr>
              <w:fldChar w:fldCharType="separate"/>
            </w:r>
            <w:r w:rsidR="00F26BB5" w:rsidRPr="00057FD1">
              <w:rPr>
                <w:rFonts w:ascii="Arial" w:hAnsi="Arial" w:cs="Arial"/>
                <w:noProof/>
                <w:webHidden/>
              </w:rPr>
              <w:t>34</w:t>
            </w:r>
            <w:r w:rsidR="002D7120" w:rsidRPr="00057FD1">
              <w:rPr>
                <w:rFonts w:ascii="Arial" w:hAnsi="Arial" w:cs="Arial"/>
                <w:noProof/>
                <w:webHidden/>
              </w:rPr>
              <w:fldChar w:fldCharType="end"/>
            </w:r>
          </w:hyperlink>
        </w:p>
        <w:p w:rsidR="002D7120" w:rsidRPr="00057FD1" w:rsidRDefault="00D018EE">
          <w:pPr>
            <w:pStyle w:val="TOC2"/>
            <w:tabs>
              <w:tab w:val="right" w:leader="dot" w:pos="9353"/>
            </w:tabs>
            <w:rPr>
              <w:rFonts w:ascii="Arial" w:hAnsi="Arial" w:cs="Arial"/>
              <w:noProof/>
            </w:rPr>
          </w:pPr>
          <w:hyperlink w:anchor="_Toc509377849" w:history="1">
            <w:r w:rsidR="002D7120" w:rsidRPr="00057FD1">
              <w:rPr>
                <w:rStyle w:val="Hyperlink"/>
                <w:rFonts w:ascii="Arial" w:eastAsia="Arial Unicode MS" w:hAnsi="Arial" w:cs="Arial"/>
                <w:noProof/>
                <w:lang w:val="ro-RO"/>
              </w:rPr>
              <w:t>IV.2. Aerul</w:t>
            </w:r>
            <w:r w:rsidR="002D7120" w:rsidRPr="00057FD1">
              <w:rPr>
                <w:rFonts w:ascii="Arial" w:hAnsi="Arial" w:cs="Arial"/>
                <w:noProof/>
                <w:webHidden/>
              </w:rPr>
              <w:tab/>
            </w:r>
            <w:r w:rsidR="002D7120" w:rsidRPr="00057FD1">
              <w:rPr>
                <w:rFonts w:ascii="Arial" w:hAnsi="Arial" w:cs="Arial"/>
                <w:noProof/>
                <w:webHidden/>
              </w:rPr>
              <w:fldChar w:fldCharType="begin"/>
            </w:r>
            <w:r w:rsidR="002D7120" w:rsidRPr="00057FD1">
              <w:rPr>
                <w:rFonts w:ascii="Arial" w:hAnsi="Arial" w:cs="Arial"/>
                <w:noProof/>
                <w:webHidden/>
              </w:rPr>
              <w:instrText xml:space="preserve"> PAGEREF _Toc509377849 \h </w:instrText>
            </w:r>
            <w:r w:rsidR="002D7120" w:rsidRPr="00057FD1">
              <w:rPr>
                <w:rFonts w:ascii="Arial" w:hAnsi="Arial" w:cs="Arial"/>
                <w:noProof/>
                <w:webHidden/>
              </w:rPr>
            </w:r>
            <w:r w:rsidR="002D7120" w:rsidRPr="00057FD1">
              <w:rPr>
                <w:rFonts w:ascii="Arial" w:hAnsi="Arial" w:cs="Arial"/>
                <w:noProof/>
                <w:webHidden/>
              </w:rPr>
              <w:fldChar w:fldCharType="separate"/>
            </w:r>
            <w:r w:rsidR="00F26BB5" w:rsidRPr="00057FD1">
              <w:rPr>
                <w:rFonts w:ascii="Arial" w:hAnsi="Arial" w:cs="Arial"/>
                <w:noProof/>
                <w:webHidden/>
              </w:rPr>
              <w:t>35</w:t>
            </w:r>
            <w:r w:rsidR="002D7120" w:rsidRPr="00057FD1">
              <w:rPr>
                <w:rFonts w:ascii="Arial" w:hAnsi="Arial" w:cs="Arial"/>
                <w:noProof/>
                <w:webHidden/>
              </w:rPr>
              <w:fldChar w:fldCharType="end"/>
            </w:r>
          </w:hyperlink>
        </w:p>
        <w:p w:rsidR="002D7120" w:rsidRPr="00057FD1" w:rsidRDefault="00D018EE">
          <w:pPr>
            <w:pStyle w:val="TOC3"/>
            <w:tabs>
              <w:tab w:val="right" w:leader="dot" w:pos="9353"/>
            </w:tabs>
            <w:rPr>
              <w:rFonts w:ascii="Arial" w:hAnsi="Arial" w:cs="Arial"/>
              <w:noProof/>
            </w:rPr>
          </w:pPr>
          <w:hyperlink w:anchor="_Toc509377850" w:history="1">
            <w:r w:rsidR="002D7120" w:rsidRPr="00057FD1">
              <w:rPr>
                <w:rStyle w:val="Hyperlink"/>
                <w:rFonts w:ascii="Arial" w:hAnsi="Arial" w:cs="Arial"/>
                <w:i/>
                <w:iCs/>
                <w:noProof/>
                <w:lang w:val="ro-RO"/>
              </w:rPr>
              <w:t>IV.2.1. Clima</w:t>
            </w:r>
            <w:r w:rsidR="002D7120" w:rsidRPr="00057FD1">
              <w:rPr>
                <w:rFonts w:ascii="Arial" w:hAnsi="Arial" w:cs="Arial"/>
                <w:noProof/>
                <w:webHidden/>
              </w:rPr>
              <w:tab/>
            </w:r>
            <w:r w:rsidR="002D7120" w:rsidRPr="00057FD1">
              <w:rPr>
                <w:rFonts w:ascii="Arial" w:hAnsi="Arial" w:cs="Arial"/>
                <w:noProof/>
                <w:webHidden/>
              </w:rPr>
              <w:fldChar w:fldCharType="begin"/>
            </w:r>
            <w:r w:rsidR="002D7120" w:rsidRPr="00057FD1">
              <w:rPr>
                <w:rFonts w:ascii="Arial" w:hAnsi="Arial" w:cs="Arial"/>
                <w:noProof/>
                <w:webHidden/>
              </w:rPr>
              <w:instrText xml:space="preserve"> PAGEREF _Toc509377850 \h </w:instrText>
            </w:r>
            <w:r w:rsidR="002D7120" w:rsidRPr="00057FD1">
              <w:rPr>
                <w:rFonts w:ascii="Arial" w:hAnsi="Arial" w:cs="Arial"/>
                <w:noProof/>
                <w:webHidden/>
              </w:rPr>
            </w:r>
            <w:r w:rsidR="002D7120" w:rsidRPr="00057FD1">
              <w:rPr>
                <w:rFonts w:ascii="Arial" w:hAnsi="Arial" w:cs="Arial"/>
                <w:noProof/>
                <w:webHidden/>
              </w:rPr>
              <w:fldChar w:fldCharType="separate"/>
            </w:r>
            <w:r w:rsidR="00F26BB5" w:rsidRPr="00057FD1">
              <w:rPr>
                <w:rFonts w:ascii="Arial" w:hAnsi="Arial" w:cs="Arial"/>
                <w:noProof/>
                <w:webHidden/>
              </w:rPr>
              <w:t>35</w:t>
            </w:r>
            <w:r w:rsidR="002D7120" w:rsidRPr="00057FD1">
              <w:rPr>
                <w:rFonts w:ascii="Arial" w:hAnsi="Arial" w:cs="Arial"/>
                <w:noProof/>
                <w:webHidden/>
              </w:rPr>
              <w:fldChar w:fldCharType="end"/>
            </w:r>
          </w:hyperlink>
        </w:p>
        <w:p w:rsidR="002D7120" w:rsidRPr="00057FD1" w:rsidRDefault="00D018EE">
          <w:pPr>
            <w:pStyle w:val="TOC3"/>
            <w:tabs>
              <w:tab w:val="right" w:leader="dot" w:pos="9353"/>
            </w:tabs>
            <w:rPr>
              <w:rFonts w:ascii="Arial" w:hAnsi="Arial" w:cs="Arial"/>
              <w:noProof/>
            </w:rPr>
          </w:pPr>
          <w:hyperlink w:anchor="_Toc509377852" w:history="1">
            <w:r w:rsidR="002D7120" w:rsidRPr="00057FD1">
              <w:rPr>
                <w:rStyle w:val="Hyperlink"/>
                <w:rFonts w:ascii="Arial" w:hAnsi="Arial" w:cs="Arial"/>
                <w:i/>
                <w:iCs/>
                <w:noProof/>
                <w:lang w:val="ro-RO"/>
              </w:rPr>
              <w:t>IV.2.2. Calitatea factorului de mediu aer</w:t>
            </w:r>
            <w:r w:rsidR="002D7120" w:rsidRPr="00057FD1">
              <w:rPr>
                <w:rFonts w:ascii="Arial" w:hAnsi="Arial" w:cs="Arial"/>
                <w:noProof/>
                <w:webHidden/>
              </w:rPr>
              <w:tab/>
            </w:r>
            <w:r w:rsidR="002D7120" w:rsidRPr="00057FD1">
              <w:rPr>
                <w:rFonts w:ascii="Arial" w:hAnsi="Arial" w:cs="Arial"/>
                <w:noProof/>
                <w:webHidden/>
              </w:rPr>
              <w:fldChar w:fldCharType="begin"/>
            </w:r>
            <w:r w:rsidR="002D7120" w:rsidRPr="00057FD1">
              <w:rPr>
                <w:rFonts w:ascii="Arial" w:hAnsi="Arial" w:cs="Arial"/>
                <w:noProof/>
                <w:webHidden/>
              </w:rPr>
              <w:instrText xml:space="preserve"> PAGEREF _Toc509377852 \h </w:instrText>
            </w:r>
            <w:r w:rsidR="002D7120" w:rsidRPr="00057FD1">
              <w:rPr>
                <w:rFonts w:ascii="Arial" w:hAnsi="Arial" w:cs="Arial"/>
                <w:noProof/>
                <w:webHidden/>
              </w:rPr>
            </w:r>
            <w:r w:rsidR="002D7120" w:rsidRPr="00057FD1">
              <w:rPr>
                <w:rFonts w:ascii="Arial" w:hAnsi="Arial" w:cs="Arial"/>
                <w:noProof/>
                <w:webHidden/>
              </w:rPr>
              <w:fldChar w:fldCharType="separate"/>
            </w:r>
            <w:r w:rsidR="00F26BB5" w:rsidRPr="00057FD1">
              <w:rPr>
                <w:rFonts w:ascii="Arial" w:hAnsi="Arial" w:cs="Arial"/>
                <w:noProof/>
                <w:webHidden/>
              </w:rPr>
              <w:t>37</w:t>
            </w:r>
            <w:r w:rsidR="002D7120" w:rsidRPr="00057FD1">
              <w:rPr>
                <w:rFonts w:ascii="Arial" w:hAnsi="Arial" w:cs="Arial"/>
                <w:noProof/>
                <w:webHidden/>
              </w:rPr>
              <w:fldChar w:fldCharType="end"/>
            </w:r>
          </w:hyperlink>
        </w:p>
        <w:p w:rsidR="002D7120" w:rsidRPr="00057FD1" w:rsidRDefault="00D018EE">
          <w:pPr>
            <w:pStyle w:val="TOC3"/>
            <w:tabs>
              <w:tab w:val="right" w:leader="dot" w:pos="9353"/>
            </w:tabs>
            <w:rPr>
              <w:rFonts w:ascii="Arial" w:hAnsi="Arial" w:cs="Arial"/>
              <w:noProof/>
            </w:rPr>
          </w:pPr>
          <w:hyperlink w:anchor="_Toc509377853" w:history="1">
            <w:r w:rsidR="002D7120" w:rsidRPr="00057FD1">
              <w:rPr>
                <w:rStyle w:val="Hyperlink"/>
                <w:rFonts w:ascii="Arial" w:eastAsia="Arial Unicode MS" w:hAnsi="Arial" w:cs="Arial"/>
                <w:i/>
                <w:iCs/>
                <w:noProof/>
                <w:lang w:val="ro-RO"/>
              </w:rPr>
              <w:t>IV.2.3. Potenţiale surse de poluare a aerului</w:t>
            </w:r>
            <w:r w:rsidR="002D7120" w:rsidRPr="00057FD1">
              <w:rPr>
                <w:rFonts w:ascii="Arial" w:hAnsi="Arial" w:cs="Arial"/>
                <w:noProof/>
                <w:webHidden/>
              </w:rPr>
              <w:tab/>
            </w:r>
            <w:r w:rsidR="002D7120" w:rsidRPr="00057FD1">
              <w:rPr>
                <w:rFonts w:ascii="Arial" w:hAnsi="Arial" w:cs="Arial"/>
                <w:noProof/>
                <w:webHidden/>
              </w:rPr>
              <w:fldChar w:fldCharType="begin"/>
            </w:r>
            <w:r w:rsidR="002D7120" w:rsidRPr="00057FD1">
              <w:rPr>
                <w:rFonts w:ascii="Arial" w:hAnsi="Arial" w:cs="Arial"/>
                <w:noProof/>
                <w:webHidden/>
              </w:rPr>
              <w:instrText xml:space="preserve"> PAGEREF _Toc509377853 \h </w:instrText>
            </w:r>
            <w:r w:rsidR="002D7120" w:rsidRPr="00057FD1">
              <w:rPr>
                <w:rFonts w:ascii="Arial" w:hAnsi="Arial" w:cs="Arial"/>
                <w:noProof/>
                <w:webHidden/>
              </w:rPr>
            </w:r>
            <w:r w:rsidR="002D7120" w:rsidRPr="00057FD1">
              <w:rPr>
                <w:rFonts w:ascii="Arial" w:hAnsi="Arial" w:cs="Arial"/>
                <w:noProof/>
                <w:webHidden/>
              </w:rPr>
              <w:fldChar w:fldCharType="separate"/>
            </w:r>
            <w:r w:rsidR="00F26BB5" w:rsidRPr="00057FD1">
              <w:rPr>
                <w:rFonts w:ascii="Arial" w:hAnsi="Arial" w:cs="Arial"/>
                <w:noProof/>
                <w:webHidden/>
              </w:rPr>
              <w:t>37</w:t>
            </w:r>
            <w:r w:rsidR="002D7120" w:rsidRPr="00057FD1">
              <w:rPr>
                <w:rFonts w:ascii="Arial" w:hAnsi="Arial" w:cs="Arial"/>
                <w:noProof/>
                <w:webHidden/>
              </w:rPr>
              <w:fldChar w:fldCharType="end"/>
            </w:r>
          </w:hyperlink>
        </w:p>
        <w:p w:rsidR="002D7120" w:rsidRPr="00057FD1" w:rsidRDefault="00D018EE">
          <w:pPr>
            <w:pStyle w:val="TOC3"/>
            <w:tabs>
              <w:tab w:val="right" w:leader="dot" w:pos="9353"/>
            </w:tabs>
            <w:rPr>
              <w:rFonts w:ascii="Arial" w:hAnsi="Arial" w:cs="Arial"/>
              <w:noProof/>
            </w:rPr>
          </w:pPr>
          <w:hyperlink w:anchor="_Toc509377889" w:history="1">
            <w:r w:rsidR="002D7120" w:rsidRPr="00057FD1">
              <w:rPr>
                <w:rStyle w:val="Hyperlink"/>
                <w:rFonts w:ascii="Arial" w:eastAsia="Arial Unicode MS" w:hAnsi="Arial" w:cs="Arial"/>
                <w:i/>
                <w:iCs/>
                <w:noProof/>
                <w:lang w:val="ro-RO"/>
              </w:rPr>
              <w:t>IV.2.4. Protecţia factorului de mediu aer</w:t>
            </w:r>
            <w:r w:rsidR="002D7120" w:rsidRPr="00057FD1">
              <w:rPr>
                <w:rFonts w:ascii="Arial" w:hAnsi="Arial" w:cs="Arial"/>
                <w:noProof/>
                <w:webHidden/>
              </w:rPr>
              <w:tab/>
            </w:r>
            <w:r w:rsidR="002D7120" w:rsidRPr="00057FD1">
              <w:rPr>
                <w:rFonts w:ascii="Arial" w:hAnsi="Arial" w:cs="Arial"/>
                <w:noProof/>
                <w:webHidden/>
              </w:rPr>
              <w:fldChar w:fldCharType="begin"/>
            </w:r>
            <w:r w:rsidR="002D7120" w:rsidRPr="00057FD1">
              <w:rPr>
                <w:rFonts w:ascii="Arial" w:hAnsi="Arial" w:cs="Arial"/>
                <w:noProof/>
                <w:webHidden/>
              </w:rPr>
              <w:instrText xml:space="preserve"> PAGEREF _Toc509377889 \h </w:instrText>
            </w:r>
            <w:r w:rsidR="002D7120" w:rsidRPr="00057FD1">
              <w:rPr>
                <w:rFonts w:ascii="Arial" w:hAnsi="Arial" w:cs="Arial"/>
                <w:noProof/>
                <w:webHidden/>
              </w:rPr>
            </w:r>
            <w:r w:rsidR="002D7120" w:rsidRPr="00057FD1">
              <w:rPr>
                <w:rFonts w:ascii="Arial" w:hAnsi="Arial" w:cs="Arial"/>
                <w:noProof/>
                <w:webHidden/>
              </w:rPr>
              <w:fldChar w:fldCharType="separate"/>
            </w:r>
            <w:r w:rsidR="00F26BB5" w:rsidRPr="00057FD1">
              <w:rPr>
                <w:rFonts w:ascii="Arial" w:hAnsi="Arial" w:cs="Arial"/>
                <w:noProof/>
                <w:webHidden/>
              </w:rPr>
              <w:t>41</w:t>
            </w:r>
            <w:r w:rsidR="002D7120" w:rsidRPr="00057FD1">
              <w:rPr>
                <w:rFonts w:ascii="Arial" w:hAnsi="Arial" w:cs="Arial"/>
                <w:noProof/>
                <w:webHidden/>
              </w:rPr>
              <w:fldChar w:fldCharType="end"/>
            </w:r>
          </w:hyperlink>
        </w:p>
        <w:p w:rsidR="002D7120" w:rsidRPr="00057FD1" w:rsidRDefault="00D018EE">
          <w:pPr>
            <w:pStyle w:val="TOC2"/>
            <w:tabs>
              <w:tab w:val="right" w:leader="dot" w:pos="9353"/>
            </w:tabs>
            <w:rPr>
              <w:rFonts w:ascii="Arial" w:hAnsi="Arial" w:cs="Arial"/>
              <w:noProof/>
            </w:rPr>
          </w:pPr>
          <w:hyperlink w:anchor="_Toc509377890" w:history="1">
            <w:r w:rsidR="002D7120" w:rsidRPr="00057FD1">
              <w:rPr>
                <w:rStyle w:val="Hyperlink"/>
                <w:rFonts w:ascii="Arial" w:hAnsi="Arial" w:cs="Arial"/>
                <w:noProof/>
                <w:lang w:val="ro-RO"/>
              </w:rPr>
              <w:t>IV.3. Zgomotul şi vibraţiile</w:t>
            </w:r>
            <w:r w:rsidR="002D7120" w:rsidRPr="00057FD1">
              <w:rPr>
                <w:rFonts w:ascii="Arial" w:hAnsi="Arial" w:cs="Arial"/>
                <w:noProof/>
                <w:webHidden/>
              </w:rPr>
              <w:tab/>
            </w:r>
            <w:r w:rsidR="002D7120" w:rsidRPr="00057FD1">
              <w:rPr>
                <w:rFonts w:ascii="Arial" w:hAnsi="Arial" w:cs="Arial"/>
                <w:noProof/>
                <w:webHidden/>
              </w:rPr>
              <w:fldChar w:fldCharType="begin"/>
            </w:r>
            <w:r w:rsidR="002D7120" w:rsidRPr="00057FD1">
              <w:rPr>
                <w:rFonts w:ascii="Arial" w:hAnsi="Arial" w:cs="Arial"/>
                <w:noProof/>
                <w:webHidden/>
              </w:rPr>
              <w:instrText xml:space="preserve"> PAGEREF _Toc509377890 \h </w:instrText>
            </w:r>
            <w:r w:rsidR="002D7120" w:rsidRPr="00057FD1">
              <w:rPr>
                <w:rFonts w:ascii="Arial" w:hAnsi="Arial" w:cs="Arial"/>
                <w:noProof/>
                <w:webHidden/>
              </w:rPr>
            </w:r>
            <w:r w:rsidR="002D7120" w:rsidRPr="00057FD1">
              <w:rPr>
                <w:rFonts w:ascii="Arial" w:hAnsi="Arial" w:cs="Arial"/>
                <w:noProof/>
                <w:webHidden/>
              </w:rPr>
              <w:fldChar w:fldCharType="separate"/>
            </w:r>
            <w:r w:rsidR="00F26BB5" w:rsidRPr="00057FD1">
              <w:rPr>
                <w:rFonts w:ascii="Arial" w:hAnsi="Arial" w:cs="Arial"/>
                <w:noProof/>
                <w:webHidden/>
              </w:rPr>
              <w:t>42</w:t>
            </w:r>
            <w:r w:rsidR="002D7120" w:rsidRPr="00057FD1">
              <w:rPr>
                <w:rFonts w:ascii="Arial" w:hAnsi="Arial" w:cs="Arial"/>
                <w:noProof/>
                <w:webHidden/>
              </w:rPr>
              <w:fldChar w:fldCharType="end"/>
            </w:r>
          </w:hyperlink>
        </w:p>
        <w:p w:rsidR="002D7120" w:rsidRPr="00057FD1" w:rsidRDefault="00D018EE">
          <w:pPr>
            <w:pStyle w:val="TOC2"/>
            <w:tabs>
              <w:tab w:val="right" w:leader="dot" w:pos="9353"/>
            </w:tabs>
            <w:rPr>
              <w:rFonts w:ascii="Arial" w:hAnsi="Arial" w:cs="Arial"/>
              <w:noProof/>
            </w:rPr>
          </w:pPr>
          <w:hyperlink w:anchor="_Toc509377891" w:history="1">
            <w:r w:rsidR="002D7120" w:rsidRPr="00057FD1">
              <w:rPr>
                <w:rStyle w:val="Hyperlink"/>
                <w:rFonts w:ascii="Arial" w:hAnsi="Arial" w:cs="Arial"/>
                <w:noProof/>
                <w:lang w:val="ro-RO"/>
              </w:rPr>
              <w:t>IV.4.  Factorul de mediu sol</w:t>
            </w:r>
            <w:r w:rsidR="002D7120" w:rsidRPr="00057FD1">
              <w:rPr>
                <w:rFonts w:ascii="Arial" w:hAnsi="Arial" w:cs="Arial"/>
                <w:noProof/>
                <w:webHidden/>
              </w:rPr>
              <w:tab/>
            </w:r>
            <w:r w:rsidR="002D7120" w:rsidRPr="00057FD1">
              <w:rPr>
                <w:rFonts w:ascii="Arial" w:hAnsi="Arial" w:cs="Arial"/>
                <w:noProof/>
                <w:webHidden/>
              </w:rPr>
              <w:fldChar w:fldCharType="begin"/>
            </w:r>
            <w:r w:rsidR="002D7120" w:rsidRPr="00057FD1">
              <w:rPr>
                <w:rFonts w:ascii="Arial" w:hAnsi="Arial" w:cs="Arial"/>
                <w:noProof/>
                <w:webHidden/>
              </w:rPr>
              <w:instrText xml:space="preserve"> PAGEREF _Toc509377891 \h </w:instrText>
            </w:r>
            <w:r w:rsidR="002D7120" w:rsidRPr="00057FD1">
              <w:rPr>
                <w:rFonts w:ascii="Arial" w:hAnsi="Arial" w:cs="Arial"/>
                <w:noProof/>
                <w:webHidden/>
              </w:rPr>
            </w:r>
            <w:r w:rsidR="002D7120" w:rsidRPr="00057FD1">
              <w:rPr>
                <w:rFonts w:ascii="Arial" w:hAnsi="Arial" w:cs="Arial"/>
                <w:noProof/>
                <w:webHidden/>
              </w:rPr>
              <w:fldChar w:fldCharType="separate"/>
            </w:r>
            <w:r w:rsidR="00F26BB5" w:rsidRPr="00057FD1">
              <w:rPr>
                <w:rFonts w:ascii="Arial" w:hAnsi="Arial" w:cs="Arial"/>
                <w:noProof/>
                <w:webHidden/>
              </w:rPr>
              <w:t>45</w:t>
            </w:r>
            <w:r w:rsidR="002D7120" w:rsidRPr="00057FD1">
              <w:rPr>
                <w:rFonts w:ascii="Arial" w:hAnsi="Arial" w:cs="Arial"/>
                <w:noProof/>
                <w:webHidden/>
              </w:rPr>
              <w:fldChar w:fldCharType="end"/>
            </w:r>
          </w:hyperlink>
        </w:p>
        <w:p w:rsidR="002D7120" w:rsidRPr="00057FD1" w:rsidRDefault="00D018EE">
          <w:pPr>
            <w:pStyle w:val="TOC3"/>
            <w:tabs>
              <w:tab w:val="right" w:leader="dot" w:pos="9353"/>
            </w:tabs>
            <w:rPr>
              <w:rFonts w:ascii="Arial" w:hAnsi="Arial" w:cs="Arial"/>
              <w:noProof/>
            </w:rPr>
          </w:pPr>
          <w:hyperlink w:anchor="_Toc509377892" w:history="1">
            <w:r w:rsidR="002D7120" w:rsidRPr="00057FD1">
              <w:rPr>
                <w:rStyle w:val="Hyperlink"/>
                <w:rFonts w:ascii="Arial" w:eastAsia="Arial Unicode MS" w:hAnsi="Arial" w:cs="Arial"/>
                <w:i/>
                <w:iCs/>
                <w:noProof/>
                <w:lang w:val="ro-RO"/>
              </w:rPr>
              <w:t>IV.4.1. Localizarea terenului şi a vecinătăţilor</w:t>
            </w:r>
            <w:r w:rsidR="002D7120" w:rsidRPr="00057FD1">
              <w:rPr>
                <w:rFonts w:ascii="Arial" w:hAnsi="Arial" w:cs="Arial"/>
                <w:noProof/>
                <w:webHidden/>
              </w:rPr>
              <w:tab/>
            </w:r>
            <w:r w:rsidR="002D7120" w:rsidRPr="00057FD1">
              <w:rPr>
                <w:rFonts w:ascii="Arial" w:hAnsi="Arial" w:cs="Arial"/>
                <w:noProof/>
                <w:webHidden/>
              </w:rPr>
              <w:fldChar w:fldCharType="begin"/>
            </w:r>
            <w:r w:rsidR="002D7120" w:rsidRPr="00057FD1">
              <w:rPr>
                <w:rFonts w:ascii="Arial" w:hAnsi="Arial" w:cs="Arial"/>
                <w:noProof/>
                <w:webHidden/>
              </w:rPr>
              <w:instrText xml:space="preserve"> PAGEREF _Toc509377892 \h </w:instrText>
            </w:r>
            <w:r w:rsidR="002D7120" w:rsidRPr="00057FD1">
              <w:rPr>
                <w:rFonts w:ascii="Arial" w:hAnsi="Arial" w:cs="Arial"/>
                <w:noProof/>
                <w:webHidden/>
              </w:rPr>
            </w:r>
            <w:r w:rsidR="002D7120" w:rsidRPr="00057FD1">
              <w:rPr>
                <w:rFonts w:ascii="Arial" w:hAnsi="Arial" w:cs="Arial"/>
                <w:noProof/>
                <w:webHidden/>
              </w:rPr>
              <w:fldChar w:fldCharType="separate"/>
            </w:r>
            <w:r w:rsidR="00F26BB5" w:rsidRPr="00057FD1">
              <w:rPr>
                <w:rFonts w:ascii="Arial" w:hAnsi="Arial" w:cs="Arial"/>
                <w:noProof/>
                <w:webHidden/>
              </w:rPr>
              <w:t>45</w:t>
            </w:r>
            <w:r w:rsidR="002D7120" w:rsidRPr="00057FD1">
              <w:rPr>
                <w:rFonts w:ascii="Arial" w:hAnsi="Arial" w:cs="Arial"/>
                <w:noProof/>
                <w:webHidden/>
              </w:rPr>
              <w:fldChar w:fldCharType="end"/>
            </w:r>
          </w:hyperlink>
        </w:p>
        <w:p w:rsidR="002D7120" w:rsidRPr="00057FD1" w:rsidRDefault="00D018EE">
          <w:pPr>
            <w:pStyle w:val="TOC3"/>
            <w:tabs>
              <w:tab w:val="right" w:leader="dot" w:pos="9353"/>
            </w:tabs>
            <w:rPr>
              <w:rFonts w:ascii="Arial" w:hAnsi="Arial" w:cs="Arial"/>
              <w:noProof/>
            </w:rPr>
          </w:pPr>
          <w:hyperlink w:anchor="_Toc509377894" w:history="1">
            <w:r w:rsidR="002D7120" w:rsidRPr="00057FD1">
              <w:rPr>
                <w:rStyle w:val="Hyperlink"/>
                <w:rFonts w:ascii="Arial" w:eastAsia="Arial Unicode MS" w:hAnsi="Arial" w:cs="Arial"/>
                <w:i/>
                <w:iCs/>
                <w:noProof/>
                <w:lang w:val="ro-RO"/>
              </w:rPr>
              <w:t>IV.4.2. Utilizarea terenului şi a construcţiilor de pe amplasament</w:t>
            </w:r>
            <w:r w:rsidR="002D7120" w:rsidRPr="00057FD1">
              <w:rPr>
                <w:rFonts w:ascii="Arial" w:hAnsi="Arial" w:cs="Arial"/>
                <w:noProof/>
                <w:webHidden/>
              </w:rPr>
              <w:tab/>
            </w:r>
            <w:r w:rsidR="002D7120" w:rsidRPr="00057FD1">
              <w:rPr>
                <w:rFonts w:ascii="Arial" w:hAnsi="Arial" w:cs="Arial"/>
                <w:noProof/>
                <w:webHidden/>
              </w:rPr>
              <w:fldChar w:fldCharType="begin"/>
            </w:r>
            <w:r w:rsidR="002D7120" w:rsidRPr="00057FD1">
              <w:rPr>
                <w:rFonts w:ascii="Arial" w:hAnsi="Arial" w:cs="Arial"/>
                <w:noProof/>
                <w:webHidden/>
              </w:rPr>
              <w:instrText xml:space="preserve"> PAGEREF _Toc509377894 \h </w:instrText>
            </w:r>
            <w:r w:rsidR="002D7120" w:rsidRPr="00057FD1">
              <w:rPr>
                <w:rFonts w:ascii="Arial" w:hAnsi="Arial" w:cs="Arial"/>
                <w:noProof/>
                <w:webHidden/>
              </w:rPr>
            </w:r>
            <w:r w:rsidR="002D7120" w:rsidRPr="00057FD1">
              <w:rPr>
                <w:rFonts w:ascii="Arial" w:hAnsi="Arial" w:cs="Arial"/>
                <w:noProof/>
                <w:webHidden/>
              </w:rPr>
              <w:fldChar w:fldCharType="separate"/>
            </w:r>
            <w:r w:rsidR="00F26BB5" w:rsidRPr="00057FD1">
              <w:rPr>
                <w:rFonts w:ascii="Arial" w:hAnsi="Arial" w:cs="Arial"/>
                <w:noProof/>
                <w:webHidden/>
              </w:rPr>
              <w:t>48</w:t>
            </w:r>
            <w:r w:rsidR="002D7120" w:rsidRPr="00057FD1">
              <w:rPr>
                <w:rFonts w:ascii="Arial" w:hAnsi="Arial" w:cs="Arial"/>
                <w:noProof/>
                <w:webHidden/>
              </w:rPr>
              <w:fldChar w:fldCharType="end"/>
            </w:r>
          </w:hyperlink>
        </w:p>
        <w:p w:rsidR="002D7120" w:rsidRPr="00057FD1" w:rsidRDefault="00D018EE">
          <w:pPr>
            <w:pStyle w:val="TOC3"/>
            <w:tabs>
              <w:tab w:val="right" w:leader="dot" w:pos="9353"/>
            </w:tabs>
            <w:rPr>
              <w:rFonts w:ascii="Arial" w:hAnsi="Arial" w:cs="Arial"/>
              <w:noProof/>
            </w:rPr>
          </w:pPr>
          <w:hyperlink w:anchor="_Toc509377895" w:history="1">
            <w:r w:rsidR="002D7120" w:rsidRPr="00057FD1">
              <w:rPr>
                <w:rStyle w:val="Hyperlink"/>
                <w:rFonts w:ascii="Arial" w:eastAsia="Arial Unicode MS" w:hAnsi="Arial" w:cs="Arial"/>
                <w:i/>
                <w:iCs/>
                <w:noProof/>
                <w:lang w:val="ro-RO"/>
              </w:rPr>
              <w:t>IV.4.3 Solul prezent pe amplasament</w:t>
            </w:r>
            <w:r w:rsidR="002D7120" w:rsidRPr="00057FD1">
              <w:rPr>
                <w:rFonts w:ascii="Arial" w:hAnsi="Arial" w:cs="Arial"/>
                <w:noProof/>
                <w:webHidden/>
              </w:rPr>
              <w:tab/>
            </w:r>
            <w:r w:rsidR="002D7120" w:rsidRPr="00057FD1">
              <w:rPr>
                <w:rFonts w:ascii="Arial" w:hAnsi="Arial" w:cs="Arial"/>
                <w:noProof/>
                <w:webHidden/>
              </w:rPr>
              <w:fldChar w:fldCharType="begin"/>
            </w:r>
            <w:r w:rsidR="002D7120" w:rsidRPr="00057FD1">
              <w:rPr>
                <w:rFonts w:ascii="Arial" w:hAnsi="Arial" w:cs="Arial"/>
                <w:noProof/>
                <w:webHidden/>
              </w:rPr>
              <w:instrText xml:space="preserve"> PAGEREF _Toc509377895 \h </w:instrText>
            </w:r>
            <w:r w:rsidR="002D7120" w:rsidRPr="00057FD1">
              <w:rPr>
                <w:rFonts w:ascii="Arial" w:hAnsi="Arial" w:cs="Arial"/>
                <w:noProof/>
                <w:webHidden/>
              </w:rPr>
            </w:r>
            <w:r w:rsidR="002D7120" w:rsidRPr="00057FD1">
              <w:rPr>
                <w:rFonts w:ascii="Arial" w:hAnsi="Arial" w:cs="Arial"/>
                <w:noProof/>
                <w:webHidden/>
              </w:rPr>
              <w:fldChar w:fldCharType="separate"/>
            </w:r>
            <w:r w:rsidR="00F26BB5" w:rsidRPr="00057FD1">
              <w:rPr>
                <w:rFonts w:ascii="Arial" w:hAnsi="Arial" w:cs="Arial"/>
                <w:noProof/>
                <w:webHidden/>
              </w:rPr>
              <w:t>49</w:t>
            </w:r>
            <w:r w:rsidR="002D7120" w:rsidRPr="00057FD1">
              <w:rPr>
                <w:rFonts w:ascii="Arial" w:hAnsi="Arial" w:cs="Arial"/>
                <w:noProof/>
                <w:webHidden/>
              </w:rPr>
              <w:fldChar w:fldCharType="end"/>
            </w:r>
          </w:hyperlink>
        </w:p>
        <w:p w:rsidR="002D7120" w:rsidRPr="00057FD1" w:rsidRDefault="00D018EE">
          <w:pPr>
            <w:pStyle w:val="TOC3"/>
            <w:tabs>
              <w:tab w:val="right" w:leader="dot" w:pos="9353"/>
            </w:tabs>
            <w:rPr>
              <w:rFonts w:ascii="Arial" w:hAnsi="Arial" w:cs="Arial"/>
              <w:noProof/>
            </w:rPr>
          </w:pPr>
          <w:hyperlink w:anchor="_Toc509377896" w:history="1">
            <w:r w:rsidR="002D7120" w:rsidRPr="00057FD1">
              <w:rPr>
                <w:rStyle w:val="Hyperlink"/>
                <w:rFonts w:ascii="Arial" w:eastAsia="Arial Unicode MS" w:hAnsi="Arial" w:cs="Arial"/>
                <w:i/>
                <w:iCs/>
                <w:noProof/>
                <w:lang w:val="ro-RO"/>
              </w:rPr>
              <w:t>IV.4.4. Impactul potenţial asupra factorului de mediu sol</w:t>
            </w:r>
            <w:r w:rsidR="002D7120" w:rsidRPr="00057FD1">
              <w:rPr>
                <w:rFonts w:ascii="Arial" w:hAnsi="Arial" w:cs="Arial"/>
                <w:noProof/>
                <w:webHidden/>
              </w:rPr>
              <w:tab/>
            </w:r>
            <w:r w:rsidR="002D7120" w:rsidRPr="00057FD1">
              <w:rPr>
                <w:rFonts w:ascii="Arial" w:hAnsi="Arial" w:cs="Arial"/>
                <w:noProof/>
                <w:webHidden/>
              </w:rPr>
              <w:fldChar w:fldCharType="begin"/>
            </w:r>
            <w:r w:rsidR="002D7120" w:rsidRPr="00057FD1">
              <w:rPr>
                <w:rFonts w:ascii="Arial" w:hAnsi="Arial" w:cs="Arial"/>
                <w:noProof/>
                <w:webHidden/>
              </w:rPr>
              <w:instrText xml:space="preserve"> PAGEREF _Toc509377896 \h </w:instrText>
            </w:r>
            <w:r w:rsidR="002D7120" w:rsidRPr="00057FD1">
              <w:rPr>
                <w:rFonts w:ascii="Arial" w:hAnsi="Arial" w:cs="Arial"/>
                <w:noProof/>
                <w:webHidden/>
              </w:rPr>
            </w:r>
            <w:r w:rsidR="002D7120" w:rsidRPr="00057FD1">
              <w:rPr>
                <w:rFonts w:ascii="Arial" w:hAnsi="Arial" w:cs="Arial"/>
                <w:noProof/>
                <w:webHidden/>
              </w:rPr>
              <w:fldChar w:fldCharType="separate"/>
            </w:r>
            <w:r w:rsidR="00F26BB5" w:rsidRPr="00057FD1">
              <w:rPr>
                <w:rFonts w:ascii="Arial" w:hAnsi="Arial" w:cs="Arial"/>
                <w:noProof/>
                <w:webHidden/>
              </w:rPr>
              <w:t>49</w:t>
            </w:r>
            <w:r w:rsidR="002D7120" w:rsidRPr="00057FD1">
              <w:rPr>
                <w:rFonts w:ascii="Arial" w:hAnsi="Arial" w:cs="Arial"/>
                <w:noProof/>
                <w:webHidden/>
              </w:rPr>
              <w:fldChar w:fldCharType="end"/>
            </w:r>
          </w:hyperlink>
        </w:p>
        <w:p w:rsidR="002D7120" w:rsidRPr="00057FD1" w:rsidRDefault="00D018EE">
          <w:pPr>
            <w:pStyle w:val="TOC3"/>
            <w:tabs>
              <w:tab w:val="right" w:leader="dot" w:pos="9353"/>
            </w:tabs>
            <w:rPr>
              <w:rFonts w:ascii="Arial" w:hAnsi="Arial" w:cs="Arial"/>
              <w:noProof/>
            </w:rPr>
          </w:pPr>
          <w:hyperlink w:anchor="_Toc509377897" w:history="1">
            <w:r w:rsidR="002D7120" w:rsidRPr="00057FD1">
              <w:rPr>
                <w:rStyle w:val="Hyperlink"/>
                <w:rFonts w:ascii="Arial" w:eastAsia="Arial Unicode MS" w:hAnsi="Arial" w:cs="Arial"/>
                <w:i/>
                <w:iCs/>
                <w:noProof/>
                <w:lang w:val="ro-RO"/>
              </w:rPr>
              <w:t>IV.4.5. Modalităţi de reducere a impactului asupra factorului de mediu sol</w:t>
            </w:r>
            <w:r w:rsidR="002D7120" w:rsidRPr="00057FD1">
              <w:rPr>
                <w:rFonts w:ascii="Arial" w:hAnsi="Arial" w:cs="Arial"/>
                <w:noProof/>
                <w:webHidden/>
              </w:rPr>
              <w:tab/>
            </w:r>
            <w:r w:rsidR="002D7120" w:rsidRPr="00057FD1">
              <w:rPr>
                <w:rFonts w:ascii="Arial" w:hAnsi="Arial" w:cs="Arial"/>
                <w:noProof/>
                <w:webHidden/>
              </w:rPr>
              <w:fldChar w:fldCharType="begin"/>
            </w:r>
            <w:r w:rsidR="002D7120" w:rsidRPr="00057FD1">
              <w:rPr>
                <w:rFonts w:ascii="Arial" w:hAnsi="Arial" w:cs="Arial"/>
                <w:noProof/>
                <w:webHidden/>
              </w:rPr>
              <w:instrText xml:space="preserve"> PAGEREF _Toc509377897 \h </w:instrText>
            </w:r>
            <w:r w:rsidR="002D7120" w:rsidRPr="00057FD1">
              <w:rPr>
                <w:rFonts w:ascii="Arial" w:hAnsi="Arial" w:cs="Arial"/>
                <w:noProof/>
                <w:webHidden/>
              </w:rPr>
            </w:r>
            <w:r w:rsidR="002D7120" w:rsidRPr="00057FD1">
              <w:rPr>
                <w:rFonts w:ascii="Arial" w:hAnsi="Arial" w:cs="Arial"/>
                <w:noProof/>
                <w:webHidden/>
              </w:rPr>
              <w:fldChar w:fldCharType="separate"/>
            </w:r>
            <w:r w:rsidR="00F26BB5" w:rsidRPr="00057FD1">
              <w:rPr>
                <w:rFonts w:ascii="Arial" w:hAnsi="Arial" w:cs="Arial"/>
                <w:noProof/>
                <w:webHidden/>
              </w:rPr>
              <w:t>50</w:t>
            </w:r>
            <w:r w:rsidR="002D7120" w:rsidRPr="00057FD1">
              <w:rPr>
                <w:rFonts w:ascii="Arial" w:hAnsi="Arial" w:cs="Arial"/>
                <w:noProof/>
                <w:webHidden/>
              </w:rPr>
              <w:fldChar w:fldCharType="end"/>
            </w:r>
          </w:hyperlink>
        </w:p>
        <w:p w:rsidR="002D7120" w:rsidRPr="00057FD1" w:rsidRDefault="00D018EE">
          <w:pPr>
            <w:pStyle w:val="TOC2"/>
            <w:tabs>
              <w:tab w:val="right" w:leader="dot" w:pos="9353"/>
            </w:tabs>
            <w:rPr>
              <w:rFonts w:ascii="Arial" w:hAnsi="Arial" w:cs="Arial"/>
              <w:noProof/>
            </w:rPr>
          </w:pPr>
          <w:hyperlink w:anchor="_Toc509377899" w:history="1">
            <w:r w:rsidR="002D7120" w:rsidRPr="00057FD1">
              <w:rPr>
                <w:rStyle w:val="Hyperlink"/>
                <w:rFonts w:ascii="Arial" w:hAnsi="Arial" w:cs="Arial"/>
                <w:noProof/>
                <w:lang w:val="ro-RO"/>
              </w:rPr>
              <w:t>IV.5. Geomorfologia</w:t>
            </w:r>
            <w:r w:rsidR="002D7120" w:rsidRPr="00057FD1">
              <w:rPr>
                <w:rFonts w:ascii="Arial" w:hAnsi="Arial" w:cs="Arial"/>
                <w:noProof/>
                <w:webHidden/>
              </w:rPr>
              <w:tab/>
            </w:r>
            <w:r w:rsidR="002D7120" w:rsidRPr="00057FD1">
              <w:rPr>
                <w:rFonts w:ascii="Arial" w:hAnsi="Arial" w:cs="Arial"/>
                <w:noProof/>
                <w:webHidden/>
              </w:rPr>
              <w:fldChar w:fldCharType="begin"/>
            </w:r>
            <w:r w:rsidR="002D7120" w:rsidRPr="00057FD1">
              <w:rPr>
                <w:rFonts w:ascii="Arial" w:hAnsi="Arial" w:cs="Arial"/>
                <w:noProof/>
                <w:webHidden/>
              </w:rPr>
              <w:instrText xml:space="preserve"> PAGEREF _Toc509377899 \h </w:instrText>
            </w:r>
            <w:r w:rsidR="002D7120" w:rsidRPr="00057FD1">
              <w:rPr>
                <w:rFonts w:ascii="Arial" w:hAnsi="Arial" w:cs="Arial"/>
                <w:noProof/>
                <w:webHidden/>
              </w:rPr>
            </w:r>
            <w:r w:rsidR="002D7120" w:rsidRPr="00057FD1">
              <w:rPr>
                <w:rFonts w:ascii="Arial" w:hAnsi="Arial" w:cs="Arial"/>
                <w:noProof/>
                <w:webHidden/>
              </w:rPr>
              <w:fldChar w:fldCharType="separate"/>
            </w:r>
            <w:r w:rsidR="00F26BB5" w:rsidRPr="00057FD1">
              <w:rPr>
                <w:rFonts w:ascii="Arial" w:hAnsi="Arial" w:cs="Arial"/>
                <w:noProof/>
                <w:webHidden/>
              </w:rPr>
              <w:t>51</w:t>
            </w:r>
            <w:r w:rsidR="002D7120" w:rsidRPr="00057FD1">
              <w:rPr>
                <w:rFonts w:ascii="Arial" w:hAnsi="Arial" w:cs="Arial"/>
                <w:noProof/>
                <w:webHidden/>
              </w:rPr>
              <w:fldChar w:fldCharType="end"/>
            </w:r>
          </w:hyperlink>
        </w:p>
        <w:p w:rsidR="002D7120" w:rsidRPr="00057FD1" w:rsidRDefault="00D018EE">
          <w:pPr>
            <w:pStyle w:val="TOC2"/>
            <w:tabs>
              <w:tab w:val="right" w:leader="dot" w:pos="9353"/>
            </w:tabs>
            <w:rPr>
              <w:rFonts w:ascii="Arial" w:hAnsi="Arial" w:cs="Arial"/>
              <w:noProof/>
            </w:rPr>
          </w:pPr>
          <w:hyperlink w:anchor="_Toc509377900" w:history="1">
            <w:r w:rsidR="002D7120" w:rsidRPr="00057FD1">
              <w:rPr>
                <w:rStyle w:val="Hyperlink"/>
                <w:rFonts w:ascii="Arial" w:hAnsi="Arial" w:cs="Arial"/>
                <w:noProof/>
                <w:lang w:val="ro-RO"/>
              </w:rPr>
              <w:t>IV.6. Geologia</w:t>
            </w:r>
            <w:r w:rsidR="002D7120" w:rsidRPr="00057FD1">
              <w:rPr>
                <w:rFonts w:ascii="Arial" w:hAnsi="Arial" w:cs="Arial"/>
                <w:noProof/>
                <w:webHidden/>
              </w:rPr>
              <w:tab/>
            </w:r>
            <w:r w:rsidR="002D7120" w:rsidRPr="00057FD1">
              <w:rPr>
                <w:rFonts w:ascii="Arial" w:hAnsi="Arial" w:cs="Arial"/>
                <w:noProof/>
                <w:webHidden/>
              </w:rPr>
              <w:fldChar w:fldCharType="begin"/>
            </w:r>
            <w:r w:rsidR="002D7120" w:rsidRPr="00057FD1">
              <w:rPr>
                <w:rFonts w:ascii="Arial" w:hAnsi="Arial" w:cs="Arial"/>
                <w:noProof/>
                <w:webHidden/>
              </w:rPr>
              <w:instrText xml:space="preserve"> PAGEREF _Toc509377900 \h </w:instrText>
            </w:r>
            <w:r w:rsidR="002D7120" w:rsidRPr="00057FD1">
              <w:rPr>
                <w:rFonts w:ascii="Arial" w:hAnsi="Arial" w:cs="Arial"/>
                <w:noProof/>
                <w:webHidden/>
              </w:rPr>
            </w:r>
            <w:r w:rsidR="002D7120" w:rsidRPr="00057FD1">
              <w:rPr>
                <w:rFonts w:ascii="Arial" w:hAnsi="Arial" w:cs="Arial"/>
                <w:noProof/>
                <w:webHidden/>
              </w:rPr>
              <w:fldChar w:fldCharType="separate"/>
            </w:r>
            <w:r w:rsidR="00F26BB5" w:rsidRPr="00057FD1">
              <w:rPr>
                <w:rFonts w:ascii="Arial" w:hAnsi="Arial" w:cs="Arial"/>
                <w:noProof/>
                <w:webHidden/>
              </w:rPr>
              <w:t>51</w:t>
            </w:r>
            <w:r w:rsidR="002D7120" w:rsidRPr="00057FD1">
              <w:rPr>
                <w:rFonts w:ascii="Arial" w:hAnsi="Arial" w:cs="Arial"/>
                <w:noProof/>
                <w:webHidden/>
              </w:rPr>
              <w:fldChar w:fldCharType="end"/>
            </w:r>
          </w:hyperlink>
        </w:p>
        <w:p w:rsidR="002D7120" w:rsidRPr="00057FD1" w:rsidRDefault="00D018EE">
          <w:pPr>
            <w:pStyle w:val="TOC2"/>
            <w:tabs>
              <w:tab w:val="right" w:leader="dot" w:pos="9353"/>
            </w:tabs>
            <w:rPr>
              <w:rFonts w:ascii="Arial" w:hAnsi="Arial" w:cs="Arial"/>
              <w:noProof/>
            </w:rPr>
          </w:pPr>
          <w:hyperlink w:anchor="_Toc509377901" w:history="1">
            <w:r w:rsidR="002D7120" w:rsidRPr="00057FD1">
              <w:rPr>
                <w:rStyle w:val="Hyperlink"/>
                <w:rFonts w:ascii="Arial" w:hAnsi="Arial" w:cs="Arial"/>
                <w:noProof/>
                <w:lang w:val="ro-RO"/>
              </w:rPr>
              <w:t>IV.7. Vegetaţia</w:t>
            </w:r>
            <w:r w:rsidR="002D7120" w:rsidRPr="00057FD1">
              <w:rPr>
                <w:rFonts w:ascii="Arial" w:hAnsi="Arial" w:cs="Arial"/>
                <w:noProof/>
                <w:webHidden/>
              </w:rPr>
              <w:tab/>
            </w:r>
            <w:r w:rsidR="002D7120" w:rsidRPr="00057FD1">
              <w:rPr>
                <w:rFonts w:ascii="Arial" w:hAnsi="Arial" w:cs="Arial"/>
                <w:noProof/>
                <w:webHidden/>
              </w:rPr>
              <w:fldChar w:fldCharType="begin"/>
            </w:r>
            <w:r w:rsidR="002D7120" w:rsidRPr="00057FD1">
              <w:rPr>
                <w:rFonts w:ascii="Arial" w:hAnsi="Arial" w:cs="Arial"/>
                <w:noProof/>
                <w:webHidden/>
              </w:rPr>
              <w:instrText xml:space="preserve"> PAGEREF _Toc509377901 \h </w:instrText>
            </w:r>
            <w:r w:rsidR="002D7120" w:rsidRPr="00057FD1">
              <w:rPr>
                <w:rFonts w:ascii="Arial" w:hAnsi="Arial" w:cs="Arial"/>
                <w:noProof/>
                <w:webHidden/>
              </w:rPr>
            </w:r>
            <w:r w:rsidR="002D7120" w:rsidRPr="00057FD1">
              <w:rPr>
                <w:rFonts w:ascii="Arial" w:hAnsi="Arial" w:cs="Arial"/>
                <w:noProof/>
                <w:webHidden/>
              </w:rPr>
              <w:fldChar w:fldCharType="separate"/>
            </w:r>
            <w:r w:rsidR="00F26BB5" w:rsidRPr="00057FD1">
              <w:rPr>
                <w:rFonts w:ascii="Arial" w:hAnsi="Arial" w:cs="Arial"/>
                <w:noProof/>
                <w:webHidden/>
              </w:rPr>
              <w:t>52</w:t>
            </w:r>
            <w:r w:rsidR="002D7120" w:rsidRPr="00057FD1">
              <w:rPr>
                <w:rFonts w:ascii="Arial" w:hAnsi="Arial" w:cs="Arial"/>
                <w:noProof/>
                <w:webHidden/>
              </w:rPr>
              <w:fldChar w:fldCharType="end"/>
            </w:r>
          </w:hyperlink>
        </w:p>
        <w:p w:rsidR="002D7120" w:rsidRPr="00057FD1" w:rsidRDefault="00D018EE">
          <w:pPr>
            <w:pStyle w:val="TOC2"/>
            <w:tabs>
              <w:tab w:val="right" w:leader="dot" w:pos="9353"/>
            </w:tabs>
            <w:rPr>
              <w:rFonts w:ascii="Arial" w:hAnsi="Arial" w:cs="Arial"/>
              <w:noProof/>
            </w:rPr>
          </w:pPr>
          <w:hyperlink w:anchor="_Toc509377902" w:history="1">
            <w:r w:rsidR="002D7120" w:rsidRPr="00057FD1">
              <w:rPr>
                <w:rStyle w:val="Hyperlink"/>
                <w:rFonts w:ascii="Arial" w:hAnsi="Arial" w:cs="Arial"/>
                <w:noProof/>
                <w:lang w:val="ro-RO"/>
              </w:rPr>
              <w:t>IV.9. Biodiversitatea</w:t>
            </w:r>
            <w:r w:rsidR="002D7120" w:rsidRPr="00057FD1">
              <w:rPr>
                <w:rFonts w:ascii="Arial" w:hAnsi="Arial" w:cs="Arial"/>
                <w:noProof/>
                <w:webHidden/>
              </w:rPr>
              <w:tab/>
            </w:r>
            <w:r w:rsidR="002D7120" w:rsidRPr="00057FD1">
              <w:rPr>
                <w:rFonts w:ascii="Arial" w:hAnsi="Arial" w:cs="Arial"/>
                <w:noProof/>
                <w:webHidden/>
              </w:rPr>
              <w:fldChar w:fldCharType="begin"/>
            </w:r>
            <w:r w:rsidR="002D7120" w:rsidRPr="00057FD1">
              <w:rPr>
                <w:rFonts w:ascii="Arial" w:hAnsi="Arial" w:cs="Arial"/>
                <w:noProof/>
                <w:webHidden/>
              </w:rPr>
              <w:instrText xml:space="preserve"> PAGEREF _Toc509377902 \h </w:instrText>
            </w:r>
            <w:r w:rsidR="002D7120" w:rsidRPr="00057FD1">
              <w:rPr>
                <w:rFonts w:ascii="Arial" w:hAnsi="Arial" w:cs="Arial"/>
                <w:noProof/>
                <w:webHidden/>
              </w:rPr>
            </w:r>
            <w:r w:rsidR="002D7120" w:rsidRPr="00057FD1">
              <w:rPr>
                <w:rFonts w:ascii="Arial" w:hAnsi="Arial" w:cs="Arial"/>
                <w:noProof/>
                <w:webHidden/>
              </w:rPr>
              <w:fldChar w:fldCharType="separate"/>
            </w:r>
            <w:r w:rsidR="00F26BB5" w:rsidRPr="00057FD1">
              <w:rPr>
                <w:rFonts w:ascii="Arial" w:hAnsi="Arial" w:cs="Arial"/>
                <w:noProof/>
                <w:webHidden/>
              </w:rPr>
              <w:t>53</w:t>
            </w:r>
            <w:r w:rsidR="002D7120" w:rsidRPr="00057FD1">
              <w:rPr>
                <w:rFonts w:ascii="Arial" w:hAnsi="Arial" w:cs="Arial"/>
                <w:noProof/>
                <w:webHidden/>
              </w:rPr>
              <w:fldChar w:fldCharType="end"/>
            </w:r>
          </w:hyperlink>
        </w:p>
        <w:p w:rsidR="002D7120" w:rsidRPr="00057FD1" w:rsidRDefault="00D018EE">
          <w:pPr>
            <w:pStyle w:val="TOC3"/>
            <w:tabs>
              <w:tab w:val="right" w:leader="dot" w:pos="9353"/>
            </w:tabs>
            <w:rPr>
              <w:rFonts w:ascii="Arial" w:hAnsi="Arial" w:cs="Arial"/>
              <w:noProof/>
            </w:rPr>
          </w:pPr>
          <w:hyperlink w:anchor="_Toc509377903" w:history="1">
            <w:r w:rsidR="002D7120" w:rsidRPr="00057FD1">
              <w:rPr>
                <w:rStyle w:val="Hyperlink"/>
                <w:rFonts w:ascii="Arial" w:hAnsi="Arial" w:cs="Arial"/>
                <w:i/>
                <w:iCs/>
                <w:noProof/>
                <w:lang w:val="ro-RO"/>
              </w:rPr>
              <w:t>IV.9.1. Consideraţii generale asupra speciilor cuprinse în Formularul standard NATURA 2000 pentru ROSCI 036</w:t>
            </w:r>
            <w:r w:rsidR="00AB1C34" w:rsidRPr="00057FD1">
              <w:rPr>
                <w:rStyle w:val="Hyperlink"/>
                <w:rFonts w:ascii="Arial" w:hAnsi="Arial" w:cs="Arial"/>
                <w:i/>
                <w:iCs/>
                <w:noProof/>
                <w:lang w:val="ro-RO"/>
              </w:rPr>
              <w:t>4</w:t>
            </w:r>
            <w:r w:rsidR="002D7120" w:rsidRPr="00057FD1">
              <w:rPr>
                <w:rStyle w:val="Hyperlink"/>
                <w:rFonts w:ascii="Arial" w:hAnsi="Arial" w:cs="Arial"/>
                <w:i/>
                <w:iCs/>
                <w:noProof/>
                <w:lang w:val="ro-RO"/>
              </w:rPr>
              <w:t xml:space="preserve"> Râul Moldova între </w:t>
            </w:r>
            <w:r w:rsidR="00AB1C34" w:rsidRPr="00057FD1">
              <w:rPr>
                <w:rStyle w:val="Hyperlink"/>
                <w:rFonts w:ascii="Arial" w:hAnsi="Arial" w:cs="Arial"/>
                <w:i/>
                <w:iCs/>
                <w:noProof/>
                <w:lang w:val="ro-RO"/>
              </w:rPr>
              <w:t>Tupilați și Roman</w:t>
            </w:r>
            <w:r w:rsidR="002D7120" w:rsidRPr="00057FD1">
              <w:rPr>
                <w:rFonts w:ascii="Arial" w:hAnsi="Arial" w:cs="Arial"/>
                <w:noProof/>
                <w:webHidden/>
              </w:rPr>
              <w:tab/>
            </w:r>
            <w:r w:rsidR="002D7120" w:rsidRPr="00057FD1">
              <w:rPr>
                <w:rFonts w:ascii="Arial" w:hAnsi="Arial" w:cs="Arial"/>
                <w:noProof/>
                <w:webHidden/>
              </w:rPr>
              <w:fldChar w:fldCharType="begin"/>
            </w:r>
            <w:r w:rsidR="002D7120" w:rsidRPr="00057FD1">
              <w:rPr>
                <w:rFonts w:ascii="Arial" w:hAnsi="Arial" w:cs="Arial"/>
                <w:noProof/>
                <w:webHidden/>
              </w:rPr>
              <w:instrText xml:space="preserve"> PAGEREF _Toc509377903 \h </w:instrText>
            </w:r>
            <w:r w:rsidR="002D7120" w:rsidRPr="00057FD1">
              <w:rPr>
                <w:rFonts w:ascii="Arial" w:hAnsi="Arial" w:cs="Arial"/>
                <w:noProof/>
                <w:webHidden/>
              </w:rPr>
            </w:r>
            <w:r w:rsidR="002D7120" w:rsidRPr="00057FD1">
              <w:rPr>
                <w:rFonts w:ascii="Arial" w:hAnsi="Arial" w:cs="Arial"/>
                <w:noProof/>
                <w:webHidden/>
              </w:rPr>
              <w:fldChar w:fldCharType="separate"/>
            </w:r>
            <w:r w:rsidR="00F26BB5" w:rsidRPr="00057FD1">
              <w:rPr>
                <w:rFonts w:ascii="Arial" w:hAnsi="Arial" w:cs="Arial"/>
                <w:noProof/>
                <w:webHidden/>
              </w:rPr>
              <w:t>53</w:t>
            </w:r>
            <w:r w:rsidR="002D7120" w:rsidRPr="00057FD1">
              <w:rPr>
                <w:rFonts w:ascii="Arial" w:hAnsi="Arial" w:cs="Arial"/>
                <w:noProof/>
                <w:webHidden/>
              </w:rPr>
              <w:fldChar w:fldCharType="end"/>
            </w:r>
          </w:hyperlink>
        </w:p>
        <w:p w:rsidR="002D7120" w:rsidRPr="00057FD1" w:rsidRDefault="00D018EE">
          <w:pPr>
            <w:pStyle w:val="TOC3"/>
            <w:tabs>
              <w:tab w:val="right" w:leader="dot" w:pos="9353"/>
            </w:tabs>
            <w:rPr>
              <w:rFonts w:ascii="Arial" w:hAnsi="Arial" w:cs="Arial"/>
              <w:noProof/>
            </w:rPr>
          </w:pPr>
          <w:hyperlink w:anchor="_Toc509377905" w:history="1">
            <w:r w:rsidR="002D7120" w:rsidRPr="00057FD1">
              <w:rPr>
                <w:rStyle w:val="Hyperlink"/>
                <w:rFonts w:ascii="Arial" w:hAnsi="Arial" w:cs="Arial"/>
                <w:i/>
                <w:iCs/>
                <w:noProof/>
                <w:lang w:val="ro-RO"/>
              </w:rPr>
              <w:t>IV.9.2. Identificarea şi evaluarea impactului asupra biodiversităţii – concluziile studiului EA</w:t>
            </w:r>
            <w:r w:rsidR="002D7120" w:rsidRPr="00057FD1">
              <w:rPr>
                <w:rFonts w:ascii="Arial" w:hAnsi="Arial" w:cs="Arial"/>
                <w:noProof/>
                <w:webHidden/>
              </w:rPr>
              <w:tab/>
            </w:r>
            <w:r w:rsidR="002D7120" w:rsidRPr="00057FD1">
              <w:rPr>
                <w:rFonts w:ascii="Arial" w:hAnsi="Arial" w:cs="Arial"/>
                <w:noProof/>
                <w:webHidden/>
              </w:rPr>
              <w:fldChar w:fldCharType="begin"/>
            </w:r>
            <w:r w:rsidR="002D7120" w:rsidRPr="00057FD1">
              <w:rPr>
                <w:rFonts w:ascii="Arial" w:hAnsi="Arial" w:cs="Arial"/>
                <w:noProof/>
                <w:webHidden/>
              </w:rPr>
              <w:instrText xml:space="preserve"> PAGEREF _Toc509377905 \h </w:instrText>
            </w:r>
            <w:r w:rsidR="002D7120" w:rsidRPr="00057FD1">
              <w:rPr>
                <w:rFonts w:ascii="Arial" w:hAnsi="Arial" w:cs="Arial"/>
                <w:noProof/>
                <w:webHidden/>
              </w:rPr>
            </w:r>
            <w:r w:rsidR="002D7120" w:rsidRPr="00057FD1">
              <w:rPr>
                <w:rFonts w:ascii="Arial" w:hAnsi="Arial" w:cs="Arial"/>
                <w:noProof/>
                <w:webHidden/>
              </w:rPr>
              <w:fldChar w:fldCharType="separate"/>
            </w:r>
            <w:r w:rsidR="00F26BB5" w:rsidRPr="00057FD1">
              <w:rPr>
                <w:rFonts w:ascii="Arial" w:hAnsi="Arial" w:cs="Arial"/>
                <w:noProof/>
                <w:webHidden/>
              </w:rPr>
              <w:t>59</w:t>
            </w:r>
            <w:r w:rsidR="002D7120" w:rsidRPr="00057FD1">
              <w:rPr>
                <w:rFonts w:ascii="Arial" w:hAnsi="Arial" w:cs="Arial"/>
                <w:noProof/>
                <w:webHidden/>
              </w:rPr>
              <w:fldChar w:fldCharType="end"/>
            </w:r>
          </w:hyperlink>
        </w:p>
        <w:p w:rsidR="002D7120" w:rsidRPr="00057FD1" w:rsidRDefault="00D018EE">
          <w:pPr>
            <w:pStyle w:val="TOC3"/>
            <w:tabs>
              <w:tab w:val="right" w:leader="dot" w:pos="9353"/>
            </w:tabs>
            <w:rPr>
              <w:rFonts w:ascii="Arial" w:hAnsi="Arial" w:cs="Arial"/>
              <w:noProof/>
            </w:rPr>
          </w:pPr>
          <w:hyperlink w:anchor="_Toc509377907" w:history="1">
            <w:r w:rsidR="002D7120" w:rsidRPr="00057FD1">
              <w:rPr>
                <w:rStyle w:val="Hyperlink"/>
                <w:rFonts w:ascii="Arial" w:hAnsi="Arial" w:cs="Arial"/>
                <w:i/>
                <w:iCs/>
                <w:noProof/>
                <w:lang w:val="ro-RO"/>
              </w:rPr>
              <w:t>IV.9.3. Evaluarea impactului cumulativ a proiectului propus cu alte proiecte</w:t>
            </w:r>
            <w:r w:rsidR="002D7120" w:rsidRPr="00057FD1">
              <w:rPr>
                <w:rFonts w:ascii="Arial" w:hAnsi="Arial" w:cs="Arial"/>
                <w:noProof/>
                <w:webHidden/>
              </w:rPr>
              <w:tab/>
            </w:r>
            <w:r w:rsidR="002D7120" w:rsidRPr="00057FD1">
              <w:rPr>
                <w:rFonts w:ascii="Arial" w:hAnsi="Arial" w:cs="Arial"/>
                <w:noProof/>
                <w:webHidden/>
              </w:rPr>
              <w:fldChar w:fldCharType="begin"/>
            </w:r>
            <w:r w:rsidR="002D7120" w:rsidRPr="00057FD1">
              <w:rPr>
                <w:rFonts w:ascii="Arial" w:hAnsi="Arial" w:cs="Arial"/>
                <w:noProof/>
                <w:webHidden/>
              </w:rPr>
              <w:instrText xml:space="preserve"> PAGEREF _Toc509377907 \h </w:instrText>
            </w:r>
            <w:r w:rsidR="002D7120" w:rsidRPr="00057FD1">
              <w:rPr>
                <w:rFonts w:ascii="Arial" w:hAnsi="Arial" w:cs="Arial"/>
                <w:noProof/>
                <w:webHidden/>
              </w:rPr>
            </w:r>
            <w:r w:rsidR="002D7120" w:rsidRPr="00057FD1">
              <w:rPr>
                <w:rFonts w:ascii="Arial" w:hAnsi="Arial" w:cs="Arial"/>
                <w:noProof/>
                <w:webHidden/>
              </w:rPr>
              <w:fldChar w:fldCharType="separate"/>
            </w:r>
            <w:r w:rsidR="00F26BB5" w:rsidRPr="00057FD1">
              <w:rPr>
                <w:rFonts w:ascii="Arial" w:hAnsi="Arial" w:cs="Arial"/>
                <w:noProof/>
                <w:webHidden/>
              </w:rPr>
              <w:t>65</w:t>
            </w:r>
            <w:r w:rsidR="002D7120" w:rsidRPr="00057FD1">
              <w:rPr>
                <w:rFonts w:ascii="Arial" w:hAnsi="Arial" w:cs="Arial"/>
                <w:noProof/>
                <w:webHidden/>
              </w:rPr>
              <w:fldChar w:fldCharType="end"/>
            </w:r>
          </w:hyperlink>
        </w:p>
        <w:p w:rsidR="002D7120" w:rsidRPr="00057FD1" w:rsidRDefault="00D018EE">
          <w:pPr>
            <w:pStyle w:val="TOC3"/>
            <w:tabs>
              <w:tab w:val="right" w:leader="dot" w:pos="9353"/>
            </w:tabs>
            <w:rPr>
              <w:rFonts w:ascii="Arial" w:hAnsi="Arial" w:cs="Arial"/>
              <w:noProof/>
            </w:rPr>
          </w:pPr>
          <w:hyperlink w:anchor="_Toc509377908" w:history="1">
            <w:r w:rsidR="002D7120" w:rsidRPr="00057FD1">
              <w:rPr>
                <w:rStyle w:val="Hyperlink"/>
                <w:rFonts w:ascii="Arial" w:eastAsia="SimSun" w:hAnsi="Arial" w:cs="Arial"/>
                <w:i/>
                <w:noProof/>
                <w:lang w:val="ro-RO" w:eastAsia="zh-CN"/>
              </w:rPr>
              <w:t xml:space="preserve">Proiecte amplasate pe teritoriul </w:t>
            </w:r>
            <w:r w:rsidR="002D7120" w:rsidRPr="00057FD1">
              <w:rPr>
                <w:rStyle w:val="Hyperlink"/>
                <w:rFonts w:ascii="Arial" w:hAnsi="Arial" w:cs="Arial"/>
                <w:i/>
                <w:noProof/>
                <w:lang w:val="ro-RO"/>
              </w:rPr>
              <w:t>ROSCI0364 Râul Moldova între Tupilaţi şi Roman</w:t>
            </w:r>
            <w:r w:rsidR="002D7120" w:rsidRPr="00057FD1">
              <w:rPr>
                <w:rFonts w:ascii="Arial" w:hAnsi="Arial" w:cs="Arial"/>
                <w:noProof/>
                <w:webHidden/>
              </w:rPr>
              <w:tab/>
            </w:r>
            <w:r w:rsidR="002D7120" w:rsidRPr="00057FD1">
              <w:rPr>
                <w:rFonts w:ascii="Arial" w:hAnsi="Arial" w:cs="Arial"/>
                <w:noProof/>
                <w:webHidden/>
              </w:rPr>
              <w:fldChar w:fldCharType="begin"/>
            </w:r>
            <w:r w:rsidR="002D7120" w:rsidRPr="00057FD1">
              <w:rPr>
                <w:rFonts w:ascii="Arial" w:hAnsi="Arial" w:cs="Arial"/>
                <w:noProof/>
                <w:webHidden/>
              </w:rPr>
              <w:instrText xml:space="preserve"> PAGEREF _Toc509377908 \h </w:instrText>
            </w:r>
            <w:r w:rsidR="002D7120" w:rsidRPr="00057FD1">
              <w:rPr>
                <w:rFonts w:ascii="Arial" w:hAnsi="Arial" w:cs="Arial"/>
                <w:noProof/>
                <w:webHidden/>
              </w:rPr>
            </w:r>
            <w:r w:rsidR="002D7120" w:rsidRPr="00057FD1">
              <w:rPr>
                <w:rFonts w:ascii="Arial" w:hAnsi="Arial" w:cs="Arial"/>
                <w:noProof/>
                <w:webHidden/>
              </w:rPr>
              <w:fldChar w:fldCharType="separate"/>
            </w:r>
            <w:r w:rsidR="00F26BB5" w:rsidRPr="00057FD1">
              <w:rPr>
                <w:rFonts w:ascii="Arial" w:hAnsi="Arial" w:cs="Arial"/>
                <w:noProof/>
                <w:webHidden/>
              </w:rPr>
              <w:t>65</w:t>
            </w:r>
            <w:r w:rsidR="002D7120" w:rsidRPr="00057FD1">
              <w:rPr>
                <w:rFonts w:ascii="Arial" w:hAnsi="Arial" w:cs="Arial"/>
                <w:noProof/>
                <w:webHidden/>
              </w:rPr>
              <w:fldChar w:fldCharType="end"/>
            </w:r>
          </w:hyperlink>
        </w:p>
        <w:p w:rsidR="002D7120" w:rsidRPr="00057FD1" w:rsidRDefault="00D018EE">
          <w:pPr>
            <w:pStyle w:val="TOC2"/>
            <w:tabs>
              <w:tab w:val="right" w:leader="dot" w:pos="9353"/>
            </w:tabs>
            <w:rPr>
              <w:rFonts w:ascii="Arial" w:hAnsi="Arial" w:cs="Arial"/>
              <w:noProof/>
            </w:rPr>
          </w:pPr>
          <w:hyperlink w:anchor="_Toc509377909" w:history="1">
            <w:r w:rsidR="002D7120" w:rsidRPr="00057FD1">
              <w:rPr>
                <w:rStyle w:val="Hyperlink"/>
                <w:rFonts w:ascii="Arial" w:hAnsi="Arial" w:cs="Arial"/>
                <w:noProof/>
                <w:lang w:val="ro-RO"/>
              </w:rPr>
              <w:t>IV.11. Mediul social şi economic</w:t>
            </w:r>
            <w:r w:rsidR="002D7120" w:rsidRPr="00057FD1">
              <w:rPr>
                <w:rFonts w:ascii="Arial" w:hAnsi="Arial" w:cs="Arial"/>
                <w:noProof/>
                <w:webHidden/>
              </w:rPr>
              <w:tab/>
            </w:r>
            <w:r w:rsidR="002D7120" w:rsidRPr="00057FD1">
              <w:rPr>
                <w:rFonts w:ascii="Arial" w:hAnsi="Arial" w:cs="Arial"/>
                <w:noProof/>
                <w:webHidden/>
              </w:rPr>
              <w:fldChar w:fldCharType="begin"/>
            </w:r>
            <w:r w:rsidR="002D7120" w:rsidRPr="00057FD1">
              <w:rPr>
                <w:rFonts w:ascii="Arial" w:hAnsi="Arial" w:cs="Arial"/>
                <w:noProof/>
                <w:webHidden/>
              </w:rPr>
              <w:instrText xml:space="preserve"> PAGEREF _Toc509377909 \h </w:instrText>
            </w:r>
            <w:r w:rsidR="002D7120" w:rsidRPr="00057FD1">
              <w:rPr>
                <w:rFonts w:ascii="Arial" w:hAnsi="Arial" w:cs="Arial"/>
                <w:noProof/>
                <w:webHidden/>
              </w:rPr>
            </w:r>
            <w:r w:rsidR="002D7120" w:rsidRPr="00057FD1">
              <w:rPr>
                <w:rFonts w:ascii="Arial" w:hAnsi="Arial" w:cs="Arial"/>
                <w:noProof/>
                <w:webHidden/>
              </w:rPr>
              <w:fldChar w:fldCharType="separate"/>
            </w:r>
            <w:r w:rsidR="00F26BB5" w:rsidRPr="00057FD1">
              <w:rPr>
                <w:rFonts w:ascii="Arial" w:hAnsi="Arial" w:cs="Arial"/>
                <w:noProof/>
                <w:webHidden/>
              </w:rPr>
              <w:t>76</w:t>
            </w:r>
            <w:r w:rsidR="002D7120" w:rsidRPr="00057FD1">
              <w:rPr>
                <w:rFonts w:ascii="Arial" w:hAnsi="Arial" w:cs="Arial"/>
                <w:noProof/>
                <w:webHidden/>
              </w:rPr>
              <w:fldChar w:fldCharType="end"/>
            </w:r>
          </w:hyperlink>
        </w:p>
        <w:p w:rsidR="002D7120" w:rsidRPr="00057FD1" w:rsidRDefault="00D018EE">
          <w:pPr>
            <w:pStyle w:val="TOC2"/>
            <w:tabs>
              <w:tab w:val="right" w:leader="dot" w:pos="9353"/>
            </w:tabs>
            <w:rPr>
              <w:rFonts w:ascii="Arial" w:hAnsi="Arial" w:cs="Arial"/>
              <w:noProof/>
            </w:rPr>
          </w:pPr>
          <w:hyperlink w:anchor="_Toc509377910" w:history="1">
            <w:r w:rsidR="002D7120" w:rsidRPr="00057FD1">
              <w:rPr>
                <w:rStyle w:val="Hyperlink"/>
                <w:rFonts w:ascii="Arial" w:hAnsi="Arial" w:cs="Arial"/>
                <w:noProof/>
              </w:rPr>
              <w:t>IV.11.1. Caracterizarea mediului social şi economic</w:t>
            </w:r>
            <w:r w:rsidR="002D7120" w:rsidRPr="00057FD1">
              <w:rPr>
                <w:rFonts w:ascii="Arial" w:hAnsi="Arial" w:cs="Arial"/>
                <w:noProof/>
                <w:webHidden/>
              </w:rPr>
              <w:tab/>
            </w:r>
            <w:r w:rsidR="002D7120" w:rsidRPr="00057FD1">
              <w:rPr>
                <w:rFonts w:ascii="Arial" w:hAnsi="Arial" w:cs="Arial"/>
                <w:noProof/>
                <w:webHidden/>
              </w:rPr>
              <w:fldChar w:fldCharType="begin"/>
            </w:r>
            <w:r w:rsidR="002D7120" w:rsidRPr="00057FD1">
              <w:rPr>
                <w:rFonts w:ascii="Arial" w:hAnsi="Arial" w:cs="Arial"/>
                <w:noProof/>
                <w:webHidden/>
              </w:rPr>
              <w:instrText xml:space="preserve"> PAGEREF _Toc509377910 \h </w:instrText>
            </w:r>
            <w:r w:rsidR="002D7120" w:rsidRPr="00057FD1">
              <w:rPr>
                <w:rFonts w:ascii="Arial" w:hAnsi="Arial" w:cs="Arial"/>
                <w:noProof/>
                <w:webHidden/>
              </w:rPr>
            </w:r>
            <w:r w:rsidR="002D7120" w:rsidRPr="00057FD1">
              <w:rPr>
                <w:rFonts w:ascii="Arial" w:hAnsi="Arial" w:cs="Arial"/>
                <w:noProof/>
                <w:webHidden/>
              </w:rPr>
              <w:fldChar w:fldCharType="separate"/>
            </w:r>
            <w:r w:rsidR="00F26BB5" w:rsidRPr="00057FD1">
              <w:rPr>
                <w:rFonts w:ascii="Arial" w:hAnsi="Arial" w:cs="Arial"/>
                <w:noProof/>
                <w:webHidden/>
              </w:rPr>
              <w:t>76</w:t>
            </w:r>
            <w:r w:rsidR="002D7120" w:rsidRPr="00057FD1">
              <w:rPr>
                <w:rFonts w:ascii="Arial" w:hAnsi="Arial" w:cs="Arial"/>
                <w:noProof/>
                <w:webHidden/>
              </w:rPr>
              <w:fldChar w:fldCharType="end"/>
            </w:r>
          </w:hyperlink>
        </w:p>
        <w:p w:rsidR="002D7120" w:rsidRPr="00057FD1" w:rsidRDefault="00D018EE">
          <w:pPr>
            <w:pStyle w:val="TOC2"/>
            <w:tabs>
              <w:tab w:val="right" w:leader="dot" w:pos="9353"/>
            </w:tabs>
            <w:rPr>
              <w:rFonts w:ascii="Arial" w:hAnsi="Arial" w:cs="Arial"/>
              <w:noProof/>
            </w:rPr>
          </w:pPr>
          <w:hyperlink w:anchor="_Toc509377911" w:history="1">
            <w:r w:rsidR="002D7120" w:rsidRPr="00057FD1">
              <w:rPr>
                <w:rStyle w:val="Hyperlink"/>
                <w:rFonts w:ascii="Arial" w:hAnsi="Arial" w:cs="Arial"/>
                <w:noProof/>
              </w:rPr>
              <w:t>IV.11.2. Impactul prognozat</w:t>
            </w:r>
            <w:r w:rsidR="002D7120" w:rsidRPr="00057FD1">
              <w:rPr>
                <w:rFonts w:ascii="Arial" w:hAnsi="Arial" w:cs="Arial"/>
                <w:noProof/>
                <w:webHidden/>
              </w:rPr>
              <w:tab/>
            </w:r>
            <w:r w:rsidR="002D7120" w:rsidRPr="00057FD1">
              <w:rPr>
                <w:rFonts w:ascii="Arial" w:hAnsi="Arial" w:cs="Arial"/>
                <w:noProof/>
                <w:webHidden/>
              </w:rPr>
              <w:fldChar w:fldCharType="begin"/>
            </w:r>
            <w:r w:rsidR="002D7120" w:rsidRPr="00057FD1">
              <w:rPr>
                <w:rFonts w:ascii="Arial" w:hAnsi="Arial" w:cs="Arial"/>
                <w:noProof/>
                <w:webHidden/>
              </w:rPr>
              <w:instrText xml:space="preserve"> PAGEREF _Toc509377911 \h </w:instrText>
            </w:r>
            <w:r w:rsidR="002D7120" w:rsidRPr="00057FD1">
              <w:rPr>
                <w:rFonts w:ascii="Arial" w:hAnsi="Arial" w:cs="Arial"/>
                <w:noProof/>
                <w:webHidden/>
              </w:rPr>
            </w:r>
            <w:r w:rsidR="002D7120" w:rsidRPr="00057FD1">
              <w:rPr>
                <w:rFonts w:ascii="Arial" w:hAnsi="Arial" w:cs="Arial"/>
                <w:noProof/>
                <w:webHidden/>
              </w:rPr>
              <w:fldChar w:fldCharType="separate"/>
            </w:r>
            <w:r w:rsidR="00F26BB5" w:rsidRPr="00057FD1">
              <w:rPr>
                <w:rFonts w:ascii="Arial" w:hAnsi="Arial" w:cs="Arial"/>
                <w:noProof/>
                <w:webHidden/>
              </w:rPr>
              <w:t>76</w:t>
            </w:r>
            <w:r w:rsidR="002D7120" w:rsidRPr="00057FD1">
              <w:rPr>
                <w:rFonts w:ascii="Arial" w:hAnsi="Arial" w:cs="Arial"/>
                <w:noProof/>
                <w:webHidden/>
              </w:rPr>
              <w:fldChar w:fldCharType="end"/>
            </w:r>
          </w:hyperlink>
        </w:p>
        <w:p w:rsidR="002D7120" w:rsidRPr="00057FD1" w:rsidRDefault="00D018EE">
          <w:pPr>
            <w:pStyle w:val="TOC2"/>
            <w:tabs>
              <w:tab w:val="right" w:leader="dot" w:pos="9353"/>
            </w:tabs>
            <w:rPr>
              <w:rFonts w:ascii="Arial" w:hAnsi="Arial" w:cs="Arial"/>
              <w:noProof/>
            </w:rPr>
          </w:pPr>
          <w:hyperlink w:anchor="_Toc509377912" w:history="1">
            <w:r w:rsidR="002D7120" w:rsidRPr="00057FD1">
              <w:rPr>
                <w:rStyle w:val="Hyperlink"/>
                <w:rFonts w:ascii="Arial" w:hAnsi="Arial" w:cs="Arial"/>
                <w:noProof/>
              </w:rPr>
              <w:t>IV.11.3. Măsuri de reducere a impactului</w:t>
            </w:r>
            <w:r w:rsidR="002D7120" w:rsidRPr="00057FD1">
              <w:rPr>
                <w:rFonts w:ascii="Arial" w:hAnsi="Arial" w:cs="Arial"/>
                <w:noProof/>
                <w:webHidden/>
              </w:rPr>
              <w:tab/>
            </w:r>
            <w:r w:rsidR="002D7120" w:rsidRPr="00057FD1">
              <w:rPr>
                <w:rFonts w:ascii="Arial" w:hAnsi="Arial" w:cs="Arial"/>
                <w:noProof/>
                <w:webHidden/>
              </w:rPr>
              <w:fldChar w:fldCharType="begin"/>
            </w:r>
            <w:r w:rsidR="002D7120" w:rsidRPr="00057FD1">
              <w:rPr>
                <w:rFonts w:ascii="Arial" w:hAnsi="Arial" w:cs="Arial"/>
                <w:noProof/>
                <w:webHidden/>
              </w:rPr>
              <w:instrText xml:space="preserve"> PAGEREF _Toc509377912 \h </w:instrText>
            </w:r>
            <w:r w:rsidR="002D7120" w:rsidRPr="00057FD1">
              <w:rPr>
                <w:rFonts w:ascii="Arial" w:hAnsi="Arial" w:cs="Arial"/>
                <w:noProof/>
                <w:webHidden/>
              </w:rPr>
            </w:r>
            <w:r w:rsidR="002D7120" w:rsidRPr="00057FD1">
              <w:rPr>
                <w:rFonts w:ascii="Arial" w:hAnsi="Arial" w:cs="Arial"/>
                <w:noProof/>
                <w:webHidden/>
              </w:rPr>
              <w:fldChar w:fldCharType="separate"/>
            </w:r>
            <w:r w:rsidR="00F26BB5" w:rsidRPr="00057FD1">
              <w:rPr>
                <w:rFonts w:ascii="Arial" w:hAnsi="Arial" w:cs="Arial"/>
                <w:noProof/>
                <w:webHidden/>
              </w:rPr>
              <w:t>76</w:t>
            </w:r>
            <w:r w:rsidR="002D7120" w:rsidRPr="00057FD1">
              <w:rPr>
                <w:rFonts w:ascii="Arial" w:hAnsi="Arial" w:cs="Arial"/>
                <w:noProof/>
                <w:webHidden/>
              </w:rPr>
              <w:fldChar w:fldCharType="end"/>
            </w:r>
          </w:hyperlink>
        </w:p>
        <w:p w:rsidR="002D7120" w:rsidRPr="00057FD1" w:rsidRDefault="00D018EE">
          <w:pPr>
            <w:pStyle w:val="TOC2"/>
            <w:tabs>
              <w:tab w:val="right" w:leader="dot" w:pos="9353"/>
            </w:tabs>
            <w:rPr>
              <w:rFonts w:ascii="Arial" w:hAnsi="Arial" w:cs="Arial"/>
              <w:noProof/>
            </w:rPr>
          </w:pPr>
          <w:hyperlink w:anchor="_Toc509377913" w:history="1">
            <w:r w:rsidR="002D7120" w:rsidRPr="00057FD1">
              <w:rPr>
                <w:rStyle w:val="Hyperlink"/>
                <w:rFonts w:ascii="Arial" w:hAnsi="Arial" w:cs="Arial"/>
                <w:noProof/>
                <w:lang w:val="ro-RO"/>
              </w:rPr>
              <w:t>IV.12. Condiţii culturale şi etnice, patrimoniul cultural</w:t>
            </w:r>
            <w:r w:rsidR="002D7120" w:rsidRPr="00057FD1">
              <w:rPr>
                <w:rFonts w:ascii="Arial" w:hAnsi="Arial" w:cs="Arial"/>
                <w:noProof/>
                <w:webHidden/>
              </w:rPr>
              <w:tab/>
            </w:r>
            <w:r w:rsidR="002D7120" w:rsidRPr="00057FD1">
              <w:rPr>
                <w:rFonts w:ascii="Arial" w:hAnsi="Arial" w:cs="Arial"/>
                <w:noProof/>
                <w:webHidden/>
              </w:rPr>
              <w:fldChar w:fldCharType="begin"/>
            </w:r>
            <w:r w:rsidR="002D7120" w:rsidRPr="00057FD1">
              <w:rPr>
                <w:rFonts w:ascii="Arial" w:hAnsi="Arial" w:cs="Arial"/>
                <w:noProof/>
                <w:webHidden/>
              </w:rPr>
              <w:instrText xml:space="preserve"> PAGEREF _Toc509377913 \h </w:instrText>
            </w:r>
            <w:r w:rsidR="002D7120" w:rsidRPr="00057FD1">
              <w:rPr>
                <w:rFonts w:ascii="Arial" w:hAnsi="Arial" w:cs="Arial"/>
                <w:noProof/>
                <w:webHidden/>
              </w:rPr>
            </w:r>
            <w:r w:rsidR="002D7120" w:rsidRPr="00057FD1">
              <w:rPr>
                <w:rFonts w:ascii="Arial" w:hAnsi="Arial" w:cs="Arial"/>
                <w:noProof/>
                <w:webHidden/>
              </w:rPr>
              <w:fldChar w:fldCharType="separate"/>
            </w:r>
            <w:r w:rsidR="00F26BB5" w:rsidRPr="00057FD1">
              <w:rPr>
                <w:rFonts w:ascii="Arial" w:hAnsi="Arial" w:cs="Arial"/>
                <w:noProof/>
                <w:webHidden/>
              </w:rPr>
              <w:t>76</w:t>
            </w:r>
            <w:r w:rsidR="002D7120" w:rsidRPr="00057FD1">
              <w:rPr>
                <w:rFonts w:ascii="Arial" w:hAnsi="Arial" w:cs="Arial"/>
                <w:noProof/>
                <w:webHidden/>
              </w:rPr>
              <w:fldChar w:fldCharType="end"/>
            </w:r>
          </w:hyperlink>
        </w:p>
        <w:p w:rsidR="002D7120" w:rsidRPr="00057FD1" w:rsidRDefault="00D018EE">
          <w:pPr>
            <w:pStyle w:val="TOC1"/>
            <w:tabs>
              <w:tab w:val="right" w:leader="dot" w:pos="9353"/>
            </w:tabs>
            <w:rPr>
              <w:rFonts w:ascii="Arial" w:hAnsi="Arial" w:cs="Arial"/>
              <w:noProof/>
            </w:rPr>
          </w:pPr>
          <w:hyperlink w:anchor="_Toc509377914" w:history="1">
            <w:r w:rsidR="002D7120" w:rsidRPr="00057FD1">
              <w:rPr>
                <w:rStyle w:val="Hyperlink"/>
                <w:rFonts w:ascii="Arial" w:hAnsi="Arial" w:cs="Arial"/>
                <w:noProof/>
              </w:rPr>
              <w:t>V. MONITORIZAREA</w:t>
            </w:r>
            <w:r w:rsidR="002D7120" w:rsidRPr="00057FD1">
              <w:rPr>
                <w:rFonts w:ascii="Arial" w:hAnsi="Arial" w:cs="Arial"/>
                <w:noProof/>
                <w:webHidden/>
              </w:rPr>
              <w:tab/>
            </w:r>
            <w:r w:rsidR="002D7120" w:rsidRPr="00057FD1">
              <w:rPr>
                <w:rFonts w:ascii="Arial" w:hAnsi="Arial" w:cs="Arial"/>
                <w:noProof/>
                <w:webHidden/>
              </w:rPr>
              <w:fldChar w:fldCharType="begin"/>
            </w:r>
            <w:r w:rsidR="002D7120" w:rsidRPr="00057FD1">
              <w:rPr>
                <w:rFonts w:ascii="Arial" w:hAnsi="Arial" w:cs="Arial"/>
                <w:noProof/>
                <w:webHidden/>
              </w:rPr>
              <w:instrText xml:space="preserve"> PAGEREF _Toc509377914 \h </w:instrText>
            </w:r>
            <w:r w:rsidR="002D7120" w:rsidRPr="00057FD1">
              <w:rPr>
                <w:rFonts w:ascii="Arial" w:hAnsi="Arial" w:cs="Arial"/>
                <w:noProof/>
                <w:webHidden/>
              </w:rPr>
            </w:r>
            <w:r w:rsidR="002D7120" w:rsidRPr="00057FD1">
              <w:rPr>
                <w:rFonts w:ascii="Arial" w:hAnsi="Arial" w:cs="Arial"/>
                <w:noProof/>
                <w:webHidden/>
              </w:rPr>
              <w:fldChar w:fldCharType="separate"/>
            </w:r>
            <w:r w:rsidR="00F26BB5" w:rsidRPr="00057FD1">
              <w:rPr>
                <w:rFonts w:ascii="Arial" w:hAnsi="Arial" w:cs="Arial"/>
                <w:noProof/>
                <w:webHidden/>
              </w:rPr>
              <w:t>77</w:t>
            </w:r>
            <w:r w:rsidR="002D7120" w:rsidRPr="00057FD1">
              <w:rPr>
                <w:rFonts w:ascii="Arial" w:hAnsi="Arial" w:cs="Arial"/>
                <w:noProof/>
                <w:webHidden/>
              </w:rPr>
              <w:fldChar w:fldCharType="end"/>
            </w:r>
          </w:hyperlink>
        </w:p>
        <w:p w:rsidR="002D7120" w:rsidRPr="00057FD1" w:rsidRDefault="00D018EE">
          <w:pPr>
            <w:pStyle w:val="TOC1"/>
            <w:tabs>
              <w:tab w:val="right" w:leader="dot" w:pos="9353"/>
            </w:tabs>
            <w:rPr>
              <w:rFonts w:ascii="Arial" w:hAnsi="Arial" w:cs="Arial"/>
              <w:noProof/>
            </w:rPr>
          </w:pPr>
          <w:hyperlink w:anchor="_Toc509377915" w:history="1">
            <w:r w:rsidR="002D7120" w:rsidRPr="00057FD1">
              <w:rPr>
                <w:rStyle w:val="Hyperlink"/>
                <w:rFonts w:ascii="Arial" w:hAnsi="Arial" w:cs="Arial"/>
                <w:noProof/>
              </w:rPr>
              <w:t>VI. SITUAŢII DE RISC</w:t>
            </w:r>
            <w:r w:rsidR="002D7120" w:rsidRPr="00057FD1">
              <w:rPr>
                <w:rFonts w:ascii="Arial" w:hAnsi="Arial" w:cs="Arial"/>
                <w:noProof/>
                <w:webHidden/>
              </w:rPr>
              <w:tab/>
            </w:r>
            <w:r w:rsidR="002D7120" w:rsidRPr="00057FD1">
              <w:rPr>
                <w:rFonts w:ascii="Arial" w:hAnsi="Arial" w:cs="Arial"/>
                <w:noProof/>
                <w:webHidden/>
              </w:rPr>
              <w:fldChar w:fldCharType="begin"/>
            </w:r>
            <w:r w:rsidR="002D7120" w:rsidRPr="00057FD1">
              <w:rPr>
                <w:rFonts w:ascii="Arial" w:hAnsi="Arial" w:cs="Arial"/>
                <w:noProof/>
                <w:webHidden/>
              </w:rPr>
              <w:instrText xml:space="preserve"> PAGEREF _Toc509377915 \h </w:instrText>
            </w:r>
            <w:r w:rsidR="002D7120" w:rsidRPr="00057FD1">
              <w:rPr>
                <w:rFonts w:ascii="Arial" w:hAnsi="Arial" w:cs="Arial"/>
                <w:noProof/>
                <w:webHidden/>
              </w:rPr>
            </w:r>
            <w:r w:rsidR="002D7120" w:rsidRPr="00057FD1">
              <w:rPr>
                <w:rFonts w:ascii="Arial" w:hAnsi="Arial" w:cs="Arial"/>
                <w:noProof/>
                <w:webHidden/>
              </w:rPr>
              <w:fldChar w:fldCharType="separate"/>
            </w:r>
            <w:r w:rsidR="00F26BB5" w:rsidRPr="00057FD1">
              <w:rPr>
                <w:rFonts w:ascii="Arial" w:hAnsi="Arial" w:cs="Arial"/>
                <w:noProof/>
                <w:webHidden/>
              </w:rPr>
              <w:t>78</w:t>
            </w:r>
            <w:r w:rsidR="002D7120" w:rsidRPr="00057FD1">
              <w:rPr>
                <w:rFonts w:ascii="Arial" w:hAnsi="Arial" w:cs="Arial"/>
                <w:noProof/>
                <w:webHidden/>
              </w:rPr>
              <w:fldChar w:fldCharType="end"/>
            </w:r>
          </w:hyperlink>
        </w:p>
        <w:p w:rsidR="002D7120" w:rsidRPr="00057FD1" w:rsidRDefault="00D018EE">
          <w:pPr>
            <w:pStyle w:val="TOC1"/>
            <w:tabs>
              <w:tab w:val="right" w:leader="dot" w:pos="9353"/>
            </w:tabs>
            <w:rPr>
              <w:rFonts w:ascii="Arial" w:hAnsi="Arial" w:cs="Arial"/>
              <w:noProof/>
            </w:rPr>
          </w:pPr>
          <w:hyperlink w:anchor="_Toc509377916" w:history="1">
            <w:r w:rsidR="002D7120" w:rsidRPr="00057FD1">
              <w:rPr>
                <w:rStyle w:val="Hyperlink"/>
                <w:rFonts w:ascii="Arial" w:hAnsi="Arial" w:cs="Arial"/>
                <w:noProof/>
              </w:rPr>
              <w:t>VII. DESCRIEREA DIFICULTĂŢILOR</w:t>
            </w:r>
            <w:r w:rsidR="002D7120" w:rsidRPr="00057FD1">
              <w:rPr>
                <w:rFonts w:ascii="Arial" w:hAnsi="Arial" w:cs="Arial"/>
                <w:noProof/>
                <w:webHidden/>
              </w:rPr>
              <w:tab/>
            </w:r>
            <w:r w:rsidR="002D7120" w:rsidRPr="00057FD1">
              <w:rPr>
                <w:rFonts w:ascii="Arial" w:hAnsi="Arial" w:cs="Arial"/>
                <w:noProof/>
                <w:webHidden/>
              </w:rPr>
              <w:fldChar w:fldCharType="begin"/>
            </w:r>
            <w:r w:rsidR="002D7120" w:rsidRPr="00057FD1">
              <w:rPr>
                <w:rFonts w:ascii="Arial" w:hAnsi="Arial" w:cs="Arial"/>
                <w:noProof/>
                <w:webHidden/>
              </w:rPr>
              <w:instrText xml:space="preserve"> PAGEREF _Toc509377916 \h </w:instrText>
            </w:r>
            <w:r w:rsidR="002D7120" w:rsidRPr="00057FD1">
              <w:rPr>
                <w:rFonts w:ascii="Arial" w:hAnsi="Arial" w:cs="Arial"/>
                <w:noProof/>
                <w:webHidden/>
              </w:rPr>
            </w:r>
            <w:r w:rsidR="002D7120" w:rsidRPr="00057FD1">
              <w:rPr>
                <w:rFonts w:ascii="Arial" w:hAnsi="Arial" w:cs="Arial"/>
                <w:noProof/>
                <w:webHidden/>
              </w:rPr>
              <w:fldChar w:fldCharType="separate"/>
            </w:r>
            <w:r w:rsidR="00F26BB5" w:rsidRPr="00057FD1">
              <w:rPr>
                <w:rFonts w:ascii="Arial" w:hAnsi="Arial" w:cs="Arial"/>
                <w:noProof/>
                <w:webHidden/>
              </w:rPr>
              <w:t>81</w:t>
            </w:r>
            <w:r w:rsidR="002D7120" w:rsidRPr="00057FD1">
              <w:rPr>
                <w:rFonts w:ascii="Arial" w:hAnsi="Arial" w:cs="Arial"/>
                <w:noProof/>
                <w:webHidden/>
              </w:rPr>
              <w:fldChar w:fldCharType="end"/>
            </w:r>
          </w:hyperlink>
        </w:p>
        <w:p w:rsidR="002D7120" w:rsidRPr="00057FD1" w:rsidRDefault="00D018EE">
          <w:pPr>
            <w:pStyle w:val="TOC1"/>
            <w:tabs>
              <w:tab w:val="right" w:leader="dot" w:pos="9353"/>
            </w:tabs>
            <w:rPr>
              <w:rFonts w:ascii="Arial" w:hAnsi="Arial" w:cs="Arial"/>
              <w:noProof/>
            </w:rPr>
          </w:pPr>
          <w:hyperlink w:anchor="_Toc509377917" w:history="1">
            <w:r w:rsidR="002D7120" w:rsidRPr="00057FD1">
              <w:rPr>
                <w:rStyle w:val="Hyperlink"/>
                <w:rFonts w:ascii="Arial" w:hAnsi="Arial" w:cs="Arial"/>
                <w:noProof/>
              </w:rPr>
              <w:t>REZUMAT FĂRĂ CARACTER TEHNIC</w:t>
            </w:r>
            <w:r w:rsidR="002D7120" w:rsidRPr="00057FD1">
              <w:rPr>
                <w:rFonts w:ascii="Arial" w:hAnsi="Arial" w:cs="Arial"/>
                <w:noProof/>
                <w:webHidden/>
              </w:rPr>
              <w:tab/>
            </w:r>
            <w:r w:rsidR="002D7120" w:rsidRPr="00057FD1">
              <w:rPr>
                <w:rFonts w:ascii="Arial" w:hAnsi="Arial" w:cs="Arial"/>
                <w:noProof/>
                <w:webHidden/>
              </w:rPr>
              <w:fldChar w:fldCharType="begin"/>
            </w:r>
            <w:r w:rsidR="002D7120" w:rsidRPr="00057FD1">
              <w:rPr>
                <w:rFonts w:ascii="Arial" w:hAnsi="Arial" w:cs="Arial"/>
                <w:noProof/>
                <w:webHidden/>
              </w:rPr>
              <w:instrText xml:space="preserve"> PAGEREF _Toc509377917 \h </w:instrText>
            </w:r>
            <w:r w:rsidR="002D7120" w:rsidRPr="00057FD1">
              <w:rPr>
                <w:rFonts w:ascii="Arial" w:hAnsi="Arial" w:cs="Arial"/>
                <w:noProof/>
                <w:webHidden/>
              </w:rPr>
            </w:r>
            <w:r w:rsidR="002D7120" w:rsidRPr="00057FD1">
              <w:rPr>
                <w:rFonts w:ascii="Arial" w:hAnsi="Arial" w:cs="Arial"/>
                <w:noProof/>
                <w:webHidden/>
              </w:rPr>
              <w:fldChar w:fldCharType="separate"/>
            </w:r>
            <w:r w:rsidR="00F26BB5" w:rsidRPr="00057FD1">
              <w:rPr>
                <w:rFonts w:ascii="Arial" w:hAnsi="Arial" w:cs="Arial"/>
                <w:noProof/>
                <w:webHidden/>
              </w:rPr>
              <w:t>84</w:t>
            </w:r>
            <w:r w:rsidR="002D7120" w:rsidRPr="00057FD1">
              <w:rPr>
                <w:rFonts w:ascii="Arial" w:hAnsi="Arial" w:cs="Arial"/>
                <w:noProof/>
                <w:webHidden/>
              </w:rPr>
              <w:fldChar w:fldCharType="end"/>
            </w:r>
          </w:hyperlink>
        </w:p>
        <w:p w:rsidR="00996196" w:rsidRPr="00057FD1" w:rsidRDefault="004819F4">
          <w:pPr>
            <w:rPr>
              <w:rFonts w:ascii="Arial" w:hAnsi="Arial" w:cs="Arial"/>
            </w:rPr>
          </w:pPr>
          <w:r w:rsidRPr="00057FD1">
            <w:rPr>
              <w:rFonts w:ascii="Arial" w:hAnsi="Arial" w:cs="Arial"/>
            </w:rPr>
            <w:fldChar w:fldCharType="end"/>
          </w:r>
        </w:p>
      </w:sdtContent>
    </w:sdt>
    <w:p w:rsidR="00996196" w:rsidRPr="00057FD1" w:rsidRDefault="00996196" w:rsidP="00016E3E">
      <w:pPr>
        <w:rPr>
          <w:rFonts w:ascii="Arial" w:hAnsi="Arial" w:cs="Arial"/>
          <w:sz w:val="24"/>
          <w:szCs w:val="24"/>
        </w:rPr>
      </w:pPr>
    </w:p>
    <w:p w:rsidR="00996196" w:rsidRPr="00057FD1" w:rsidRDefault="00996196" w:rsidP="00016E3E">
      <w:pPr>
        <w:rPr>
          <w:rFonts w:ascii="Arial" w:hAnsi="Arial" w:cs="Arial"/>
          <w:sz w:val="24"/>
          <w:szCs w:val="24"/>
        </w:rPr>
      </w:pPr>
    </w:p>
    <w:p w:rsidR="00996196" w:rsidRPr="00057FD1" w:rsidRDefault="00996196" w:rsidP="00016E3E">
      <w:pPr>
        <w:rPr>
          <w:rFonts w:ascii="Arial" w:hAnsi="Arial" w:cs="Arial"/>
          <w:sz w:val="24"/>
          <w:szCs w:val="24"/>
        </w:rPr>
      </w:pPr>
    </w:p>
    <w:p w:rsidR="00996196" w:rsidRPr="00057FD1" w:rsidRDefault="00996196" w:rsidP="00016E3E">
      <w:pPr>
        <w:rPr>
          <w:rFonts w:ascii="Arial" w:hAnsi="Arial" w:cs="Arial"/>
          <w:sz w:val="24"/>
          <w:szCs w:val="24"/>
        </w:rPr>
      </w:pPr>
    </w:p>
    <w:p w:rsidR="00996196" w:rsidRPr="00057FD1" w:rsidRDefault="00996196" w:rsidP="00016E3E">
      <w:pPr>
        <w:rPr>
          <w:rFonts w:ascii="Arial" w:hAnsi="Arial" w:cs="Arial"/>
          <w:sz w:val="24"/>
          <w:szCs w:val="24"/>
        </w:rPr>
      </w:pPr>
    </w:p>
    <w:p w:rsidR="00996196" w:rsidRPr="00057FD1" w:rsidRDefault="00996196" w:rsidP="00016E3E">
      <w:pPr>
        <w:rPr>
          <w:rFonts w:ascii="Arial" w:hAnsi="Arial" w:cs="Arial"/>
          <w:sz w:val="24"/>
          <w:szCs w:val="24"/>
        </w:rPr>
      </w:pPr>
    </w:p>
    <w:p w:rsidR="00996196" w:rsidRPr="00057FD1" w:rsidRDefault="00996196" w:rsidP="00016E3E">
      <w:pPr>
        <w:rPr>
          <w:rFonts w:ascii="Arial" w:hAnsi="Arial" w:cs="Arial"/>
          <w:sz w:val="24"/>
          <w:szCs w:val="24"/>
        </w:rPr>
      </w:pPr>
    </w:p>
    <w:p w:rsidR="00996196" w:rsidRPr="00057FD1" w:rsidRDefault="00996196" w:rsidP="00016E3E">
      <w:pPr>
        <w:rPr>
          <w:rFonts w:ascii="Arial" w:hAnsi="Arial" w:cs="Arial"/>
          <w:sz w:val="24"/>
          <w:szCs w:val="24"/>
        </w:rPr>
      </w:pPr>
    </w:p>
    <w:p w:rsidR="00996196" w:rsidRPr="00057FD1" w:rsidRDefault="00996196" w:rsidP="00016E3E">
      <w:pPr>
        <w:rPr>
          <w:rFonts w:ascii="Arial" w:hAnsi="Arial" w:cs="Arial"/>
          <w:sz w:val="24"/>
          <w:szCs w:val="24"/>
        </w:rPr>
      </w:pPr>
    </w:p>
    <w:p w:rsidR="00057FD1" w:rsidRDefault="00057FD1">
      <w:pPr>
        <w:rPr>
          <w:rFonts w:ascii="Arial" w:hAnsi="Arial" w:cs="Arial"/>
          <w:sz w:val="24"/>
          <w:szCs w:val="24"/>
        </w:rPr>
      </w:pPr>
      <w:r>
        <w:rPr>
          <w:rFonts w:ascii="Arial" w:hAnsi="Arial" w:cs="Arial"/>
          <w:sz w:val="24"/>
          <w:szCs w:val="24"/>
        </w:rPr>
        <w:br w:type="page"/>
      </w:r>
    </w:p>
    <w:p w:rsidR="00996196" w:rsidRPr="00057FD1" w:rsidRDefault="00996196" w:rsidP="00016E3E">
      <w:pPr>
        <w:rPr>
          <w:rFonts w:ascii="Arial" w:hAnsi="Arial" w:cs="Arial"/>
          <w:sz w:val="24"/>
          <w:szCs w:val="24"/>
        </w:rPr>
      </w:pPr>
    </w:p>
    <w:p w:rsidR="00016E3E" w:rsidRPr="00057FD1" w:rsidRDefault="00016E3E" w:rsidP="00800F1E">
      <w:pPr>
        <w:pStyle w:val="Heading1"/>
        <w:numPr>
          <w:ilvl w:val="0"/>
          <w:numId w:val="2"/>
        </w:numPr>
        <w:pBdr>
          <w:top w:val="single" w:sz="4" w:space="1" w:color="5F497A" w:themeColor="accent4" w:themeShade="BF"/>
          <w:left w:val="single" w:sz="4" w:space="0" w:color="5F497A" w:themeColor="accent4" w:themeShade="BF"/>
          <w:bottom w:val="single" w:sz="4" w:space="1" w:color="5F497A" w:themeColor="accent4" w:themeShade="BF"/>
          <w:right w:val="single" w:sz="4" w:space="4" w:color="5F497A" w:themeColor="accent4" w:themeShade="BF"/>
        </w:pBdr>
        <w:shd w:val="clear" w:color="auto" w:fill="D9D9D9" w:themeFill="background1" w:themeFillShade="D9"/>
        <w:spacing w:before="0" w:line="360" w:lineRule="auto"/>
        <w:ind w:left="0" w:firstLine="0"/>
        <w:rPr>
          <w:rFonts w:ascii="Arial" w:hAnsi="Arial"/>
          <w:color w:val="5F497A" w:themeColor="accent4" w:themeShade="BF"/>
        </w:rPr>
      </w:pPr>
      <w:bookmarkStart w:id="1" w:name="_Toc337545205"/>
      <w:bookmarkStart w:id="2" w:name="_Toc508788634"/>
      <w:bookmarkStart w:id="3" w:name="_Toc508979387"/>
      <w:bookmarkStart w:id="4" w:name="_Toc509377828"/>
      <w:r w:rsidRPr="00057FD1">
        <w:rPr>
          <w:rFonts w:ascii="Arial" w:hAnsi="Arial"/>
          <w:color w:val="5F497A" w:themeColor="accent4" w:themeShade="BF"/>
        </w:rPr>
        <w:t>INFORMAŢII GENERALE</w:t>
      </w:r>
      <w:bookmarkEnd w:id="1"/>
      <w:bookmarkEnd w:id="2"/>
      <w:bookmarkEnd w:id="3"/>
      <w:bookmarkEnd w:id="4"/>
    </w:p>
    <w:p w:rsidR="00016E3E" w:rsidRPr="00057FD1" w:rsidRDefault="00016E3E" w:rsidP="00016E3E">
      <w:pPr>
        <w:spacing w:after="0" w:line="360" w:lineRule="auto"/>
        <w:ind w:firstLine="360"/>
        <w:jc w:val="center"/>
        <w:rPr>
          <w:rFonts w:ascii="Arial" w:hAnsi="Arial" w:cs="Arial"/>
          <w:sz w:val="24"/>
          <w:szCs w:val="24"/>
        </w:rPr>
      </w:pPr>
    </w:p>
    <w:p w:rsidR="00016E3E" w:rsidRPr="00057FD1" w:rsidRDefault="00016E3E" w:rsidP="00016E3E">
      <w:pPr>
        <w:spacing w:line="360" w:lineRule="auto"/>
        <w:ind w:firstLine="709"/>
        <w:contextualSpacing/>
        <w:jc w:val="both"/>
        <w:rPr>
          <w:rFonts w:ascii="Arial" w:hAnsi="Arial" w:cs="Arial"/>
          <w:color w:val="000000"/>
          <w:sz w:val="24"/>
          <w:szCs w:val="24"/>
          <w:lang w:val="pt-BR"/>
        </w:rPr>
      </w:pPr>
      <w:bookmarkStart w:id="5" w:name="_Toc338248159"/>
      <w:r w:rsidRPr="00057FD1">
        <w:rPr>
          <w:rFonts w:ascii="Arial" w:hAnsi="Arial" w:cs="Arial"/>
          <w:sz w:val="24"/>
          <w:szCs w:val="24"/>
        </w:rPr>
        <w:t>Lucrarea a fost realizată pentru</w:t>
      </w:r>
      <w:r w:rsidRPr="00057FD1">
        <w:rPr>
          <w:rFonts w:ascii="Arial" w:hAnsi="Arial" w:cs="Arial"/>
          <w:b/>
          <w:sz w:val="24"/>
          <w:szCs w:val="24"/>
        </w:rPr>
        <w:t xml:space="preserve"> </w:t>
      </w:r>
      <w:r w:rsidRPr="00057FD1">
        <w:rPr>
          <w:rFonts w:ascii="Arial" w:hAnsi="Arial" w:cs="Arial"/>
          <w:sz w:val="24"/>
          <w:szCs w:val="24"/>
          <w:lang w:val="pt-BR"/>
        </w:rPr>
        <w:t>S.C. DRAGOŞ INVEST S.R.L.</w:t>
      </w:r>
      <w:r w:rsidRPr="00057FD1">
        <w:rPr>
          <w:rFonts w:ascii="Arial" w:hAnsi="Arial" w:cs="Arial"/>
          <w:sz w:val="24"/>
          <w:szCs w:val="24"/>
          <w:lang w:val="ro-RO"/>
        </w:rPr>
        <w:t xml:space="preserve">, cu sediul în </w:t>
      </w:r>
      <w:r w:rsidRPr="00057FD1">
        <w:rPr>
          <w:rFonts w:ascii="Arial" w:hAnsi="Arial" w:cs="Arial"/>
          <w:color w:val="000000"/>
          <w:sz w:val="24"/>
          <w:szCs w:val="24"/>
          <w:lang w:val="pt-BR"/>
        </w:rPr>
        <w:t>sat SECUIENI, comuna SECUIENI, judeţul Neamţ</w:t>
      </w:r>
      <w:r w:rsidRPr="00057FD1">
        <w:rPr>
          <w:rFonts w:ascii="Arial" w:hAnsi="Arial" w:cs="Arial"/>
          <w:color w:val="000000"/>
          <w:sz w:val="24"/>
          <w:szCs w:val="24"/>
          <w:lang w:val="ro-RO"/>
        </w:rPr>
        <w:t>.</w:t>
      </w:r>
      <w:r w:rsidRPr="00057FD1">
        <w:rPr>
          <w:rFonts w:ascii="Arial" w:hAnsi="Arial" w:cs="Arial"/>
          <w:i/>
          <w:color w:val="000000"/>
          <w:sz w:val="24"/>
          <w:szCs w:val="24"/>
          <w:lang w:val="pt-BR"/>
        </w:rPr>
        <w:t xml:space="preserve"> </w:t>
      </w:r>
    </w:p>
    <w:bookmarkEnd w:id="5"/>
    <w:p w:rsidR="00016E3E" w:rsidRPr="00057FD1" w:rsidRDefault="00016E3E" w:rsidP="00016E3E">
      <w:pPr>
        <w:spacing w:after="0" w:line="360" w:lineRule="auto"/>
        <w:jc w:val="center"/>
        <w:rPr>
          <w:rFonts w:ascii="Arial" w:eastAsia="Times New Roman" w:hAnsi="Arial" w:cs="Arial"/>
          <w:b/>
          <w:color w:val="000000"/>
          <w:sz w:val="24"/>
          <w:szCs w:val="24"/>
          <w:lang w:val="ro-RO"/>
        </w:rPr>
      </w:pPr>
      <w:r w:rsidRPr="00057FD1">
        <w:rPr>
          <w:rFonts w:ascii="Arial" w:eastAsia="Times New Roman" w:hAnsi="Arial" w:cs="Arial"/>
          <w:b/>
          <w:color w:val="000000"/>
          <w:sz w:val="24"/>
          <w:szCs w:val="24"/>
          <w:lang w:val="ro-RO"/>
        </w:rPr>
        <w:t>Datele de identificare a societăţii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9"/>
        <w:gridCol w:w="3400"/>
      </w:tblGrid>
      <w:tr w:rsidR="00016E3E" w:rsidRPr="00057FD1" w:rsidTr="00F54C02">
        <w:trPr>
          <w:jc w:val="center"/>
        </w:trPr>
        <w:tc>
          <w:tcPr>
            <w:tcW w:w="3829" w:type="dxa"/>
            <w:vAlign w:val="center"/>
          </w:tcPr>
          <w:p w:rsidR="00016E3E" w:rsidRPr="00057FD1" w:rsidRDefault="00016E3E" w:rsidP="00F54C02">
            <w:pPr>
              <w:spacing w:after="0"/>
              <w:rPr>
                <w:rFonts w:ascii="Arial" w:eastAsia="Times New Roman" w:hAnsi="Arial" w:cs="Arial"/>
                <w:b/>
                <w:sz w:val="24"/>
                <w:szCs w:val="24"/>
                <w:lang w:val="ro-RO"/>
              </w:rPr>
            </w:pPr>
            <w:r w:rsidRPr="00057FD1">
              <w:rPr>
                <w:rFonts w:ascii="Arial" w:eastAsia="Times New Roman" w:hAnsi="Arial" w:cs="Arial"/>
                <w:b/>
                <w:sz w:val="24"/>
                <w:szCs w:val="24"/>
                <w:lang w:val="ro-RO"/>
              </w:rPr>
              <w:t>Adresa</w:t>
            </w:r>
          </w:p>
        </w:tc>
        <w:tc>
          <w:tcPr>
            <w:tcW w:w="3400" w:type="dxa"/>
          </w:tcPr>
          <w:p w:rsidR="00016E3E" w:rsidRPr="00057FD1" w:rsidRDefault="00016E3E" w:rsidP="00F54C02">
            <w:pPr>
              <w:spacing w:after="0"/>
              <w:jc w:val="both"/>
              <w:rPr>
                <w:rFonts w:ascii="Arial" w:eastAsia="Times New Roman" w:hAnsi="Arial" w:cs="Arial"/>
                <w:sz w:val="24"/>
                <w:szCs w:val="24"/>
                <w:lang w:val="ro-RO"/>
              </w:rPr>
            </w:pPr>
            <w:r w:rsidRPr="00057FD1">
              <w:rPr>
                <w:rFonts w:ascii="Arial" w:eastAsia="Times New Roman" w:hAnsi="Arial" w:cs="Arial"/>
                <w:sz w:val="24"/>
                <w:szCs w:val="24"/>
                <w:lang w:val="ro-RO"/>
              </w:rPr>
              <w:t>Sat SECUIENII NOI, Nr. 67, comuna Secuieni, judeţul Neamţ</w:t>
            </w:r>
          </w:p>
        </w:tc>
      </w:tr>
      <w:tr w:rsidR="00016E3E" w:rsidRPr="00057FD1" w:rsidTr="00F54C02">
        <w:trPr>
          <w:jc w:val="center"/>
        </w:trPr>
        <w:tc>
          <w:tcPr>
            <w:tcW w:w="3829" w:type="dxa"/>
            <w:vAlign w:val="center"/>
          </w:tcPr>
          <w:p w:rsidR="00016E3E" w:rsidRPr="00057FD1" w:rsidRDefault="00016E3E" w:rsidP="00F54C02">
            <w:pPr>
              <w:spacing w:after="0"/>
              <w:rPr>
                <w:rFonts w:ascii="Arial" w:eastAsia="Times New Roman" w:hAnsi="Arial" w:cs="Arial"/>
                <w:b/>
                <w:sz w:val="24"/>
                <w:szCs w:val="24"/>
                <w:lang w:val="ro-RO"/>
              </w:rPr>
            </w:pPr>
            <w:r w:rsidRPr="00057FD1">
              <w:rPr>
                <w:rFonts w:ascii="Arial" w:eastAsia="Times New Roman" w:hAnsi="Arial" w:cs="Arial"/>
                <w:b/>
                <w:sz w:val="24"/>
                <w:szCs w:val="24"/>
                <w:lang w:val="ro-RO"/>
              </w:rPr>
              <w:t>Cod unic înregistrare</w:t>
            </w:r>
          </w:p>
        </w:tc>
        <w:tc>
          <w:tcPr>
            <w:tcW w:w="3400" w:type="dxa"/>
          </w:tcPr>
          <w:p w:rsidR="00016E3E" w:rsidRPr="00057FD1" w:rsidRDefault="00016E3E" w:rsidP="00F54C02">
            <w:pPr>
              <w:spacing w:after="0"/>
              <w:jc w:val="center"/>
              <w:rPr>
                <w:rFonts w:ascii="Arial" w:eastAsia="Times New Roman" w:hAnsi="Arial" w:cs="Arial"/>
                <w:b/>
                <w:sz w:val="24"/>
                <w:szCs w:val="24"/>
                <w:lang w:val="ro-RO"/>
              </w:rPr>
            </w:pPr>
            <w:r w:rsidRPr="00057FD1">
              <w:rPr>
                <w:rFonts w:ascii="Arial" w:eastAsia="Times New Roman" w:hAnsi="Arial" w:cs="Arial"/>
                <w:sz w:val="24"/>
                <w:szCs w:val="24"/>
              </w:rPr>
              <w:t>RO 23720663</w:t>
            </w:r>
          </w:p>
        </w:tc>
      </w:tr>
      <w:tr w:rsidR="00016E3E" w:rsidRPr="00057FD1" w:rsidTr="00F54C02">
        <w:trPr>
          <w:jc w:val="center"/>
        </w:trPr>
        <w:tc>
          <w:tcPr>
            <w:tcW w:w="3829" w:type="dxa"/>
            <w:vAlign w:val="center"/>
          </w:tcPr>
          <w:p w:rsidR="00016E3E" w:rsidRPr="00057FD1" w:rsidRDefault="00016E3E" w:rsidP="00F54C02">
            <w:pPr>
              <w:spacing w:after="0"/>
              <w:rPr>
                <w:rFonts w:ascii="Arial" w:eastAsia="Times New Roman" w:hAnsi="Arial" w:cs="Arial"/>
                <w:b/>
                <w:sz w:val="24"/>
                <w:szCs w:val="24"/>
                <w:lang w:val="ro-RO"/>
              </w:rPr>
            </w:pPr>
            <w:r w:rsidRPr="00057FD1">
              <w:rPr>
                <w:rFonts w:ascii="Arial" w:eastAsia="Times New Roman" w:hAnsi="Arial" w:cs="Arial"/>
                <w:b/>
                <w:sz w:val="24"/>
                <w:szCs w:val="24"/>
                <w:lang w:val="ro-RO"/>
              </w:rPr>
              <w:t>ORC</w:t>
            </w:r>
          </w:p>
        </w:tc>
        <w:tc>
          <w:tcPr>
            <w:tcW w:w="3400" w:type="dxa"/>
          </w:tcPr>
          <w:p w:rsidR="00016E3E" w:rsidRPr="00057FD1" w:rsidRDefault="00016E3E" w:rsidP="00F54C02">
            <w:pPr>
              <w:spacing w:after="0"/>
              <w:jc w:val="center"/>
              <w:rPr>
                <w:rFonts w:ascii="Arial" w:eastAsia="Times New Roman" w:hAnsi="Arial" w:cs="Arial"/>
                <w:b/>
                <w:sz w:val="24"/>
                <w:szCs w:val="24"/>
                <w:lang w:val="ro-RO"/>
              </w:rPr>
            </w:pPr>
            <w:r w:rsidRPr="00057FD1">
              <w:rPr>
                <w:rFonts w:ascii="Arial" w:eastAsia="Times New Roman" w:hAnsi="Arial" w:cs="Arial"/>
                <w:sz w:val="24"/>
                <w:szCs w:val="24"/>
                <w:lang w:val="pt-BR"/>
              </w:rPr>
              <w:t>J 27/615/2008</w:t>
            </w:r>
          </w:p>
        </w:tc>
      </w:tr>
      <w:tr w:rsidR="00016E3E" w:rsidRPr="00057FD1" w:rsidTr="00F54C02">
        <w:trPr>
          <w:jc w:val="center"/>
        </w:trPr>
        <w:tc>
          <w:tcPr>
            <w:tcW w:w="3829" w:type="dxa"/>
            <w:vAlign w:val="center"/>
          </w:tcPr>
          <w:p w:rsidR="00016E3E" w:rsidRPr="00057FD1" w:rsidRDefault="00016E3E" w:rsidP="00F54C02">
            <w:pPr>
              <w:spacing w:after="0"/>
              <w:rPr>
                <w:rFonts w:ascii="Arial" w:eastAsia="Times New Roman" w:hAnsi="Arial" w:cs="Arial"/>
                <w:b/>
                <w:sz w:val="24"/>
                <w:szCs w:val="24"/>
                <w:lang w:val="ro-RO"/>
              </w:rPr>
            </w:pPr>
            <w:r w:rsidRPr="00057FD1">
              <w:rPr>
                <w:rFonts w:ascii="Arial" w:eastAsia="Times New Roman" w:hAnsi="Arial" w:cs="Arial"/>
                <w:b/>
                <w:sz w:val="24"/>
                <w:szCs w:val="24"/>
              </w:rPr>
              <w:t>Activitatea principală</w:t>
            </w:r>
          </w:p>
        </w:tc>
        <w:tc>
          <w:tcPr>
            <w:tcW w:w="3400" w:type="dxa"/>
          </w:tcPr>
          <w:p w:rsidR="00016E3E" w:rsidRPr="00057FD1" w:rsidRDefault="00016E3E" w:rsidP="00F54C02">
            <w:pPr>
              <w:spacing w:after="0" w:line="240" w:lineRule="auto"/>
              <w:contextualSpacing/>
              <w:jc w:val="center"/>
              <w:rPr>
                <w:rFonts w:ascii="Arial" w:hAnsi="Arial" w:cs="Arial"/>
                <w:sz w:val="24"/>
                <w:szCs w:val="24"/>
                <w:lang w:val="pt-BR"/>
              </w:rPr>
            </w:pPr>
            <w:r w:rsidRPr="00057FD1">
              <w:rPr>
                <w:rFonts w:ascii="Arial" w:hAnsi="Arial" w:cs="Arial"/>
                <w:sz w:val="24"/>
                <w:szCs w:val="24"/>
                <w:lang w:val="pt-BR"/>
              </w:rPr>
              <w:t>cod CAEN 0821</w:t>
            </w:r>
          </w:p>
          <w:p w:rsidR="00016E3E" w:rsidRPr="00057FD1" w:rsidRDefault="00016E3E" w:rsidP="00F54C02">
            <w:pPr>
              <w:spacing w:after="0" w:line="240" w:lineRule="auto"/>
              <w:contextualSpacing/>
              <w:jc w:val="center"/>
              <w:rPr>
                <w:rFonts w:ascii="Arial" w:eastAsia="Times New Roman" w:hAnsi="Arial" w:cs="Arial"/>
                <w:sz w:val="24"/>
                <w:szCs w:val="24"/>
                <w:lang w:val="ro-RO"/>
              </w:rPr>
            </w:pPr>
            <w:r w:rsidRPr="00057FD1">
              <w:rPr>
                <w:rFonts w:ascii="Arial" w:hAnsi="Arial" w:cs="Arial"/>
                <w:sz w:val="24"/>
                <w:szCs w:val="24"/>
                <w:lang w:val="pt-BR"/>
              </w:rPr>
              <w:t>extracţia nisipului şi pietrişului</w:t>
            </w:r>
          </w:p>
        </w:tc>
      </w:tr>
      <w:tr w:rsidR="00016E3E" w:rsidRPr="00057FD1" w:rsidTr="00F54C02">
        <w:trPr>
          <w:jc w:val="center"/>
        </w:trPr>
        <w:tc>
          <w:tcPr>
            <w:tcW w:w="3829" w:type="dxa"/>
            <w:vAlign w:val="center"/>
          </w:tcPr>
          <w:p w:rsidR="00016E3E" w:rsidRPr="00057FD1" w:rsidRDefault="00016E3E" w:rsidP="00F54C02">
            <w:pPr>
              <w:spacing w:after="0"/>
              <w:rPr>
                <w:rFonts w:ascii="Arial" w:eastAsia="Times New Roman" w:hAnsi="Arial" w:cs="Arial"/>
                <w:b/>
                <w:sz w:val="24"/>
                <w:szCs w:val="24"/>
                <w:lang w:val="ro-RO"/>
              </w:rPr>
            </w:pPr>
            <w:r w:rsidRPr="00057FD1">
              <w:rPr>
                <w:rFonts w:ascii="Arial" w:eastAsia="Times New Roman" w:hAnsi="Arial" w:cs="Arial"/>
                <w:b/>
                <w:iCs/>
                <w:sz w:val="24"/>
                <w:szCs w:val="24"/>
                <w:lang w:val="ro-RO"/>
              </w:rPr>
              <w:t>Telefon</w:t>
            </w:r>
          </w:p>
        </w:tc>
        <w:tc>
          <w:tcPr>
            <w:tcW w:w="3400" w:type="dxa"/>
          </w:tcPr>
          <w:p w:rsidR="00016E3E" w:rsidRPr="00057FD1" w:rsidRDefault="00016E3E" w:rsidP="00F54C02">
            <w:pPr>
              <w:pStyle w:val="Heading2"/>
              <w:spacing w:before="0"/>
              <w:jc w:val="center"/>
              <w:rPr>
                <w:rFonts w:ascii="Arial" w:hAnsi="Arial" w:cs="Arial"/>
                <w:b w:val="0"/>
                <w:color w:val="000000"/>
                <w:sz w:val="24"/>
                <w:szCs w:val="24"/>
                <w:lang w:val="ro-RO" w:eastAsia="ro-RO"/>
              </w:rPr>
            </w:pPr>
            <w:bookmarkStart w:id="6" w:name="_Toc474811521"/>
            <w:bookmarkStart w:id="7" w:name="_Toc499465204"/>
            <w:bookmarkStart w:id="8" w:name="_Toc499465332"/>
            <w:bookmarkStart w:id="9" w:name="_Toc505861903"/>
            <w:bookmarkStart w:id="10" w:name="_Toc508704524"/>
            <w:bookmarkStart w:id="11" w:name="_Toc508788635"/>
            <w:bookmarkStart w:id="12" w:name="_Toc508979388"/>
            <w:bookmarkStart w:id="13" w:name="_Toc509137603"/>
            <w:bookmarkStart w:id="14" w:name="_Toc509377829"/>
            <w:r w:rsidRPr="00057FD1">
              <w:rPr>
                <w:rFonts w:ascii="Arial" w:hAnsi="Arial" w:cs="Arial"/>
                <w:b w:val="0"/>
                <w:color w:val="000000"/>
                <w:sz w:val="24"/>
                <w:szCs w:val="24"/>
                <w:lang w:val="ro-RO" w:eastAsia="ro-RO"/>
              </w:rPr>
              <w:t>0333814343</w:t>
            </w:r>
            <w:bookmarkEnd w:id="6"/>
            <w:bookmarkEnd w:id="7"/>
            <w:bookmarkEnd w:id="8"/>
            <w:bookmarkEnd w:id="9"/>
            <w:bookmarkEnd w:id="10"/>
            <w:bookmarkEnd w:id="11"/>
            <w:bookmarkEnd w:id="12"/>
            <w:bookmarkEnd w:id="13"/>
            <w:bookmarkEnd w:id="14"/>
          </w:p>
        </w:tc>
      </w:tr>
      <w:tr w:rsidR="00016E3E" w:rsidRPr="00057FD1" w:rsidTr="00F54C02">
        <w:trPr>
          <w:jc w:val="center"/>
        </w:trPr>
        <w:tc>
          <w:tcPr>
            <w:tcW w:w="3829" w:type="dxa"/>
            <w:vAlign w:val="center"/>
          </w:tcPr>
          <w:p w:rsidR="00016E3E" w:rsidRPr="00057FD1" w:rsidRDefault="00016E3E" w:rsidP="00F54C02">
            <w:pPr>
              <w:spacing w:after="0"/>
              <w:rPr>
                <w:rFonts w:ascii="Arial" w:eastAsia="Times New Roman" w:hAnsi="Arial" w:cs="Arial"/>
                <w:b/>
                <w:iCs/>
                <w:sz w:val="24"/>
                <w:szCs w:val="24"/>
                <w:lang w:val="ro-RO"/>
              </w:rPr>
            </w:pPr>
            <w:r w:rsidRPr="00057FD1">
              <w:rPr>
                <w:rFonts w:ascii="Arial" w:eastAsia="Times New Roman" w:hAnsi="Arial" w:cs="Arial"/>
                <w:b/>
                <w:iCs/>
                <w:sz w:val="24"/>
                <w:szCs w:val="24"/>
                <w:lang w:val="ro-RO"/>
              </w:rPr>
              <w:t>Persoană de contact</w:t>
            </w:r>
          </w:p>
        </w:tc>
        <w:tc>
          <w:tcPr>
            <w:tcW w:w="3400" w:type="dxa"/>
          </w:tcPr>
          <w:p w:rsidR="00016E3E" w:rsidRPr="00057FD1" w:rsidRDefault="00016E3E" w:rsidP="00F54C02">
            <w:pPr>
              <w:spacing w:after="0"/>
              <w:jc w:val="center"/>
              <w:rPr>
                <w:rFonts w:ascii="Arial" w:eastAsia="Times New Roman" w:hAnsi="Arial" w:cs="Arial"/>
                <w:b/>
                <w:sz w:val="24"/>
                <w:szCs w:val="24"/>
                <w:lang w:val="ro-RO"/>
              </w:rPr>
            </w:pPr>
            <w:r w:rsidRPr="00057FD1">
              <w:rPr>
                <w:rFonts w:ascii="Arial" w:eastAsia="Times New Roman" w:hAnsi="Arial" w:cs="Arial"/>
                <w:sz w:val="24"/>
                <w:szCs w:val="24"/>
                <w:lang w:val="ro-RO"/>
              </w:rPr>
              <w:t>Amurăriţei Dan</w:t>
            </w:r>
          </w:p>
        </w:tc>
      </w:tr>
    </w:tbl>
    <w:p w:rsidR="00BA609D" w:rsidRPr="00057FD1" w:rsidRDefault="00BA609D" w:rsidP="00016E3E">
      <w:pPr>
        <w:pStyle w:val="Heading2"/>
        <w:spacing w:before="0" w:line="360" w:lineRule="auto"/>
        <w:jc w:val="center"/>
        <w:rPr>
          <w:rFonts w:ascii="Arial" w:hAnsi="Arial" w:cs="Arial"/>
          <w:color w:val="000000" w:themeColor="text1"/>
          <w:sz w:val="28"/>
          <w:szCs w:val="28"/>
        </w:rPr>
      </w:pPr>
      <w:bookmarkStart w:id="15" w:name="_Toc508979391"/>
      <w:bookmarkStart w:id="16" w:name="_Toc509377832"/>
    </w:p>
    <w:p w:rsidR="00BA609D" w:rsidRPr="00057FD1" w:rsidRDefault="00BA609D" w:rsidP="00BA609D">
      <w:pPr>
        <w:spacing w:after="0" w:line="360" w:lineRule="auto"/>
        <w:ind w:firstLine="720"/>
        <w:jc w:val="both"/>
        <w:rPr>
          <w:rFonts w:ascii="Arial" w:eastAsia="Calibri" w:hAnsi="Arial" w:cs="Arial"/>
          <w:i/>
          <w:sz w:val="24"/>
          <w:szCs w:val="24"/>
          <w:lang w:val="pt-BR"/>
        </w:rPr>
      </w:pPr>
      <w:r w:rsidRPr="00057FD1">
        <w:rPr>
          <w:rFonts w:ascii="Arial" w:eastAsia="Calibri" w:hAnsi="Arial" w:cs="Arial"/>
          <w:sz w:val="24"/>
          <w:szCs w:val="24"/>
          <w:lang w:val="pt-BR"/>
        </w:rPr>
        <w:t xml:space="preserve">Proiectant de specialitate </w:t>
      </w:r>
      <w:r w:rsidRPr="00057FD1">
        <w:rPr>
          <w:rFonts w:ascii="Arial" w:eastAsia="Calibri" w:hAnsi="Arial" w:cs="Arial"/>
          <w:i/>
          <w:sz w:val="24"/>
          <w:szCs w:val="24"/>
          <w:lang w:val="pt-BR"/>
        </w:rPr>
        <w:t>S.C. EUDES PROJECT.R.L. Piatra Neamţ, str. Progresului nr. 103, bl. D31, sc. B, et. 1, ap. 23, Nr inreg. Registrul Comertului J27/801/2012, C.U.I. RO29472184, tel. 0722520324, unitate atestată de M.M.A.P. cu Certificat de atestare nr. 321  din 25.06.2016, pentru întocmire documentaţii tehnice pentru obţinerea  aviz/autorizaţie de Gospodărirea a Apelor.</w:t>
      </w:r>
    </w:p>
    <w:p w:rsidR="00BA609D" w:rsidRPr="00057FD1" w:rsidRDefault="00BA609D" w:rsidP="00BA609D">
      <w:pPr>
        <w:spacing w:after="0" w:line="360" w:lineRule="auto"/>
        <w:ind w:firstLine="720"/>
        <w:jc w:val="both"/>
        <w:rPr>
          <w:rFonts w:ascii="Arial" w:hAnsi="Arial" w:cs="Arial"/>
          <w:sz w:val="24"/>
          <w:szCs w:val="24"/>
        </w:rPr>
      </w:pPr>
      <w:r w:rsidRPr="00057FD1">
        <w:rPr>
          <w:rFonts w:ascii="Arial" w:hAnsi="Arial" w:cs="Arial"/>
          <w:sz w:val="24"/>
          <w:szCs w:val="24"/>
        </w:rPr>
        <w:t>Studiul a fost realizat de:</w:t>
      </w:r>
    </w:p>
    <w:p w:rsidR="00BA609D" w:rsidRPr="00057FD1" w:rsidRDefault="00BA609D" w:rsidP="00BA609D">
      <w:pPr>
        <w:pStyle w:val="ListParagraph"/>
        <w:numPr>
          <w:ilvl w:val="0"/>
          <w:numId w:val="1"/>
        </w:numPr>
        <w:spacing w:line="360" w:lineRule="auto"/>
        <w:jc w:val="both"/>
        <w:rPr>
          <w:rFonts w:ascii="Arial" w:hAnsi="Arial" w:cs="Arial"/>
          <w:sz w:val="24"/>
          <w:szCs w:val="24"/>
        </w:rPr>
      </w:pPr>
      <w:r w:rsidRPr="00057FD1">
        <w:rPr>
          <w:rStyle w:val="styletext"/>
          <w:rFonts w:ascii="Arial" w:hAnsi="Arial" w:cs="Arial"/>
          <w:sz w:val="24"/>
          <w:szCs w:val="24"/>
        </w:rPr>
        <w:t xml:space="preserve">dr. biolog Zaharia Lăcrămioara Gabriela </w:t>
      </w:r>
    </w:p>
    <w:p w:rsidR="00BA609D" w:rsidRPr="00057FD1" w:rsidRDefault="00BA609D" w:rsidP="00BA609D">
      <w:pPr>
        <w:pStyle w:val="ListParagraph"/>
        <w:numPr>
          <w:ilvl w:val="0"/>
          <w:numId w:val="1"/>
        </w:numPr>
        <w:spacing w:line="360" w:lineRule="auto"/>
        <w:jc w:val="both"/>
        <w:rPr>
          <w:rFonts w:ascii="Arial" w:hAnsi="Arial" w:cs="Arial"/>
          <w:sz w:val="24"/>
          <w:szCs w:val="24"/>
        </w:rPr>
      </w:pPr>
      <w:r w:rsidRPr="00057FD1">
        <w:rPr>
          <w:rFonts w:ascii="Arial" w:hAnsi="Arial" w:cs="Arial"/>
          <w:sz w:val="24"/>
          <w:szCs w:val="24"/>
        </w:rPr>
        <w:t>dr. biolog Gușă Delia Nicoleta</w:t>
      </w:r>
    </w:p>
    <w:p w:rsidR="00BA609D" w:rsidRPr="00057FD1" w:rsidRDefault="00BA609D" w:rsidP="00016E3E">
      <w:pPr>
        <w:pStyle w:val="Heading2"/>
        <w:spacing w:before="0" w:line="360" w:lineRule="auto"/>
        <w:jc w:val="center"/>
        <w:rPr>
          <w:rFonts w:ascii="Arial" w:hAnsi="Arial" w:cs="Arial"/>
          <w:color w:val="000000" w:themeColor="text1"/>
          <w:sz w:val="28"/>
          <w:szCs w:val="28"/>
        </w:rPr>
      </w:pPr>
    </w:p>
    <w:p w:rsidR="00016E3E" w:rsidRPr="00057FD1" w:rsidRDefault="00016E3E" w:rsidP="00016E3E">
      <w:pPr>
        <w:pStyle w:val="Heading2"/>
        <w:spacing w:before="0" w:line="360" w:lineRule="auto"/>
        <w:jc w:val="center"/>
        <w:rPr>
          <w:rFonts w:ascii="Arial" w:hAnsi="Arial" w:cs="Arial"/>
          <w:color w:val="000000" w:themeColor="text1"/>
          <w:sz w:val="28"/>
          <w:szCs w:val="28"/>
        </w:rPr>
      </w:pPr>
      <w:r w:rsidRPr="00057FD1">
        <w:rPr>
          <w:rFonts w:ascii="Arial" w:hAnsi="Arial" w:cs="Arial"/>
          <w:color w:val="000000" w:themeColor="text1"/>
          <w:sz w:val="28"/>
          <w:szCs w:val="28"/>
        </w:rPr>
        <w:t xml:space="preserve">I.2. Obiectivele </w:t>
      </w:r>
      <w:bookmarkEnd w:id="15"/>
      <w:bookmarkEnd w:id="16"/>
      <w:r w:rsidR="00BA609D" w:rsidRPr="00057FD1">
        <w:rPr>
          <w:rFonts w:ascii="Arial" w:hAnsi="Arial" w:cs="Arial"/>
          <w:color w:val="000000" w:themeColor="text1"/>
          <w:sz w:val="28"/>
          <w:szCs w:val="28"/>
        </w:rPr>
        <w:t>proiectului</w:t>
      </w:r>
    </w:p>
    <w:p w:rsidR="00BA609D" w:rsidRPr="00057FD1" w:rsidRDefault="00BA609D" w:rsidP="00BA609D">
      <w:pPr>
        <w:spacing w:after="0" w:line="360" w:lineRule="auto"/>
        <w:ind w:firstLine="851"/>
        <w:rPr>
          <w:rFonts w:ascii="Arial" w:hAnsi="Arial" w:cs="Arial"/>
          <w:sz w:val="24"/>
          <w:szCs w:val="24"/>
          <w:lang w:val="ro-RO"/>
        </w:rPr>
      </w:pPr>
      <w:r w:rsidRPr="00057FD1">
        <w:rPr>
          <w:rFonts w:ascii="Arial" w:hAnsi="Arial" w:cs="Arial"/>
          <w:sz w:val="24"/>
          <w:szCs w:val="24"/>
          <w:lang w:val="ro-RO"/>
        </w:rPr>
        <w:t>Pe terenul proprietate a S.C. DRAGOȘ INVEST S.R.L., se vor realiza două iazuri piscicole Iaz piscicol Tupilati 1 si Iaz piscicol Tupilati 2.</w:t>
      </w:r>
    </w:p>
    <w:p w:rsidR="00BA609D" w:rsidRPr="00057FD1" w:rsidRDefault="00BA609D" w:rsidP="00E758EE">
      <w:pPr>
        <w:spacing w:after="0" w:line="360" w:lineRule="auto"/>
        <w:jc w:val="both"/>
        <w:rPr>
          <w:rFonts w:ascii="Arial" w:hAnsi="Arial" w:cs="Arial"/>
          <w:sz w:val="24"/>
          <w:szCs w:val="24"/>
          <w:lang w:val="ro-RO"/>
        </w:rPr>
      </w:pPr>
      <w:r w:rsidRPr="00057FD1">
        <w:rPr>
          <w:rFonts w:ascii="Arial" w:hAnsi="Arial" w:cs="Arial"/>
          <w:sz w:val="24"/>
          <w:szCs w:val="24"/>
          <w:lang w:val="ro-RO"/>
        </w:rPr>
        <w:tab/>
        <w:t>Creșterea peștelui în iazurile  propuse a se realiza se va face în regim semi-natural, cu furajare minimă în scopul utilizării luciului de apă pentru pescuit sportiv. Furajarea se va face numai cu furaje naturale (spărturi de cereale), distribuirea furajelor fiind manuală. Peștele va fi recoltat numai prin pescuit sportiv, cu undițe.</w:t>
      </w:r>
    </w:p>
    <w:p w:rsidR="00016E3E" w:rsidRPr="00057FD1" w:rsidRDefault="00BA609D" w:rsidP="00BA609D">
      <w:pPr>
        <w:spacing w:after="0" w:line="360" w:lineRule="auto"/>
        <w:rPr>
          <w:rFonts w:ascii="Arial" w:hAnsi="Arial" w:cs="Arial"/>
          <w:sz w:val="24"/>
          <w:szCs w:val="24"/>
        </w:rPr>
      </w:pPr>
      <w:r w:rsidRPr="00057FD1">
        <w:rPr>
          <w:rFonts w:ascii="Arial" w:hAnsi="Arial" w:cs="Arial"/>
          <w:sz w:val="24"/>
          <w:szCs w:val="24"/>
          <w:lang w:val="ro-RO"/>
        </w:rPr>
        <w:lastRenderedPageBreak/>
        <w:tab/>
        <w:t>Iazurile  piscicole proiectate vor fi alimentate exclusiv de afluxul natural al acviferului freatic din zonă. Alimentarea cu apă a iazurilor se face în mod permanent cu debitele preluate din freatic prin circulația acviferului subteran.</w:t>
      </w:r>
    </w:p>
    <w:p w:rsidR="00416ADE" w:rsidRPr="00057FD1" w:rsidRDefault="00416ADE" w:rsidP="00416ADE">
      <w:pPr>
        <w:pStyle w:val="Heading2"/>
        <w:spacing w:before="0" w:line="360" w:lineRule="auto"/>
        <w:jc w:val="center"/>
        <w:rPr>
          <w:rFonts w:ascii="Arial" w:hAnsi="Arial" w:cs="Arial"/>
          <w:color w:val="000000" w:themeColor="text1"/>
          <w:sz w:val="28"/>
          <w:szCs w:val="28"/>
        </w:rPr>
      </w:pPr>
      <w:bookmarkStart w:id="17" w:name="_Toc505937195"/>
      <w:bookmarkStart w:id="18" w:name="_Toc508979392"/>
      <w:bookmarkStart w:id="19" w:name="_Toc509377833"/>
      <w:r w:rsidRPr="00057FD1">
        <w:rPr>
          <w:rFonts w:ascii="Arial" w:hAnsi="Arial" w:cs="Arial"/>
          <w:color w:val="000000" w:themeColor="text1"/>
          <w:sz w:val="28"/>
          <w:szCs w:val="28"/>
        </w:rPr>
        <w:t>I.3. Scop</w:t>
      </w:r>
      <w:r w:rsidR="00BA609D" w:rsidRPr="00057FD1">
        <w:rPr>
          <w:rFonts w:ascii="Arial" w:hAnsi="Arial" w:cs="Arial"/>
          <w:color w:val="000000" w:themeColor="text1"/>
          <w:sz w:val="28"/>
          <w:szCs w:val="28"/>
        </w:rPr>
        <w:t>ul</w:t>
      </w:r>
      <w:r w:rsidRPr="00057FD1">
        <w:rPr>
          <w:rFonts w:ascii="Arial" w:hAnsi="Arial" w:cs="Arial"/>
          <w:color w:val="000000" w:themeColor="text1"/>
          <w:sz w:val="28"/>
          <w:szCs w:val="28"/>
        </w:rPr>
        <w:t xml:space="preserve"> </w:t>
      </w:r>
      <w:bookmarkEnd w:id="17"/>
      <w:bookmarkEnd w:id="18"/>
      <w:bookmarkEnd w:id="19"/>
      <w:r w:rsidR="00BA609D" w:rsidRPr="00057FD1">
        <w:rPr>
          <w:rFonts w:ascii="Arial" w:hAnsi="Arial" w:cs="Arial"/>
          <w:color w:val="000000" w:themeColor="text1"/>
          <w:sz w:val="28"/>
          <w:szCs w:val="28"/>
        </w:rPr>
        <w:t>proiectului</w:t>
      </w:r>
    </w:p>
    <w:p w:rsidR="00BA609D" w:rsidRPr="00057FD1" w:rsidRDefault="00BA609D" w:rsidP="00BA609D">
      <w:pPr>
        <w:spacing w:before="120" w:after="120" w:line="360" w:lineRule="auto"/>
        <w:ind w:firstLine="709"/>
        <w:contextualSpacing/>
        <w:jc w:val="both"/>
        <w:rPr>
          <w:rFonts w:ascii="Arial" w:eastAsia="Calibri" w:hAnsi="Arial" w:cs="Arial"/>
          <w:sz w:val="24"/>
          <w:szCs w:val="24"/>
          <w:lang w:val="pt-BR"/>
        </w:rPr>
      </w:pPr>
      <w:bookmarkStart w:id="20" w:name="_Toc505937196"/>
      <w:bookmarkStart w:id="21" w:name="_Toc508979393"/>
      <w:bookmarkStart w:id="22" w:name="_Toc509377834"/>
      <w:r w:rsidRPr="00057FD1">
        <w:rPr>
          <w:rFonts w:ascii="Arial" w:eastAsia="Calibri" w:hAnsi="Arial" w:cs="Arial"/>
          <w:sz w:val="24"/>
          <w:szCs w:val="24"/>
          <w:lang w:val="pt-BR"/>
        </w:rPr>
        <w:t xml:space="preserve">Investiţia are drept scop amenajarea şi transformarea  zonei, într-o zonă cu un potenţial turistic, relaxare, prin amenajarea unor iazuri înconjurate de spațiu verde. </w:t>
      </w:r>
    </w:p>
    <w:p w:rsidR="00BA609D" w:rsidRPr="00057FD1" w:rsidRDefault="00BA609D" w:rsidP="00BA609D">
      <w:pPr>
        <w:spacing w:before="120" w:after="120" w:line="360" w:lineRule="auto"/>
        <w:ind w:firstLine="709"/>
        <w:contextualSpacing/>
        <w:jc w:val="both"/>
        <w:rPr>
          <w:rFonts w:ascii="Arial" w:eastAsia="Calibri" w:hAnsi="Arial" w:cs="Arial"/>
          <w:sz w:val="24"/>
          <w:szCs w:val="24"/>
          <w:lang w:val="pt-BR"/>
        </w:rPr>
      </w:pPr>
      <w:r w:rsidRPr="00057FD1">
        <w:rPr>
          <w:rFonts w:ascii="Arial" w:eastAsia="Calibri" w:hAnsi="Arial" w:cs="Arial"/>
          <w:sz w:val="24"/>
          <w:szCs w:val="24"/>
          <w:lang w:val="pt-BR"/>
        </w:rPr>
        <w:t>Amenajarea proiectată pentru piscicultură are drept scop creșterea peștilor ierbivori și planctofagi cu reproducere naturală.</w:t>
      </w:r>
    </w:p>
    <w:p w:rsidR="00BA609D" w:rsidRPr="00057FD1" w:rsidRDefault="00BA609D" w:rsidP="00BA609D">
      <w:pPr>
        <w:spacing w:before="120" w:after="120" w:line="360" w:lineRule="auto"/>
        <w:ind w:firstLine="720"/>
        <w:contextualSpacing/>
        <w:jc w:val="both"/>
        <w:rPr>
          <w:rFonts w:ascii="Arial" w:eastAsia="Calibri" w:hAnsi="Arial" w:cs="Arial"/>
          <w:sz w:val="24"/>
          <w:szCs w:val="24"/>
          <w:lang w:val="pt-BR"/>
        </w:rPr>
      </w:pPr>
      <w:r w:rsidRPr="00057FD1">
        <w:rPr>
          <w:rFonts w:ascii="Arial" w:eastAsia="Calibri" w:hAnsi="Arial" w:cs="Arial"/>
          <w:sz w:val="24"/>
          <w:szCs w:val="24"/>
          <w:lang w:val="pt-BR"/>
        </w:rPr>
        <w:t>Necesitatea investiţiei derivă și din nevoia de a dezvolta o activitate economică, cu impact pozitiv atât economic cât și din punct de vedere al protecției mediului, având în vedere că zona este slab dezvoltată din punct de vedere economic.</w:t>
      </w:r>
    </w:p>
    <w:p w:rsidR="00E11CEF" w:rsidRPr="00057FD1" w:rsidRDefault="00E11CEF" w:rsidP="00E11CEF">
      <w:pPr>
        <w:pStyle w:val="Heading2"/>
        <w:spacing w:before="0" w:line="360" w:lineRule="auto"/>
        <w:jc w:val="center"/>
        <w:rPr>
          <w:rFonts w:ascii="Arial" w:hAnsi="Arial" w:cs="Arial"/>
          <w:color w:val="000000" w:themeColor="text1"/>
          <w:sz w:val="28"/>
          <w:szCs w:val="28"/>
        </w:rPr>
      </w:pPr>
      <w:r w:rsidRPr="00057FD1">
        <w:rPr>
          <w:rFonts w:ascii="Arial" w:hAnsi="Arial" w:cs="Arial"/>
          <w:color w:val="000000" w:themeColor="text1"/>
          <w:sz w:val="28"/>
          <w:szCs w:val="28"/>
        </w:rPr>
        <w:t>I.4. Descrierea proiectului</w:t>
      </w:r>
      <w:bookmarkEnd w:id="20"/>
      <w:bookmarkEnd w:id="21"/>
      <w:bookmarkEnd w:id="22"/>
    </w:p>
    <w:p w:rsidR="00BA609D" w:rsidRPr="00057FD1" w:rsidRDefault="00BA609D" w:rsidP="00BA609D">
      <w:pPr>
        <w:spacing w:after="0" w:line="360" w:lineRule="auto"/>
        <w:ind w:firstLine="709"/>
        <w:contextualSpacing/>
        <w:jc w:val="both"/>
        <w:rPr>
          <w:rFonts w:ascii="Arial" w:eastAsia="Calibri" w:hAnsi="Arial" w:cs="Arial"/>
          <w:sz w:val="24"/>
          <w:szCs w:val="24"/>
          <w:lang w:val="pt-BR"/>
        </w:rPr>
      </w:pPr>
      <w:bookmarkStart w:id="23" w:name="_Toc508979394"/>
      <w:bookmarkStart w:id="24" w:name="_Toc509377835"/>
      <w:r w:rsidRPr="00057FD1">
        <w:rPr>
          <w:rFonts w:ascii="Arial" w:eastAsia="Calibri" w:hAnsi="Arial" w:cs="Arial"/>
          <w:sz w:val="24"/>
          <w:szCs w:val="24"/>
          <w:lang w:val="pt-BR"/>
        </w:rPr>
        <w:t xml:space="preserve">Investiţia are drept scop amenajarea şi transformarea  zonei, într-o zonă cu un potenţial turistic, relaxare, prin amenajarea unor iazuri înconjurate de spațiu verde. </w:t>
      </w:r>
    </w:p>
    <w:p w:rsidR="00BA609D" w:rsidRPr="00057FD1" w:rsidRDefault="00BA609D" w:rsidP="00BA609D">
      <w:pPr>
        <w:spacing w:after="0" w:line="360" w:lineRule="auto"/>
        <w:ind w:firstLine="720"/>
        <w:contextualSpacing/>
        <w:jc w:val="both"/>
        <w:rPr>
          <w:rFonts w:ascii="Arial" w:eastAsia="Calibri" w:hAnsi="Arial" w:cs="Arial"/>
          <w:sz w:val="24"/>
          <w:szCs w:val="24"/>
          <w:lang w:val="pt-BR"/>
        </w:rPr>
      </w:pPr>
      <w:r w:rsidRPr="00057FD1">
        <w:rPr>
          <w:rFonts w:ascii="Arial" w:eastAsia="Calibri" w:hAnsi="Arial" w:cs="Arial"/>
          <w:sz w:val="24"/>
          <w:szCs w:val="24"/>
          <w:lang w:val="pt-BR"/>
        </w:rPr>
        <w:t>Necesitatea investiţiei derivă și din nevoia de a dezvolta o activitate economică, cu impact pozitiv atât economic cât și din punct de vedere al protecției mediului, având în vedere că zona este slab dezvoltată din punct de vedere economic.</w:t>
      </w:r>
    </w:p>
    <w:p w:rsidR="00BA609D" w:rsidRPr="00057FD1" w:rsidRDefault="00BA609D" w:rsidP="00BA609D">
      <w:pPr>
        <w:spacing w:after="0" w:line="360" w:lineRule="auto"/>
        <w:ind w:firstLine="708"/>
        <w:jc w:val="both"/>
        <w:rPr>
          <w:rFonts w:ascii="Arial" w:eastAsia="Calibri" w:hAnsi="Arial" w:cs="Arial"/>
          <w:sz w:val="24"/>
          <w:szCs w:val="24"/>
          <w:lang w:val="ro-RO"/>
        </w:rPr>
      </w:pPr>
      <w:r w:rsidRPr="00057FD1">
        <w:rPr>
          <w:rFonts w:ascii="Arial" w:eastAsia="Calibri" w:hAnsi="Arial" w:cs="Arial"/>
          <w:i/>
          <w:iCs/>
          <w:sz w:val="24"/>
          <w:szCs w:val="24"/>
          <w:lang w:val="ro-RO"/>
        </w:rPr>
        <w:t xml:space="preserve">Pe terenul proprietate a S.C. DRAGOȘ INVEST S.R.L., se vor realiza două iazuri piscicole </w:t>
      </w:r>
      <w:r w:rsidRPr="00057FD1">
        <w:rPr>
          <w:rFonts w:ascii="Arial" w:eastAsia="Calibri" w:hAnsi="Arial" w:cs="Arial"/>
          <w:b/>
          <w:bCs/>
          <w:i/>
          <w:iCs/>
          <w:sz w:val="24"/>
          <w:szCs w:val="24"/>
          <w:lang w:val="ro-RO"/>
        </w:rPr>
        <w:t>Iaz piscicol Tupilati 1</w:t>
      </w:r>
      <w:r w:rsidRPr="00057FD1">
        <w:rPr>
          <w:rFonts w:ascii="Arial" w:eastAsia="Calibri" w:hAnsi="Arial" w:cs="Arial"/>
          <w:i/>
          <w:iCs/>
          <w:sz w:val="24"/>
          <w:szCs w:val="24"/>
          <w:lang w:val="ro-RO"/>
        </w:rPr>
        <w:t xml:space="preserve"> si </w:t>
      </w:r>
      <w:r w:rsidRPr="00057FD1">
        <w:rPr>
          <w:rFonts w:ascii="Arial" w:eastAsia="Calibri" w:hAnsi="Arial" w:cs="Arial"/>
          <w:b/>
          <w:bCs/>
          <w:i/>
          <w:iCs/>
          <w:sz w:val="24"/>
          <w:szCs w:val="24"/>
          <w:lang w:val="ro-RO"/>
        </w:rPr>
        <w:t>Iaz piscicol Tupilati 2</w:t>
      </w:r>
      <w:r w:rsidRPr="00057FD1">
        <w:rPr>
          <w:rFonts w:ascii="Arial" w:eastAsia="Calibri" w:hAnsi="Arial" w:cs="Arial"/>
          <w:i/>
          <w:iCs/>
          <w:sz w:val="24"/>
          <w:szCs w:val="24"/>
          <w:lang w:val="ro-RO"/>
        </w:rPr>
        <w:t>.</w:t>
      </w:r>
    </w:p>
    <w:p w:rsidR="00BA609D" w:rsidRPr="00057FD1" w:rsidRDefault="00BA609D" w:rsidP="00BA609D">
      <w:pPr>
        <w:spacing w:after="0" w:line="360" w:lineRule="auto"/>
        <w:contextualSpacing/>
        <w:jc w:val="both"/>
        <w:rPr>
          <w:rFonts w:ascii="Arial" w:eastAsia="Calibri" w:hAnsi="Arial" w:cs="Arial"/>
          <w:sz w:val="24"/>
          <w:szCs w:val="24"/>
          <w:lang w:val="pt-BR"/>
        </w:rPr>
      </w:pPr>
      <w:r w:rsidRPr="00057FD1">
        <w:rPr>
          <w:rFonts w:ascii="Arial" w:eastAsia="Calibri" w:hAnsi="Arial" w:cs="Arial"/>
          <w:sz w:val="24"/>
          <w:szCs w:val="24"/>
          <w:lang w:val="pt-BR"/>
        </w:rPr>
        <w:tab/>
        <w:t>Investiţia nu va influenţa negativ factorii de mediu şi nici comunitatea din zonă. Influenţa va fi pozitivă prin îmbunătăţirea calităţii factorilor de mediu și contribuție la dezvoltarea economică a zonei.</w:t>
      </w:r>
    </w:p>
    <w:p w:rsidR="00BA609D" w:rsidRPr="00057FD1" w:rsidRDefault="00BA609D" w:rsidP="00BA609D">
      <w:pPr>
        <w:spacing w:after="0" w:line="360" w:lineRule="auto"/>
        <w:contextualSpacing/>
        <w:jc w:val="both"/>
        <w:rPr>
          <w:rFonts w:ascii="Arial" w:eastAsia="Calibri" w:hAnsi="Arial" w:cs="Arial"/>
          <w:sz w:val="24"/>
          <w:szCs w:val="24"/>
          <w:highlight w:val="yellow"/>
          <w:lang w:val="pt-BR"/>
        </w:rPr>
      </w:pPr>
      <w:r w:rsidRPr="00057FD1">
        <w:rPr>
          <w:rFonts w:ascii="Arial" w:eastAsia="Calibri" w:hAnsi="Arial" w:cs="Arial"/>
          <w:sz w:val="24"/>
          <w:szCs w:val="24"/>
          <w:lang w:val="pt-BR"/>
        </w:rPr>
        <w:tab/>
        <w:t>Amenajarea proiectată pentru piscicultură are drept scop creșterea peștilor ierbivori și planctofagi cu reproducere naturală.</w:t>
      </w:r>
    </w:p>
    <w:p w:rsidR="00BA609D" w:rsidRPr="00057FD1" w:rsidRDefault="00BA609D" w:rsidP="00BA609D">
      <w:pPr>
        <w:spacing w:after="0" w:line="360" w:lineRule="auto"/>
        <w:jc w:val="both"/>
        <w:rPr>
          <w:rFonts w:ascii="Arial" w:eastAsia="Calibri" w:hAnsi="Arial" w:cs="Arial"/>
          <w:bCs/>
          <w:color w:val="000000"/>
          <w:sz w:val="24"/>
          <w:szCs w:val="24"/>
          <w:lang w:val="pt-BR"/>
        </w:rPr>
      </w:pPr>
      <w:r w:rsidRPr="00057FD1">
        <w:rPr>
          <w:rFonts w:ascii="Arial" w:eastAsia="Calibri" w:hAnsi="Arial" w:cs="Arial"/>
          <w:sz w:val="24"/>
          <w:szCs w:val="24"/>
          <w:lang w:val="pt-BR"/>
        </w:rPr>
        <w:tab/>
        <w:t xml:space="preserve">Creșterea peștelui în iazurile  propuse a se realiza se va face în regim semi-natural, cu furajare minimă în scopul utilizării luciului de apă pentru pescuit sportiv. Furajarea se va face numai cu furaje naturale (spărturi de cereale), distribuirea furajelor fiind manuală. Peștele va fi recoltat numai prin </w:t>
      </w:r>
      <w:r w:rsidRPr="00057FD1">
        <w:rPr>
          <w:rFonts w:ascii="Arial" w:eastAsia="Calibri" w:hAnsi="Arial" w:cs="Arial"/>
          <w:bCs/>
          <w:color w:val="000000"/>
          <w:sz w:val="24"/>
          <w:szCs w:val="24"/>
          <w:lang w:val="pt-BR"/>
        </w:rPr>
        <w:t>pescuit</w:t>
      </w:r>
      <w:r w:rsidRPr="00057FD1">
        <w:rPr>
          <w:rFonts w:ascii="Arial" w:eastAsia="Calibri" w:hAnsi="Arial" w:cs="Arial"/>
          <w:sz w:val="24"/>
          <w:szCs w:val="24"/>
          <w:lang w:val="pt-BR"/>
        </w:rPr>
        <w:t xml:space="preserve"> sportiv, cu undițe.</w:t>
      </w:r>
    </w:p>
    <w:p w:rsidR="00BA609D" w:rsidRPr="00057FD1" w:rsidRDefault="00BA609D" w:rsidP="00BA609D">
      <w:pPr>
        <w:spacing w:after="0" w:line="360" w:lineRule="auto"/>
        <w:jc w:val="both"/>
        <w:rPr>
          <w:rFonts w:ascii="Arial" w:eastAsia="Calibri" w:hAnsi="Arial" w:cs="Arial"/>
          <w:bCs/>
          <w:color w:val="000000"/>
          <w:sz w:val="24"/>
          <w:szCs w:val="24"/>
          <w:lang w:val="pt-BR"/>
        </w:rPr>
      </w:pPr>
      <w:r w:rsidRPr="00057FD1">
        <w:rPr>
          <w:rFonts w:ascii="Arial" w:eastAsia="Calibri" w:hAnsi="Arial" w:cs="Arial"/>
          <w:bCs/>
          <w:color w:val="000000"/>
          <w:sz w:val="24"/>
          <w:szCs w:val="24"/>
          <w:lang w:val="pt-BR"/>
        </w:rPr>
        <w:lastRenderedPageBreak/>
        <w:tab/>
        <w:t>Iazurile  piscicole proiectate vor fi alimentate exclusiv de afluxul natural al acviferului freatic din zonă. Alimentarea cu apă a iazurilor se face în mod permanent cu debitele preluate din freatic prin circulația acviferului subteran.</w:t>
      </w:r>
    </w:p>
    <w:p w:rsidR="00BA609D" w:rsidRPr="00057FD1" w:rsidRDefault="00BA609D" w:rsidP="00BA609D">
      <w:pPr>
        <w:spacing w:after="0" w:line="360" w:lineRule="auto"/>
        <w:jc w:val="both"/>
        <w:rPr>
          <w:rFonts w:ascii="Arial" w:eastAsia="Calibri" w:hAnsi="Arial" w:cs="Arial"/>
          <w:bCs/>
          <w:color w:val="000000"/>
          <w:sz w:val="24"/>
          <w:szCs w:val="24"/>
          <w:lang w:val="pt-BR"/>
        </w:rPr>
      </w:pPr>
      <w:r w:rsidRPr="00057FD1">
        <w:rPr>
          <w:rFonts w:ascii="Arial" w:eastAsia="Calibri" w:hAnsi="Arial" w:cs="Arial"/>
          <w:bCs/>
          <w:color w:val="000000"/>
          <w:sz w:val="24"/>
          <w:szCs w:val="24"/>
          <w:lang w:val="pt-BR"/>
        </w:rPr>
        <w:tab/>
        <w:t>Nu vor fi necesare lucrări de captare, transport și evacuare a apelor.</w:t>
      </w:r>
    </w:p>
    <w:p w:rsidR="00BA609D" w:rsidRPr="00057FD1" w:rsidRDefault="00BA609D" w:rsidP="00BA609D">
      <w:pPr>
        <w:spacing w:after="0" w:line="360" w:lineRule="auto"/>
        <w:jc w:val="both"/>
        <w:rPr>
          <w:rFonts w:ascii="Arial" w:eastAsia="Calibri" w:hAnsi="Arial" w:cs="Arial"/>
          <w:sz w:val="24"/>
          <w:szCs w:val="24"/>
          <w:lang w:val="ro-RO"/>
        </w:rPr>
      </w:pPr>
      <w:r w:rsidRPr="00057FD1">
        <w:rPr>
          <w:rFonts w:ascii="Arial" w:eastAsia="Calibri" w:hAnsi="Arial" w:cs="Arial"/>
          <w:b/>
          <w:bCs/>
          <w:i/>
          <w:color w:val="000000"/>
          <w:sz w:val="24"/>
          <w:szCs w:val="24"/>
          <w:lang w:val="ro-RO"/>
        </w:rPr>
        <w:tab/>
      </w:r>
      <w:r w:rsidRPr="00057FD1">
        <w:rPr>
          <w:rFonts w:ascii="Arial" w:eastAsia="Calibri" w:hAnsi="Arial" w:cs="Arial"/>
          <w:sz w:val="24"/>
          <w:szCs w:val="24"/>
          <w:lang w:val="ro-RO"/>
        </w:rPr>
        <w:t>Cele doua iazuri piscicole se vor realiza prin săpare și excavare și realizarea  unor forme  geometrice (poligonale) regulate.</w:t>
      </w:r>
    </w:p>
    <w:p w:rsidR="00BA609D" w:rsidRPr="00057FD1" w:rsidRDefault="00BA609D" w:rsidP="00BA609D">
      <w:pPr>
        <w:spacing w:after="0" w:line="360" w:lineRule="auto"/>
        <w:ind w:firstLine="720"/>
        <w:jc w:val="both"/>
        <w:rPr>
          <w:rFonts w:ascii="Arial" w:eastAsia="Calibri" w:hAnsi="Arial" w:cs="Arial"/>
          <w:sz w:val="24"/>
          <w:szCs w:val="24"/>
          <w:lang w:val="pt-BR"/>
        </w:rPr>
      </w:pPr>
      <w:r w:rsidRPr="00057FD1">
        <w:rPr>
          <w:rFonts w:ascii="Arial" w:eastAsia="Calibri" w:hAnsi="Arial" w:cs="Arial"/>
          <w:sz w:val="24"/>
          <w:szCs w:val="24"/>
          <w:lang w:val="pt-BR"/>
        </w:rPr>
        <w:t xml:space="preserve">Exploatarea nisipurilor şi pietrişurilor din cadrul perimetrului se va efectua prin metoda „treptelor orizontale descendente”, pentru a asigura stabilitatea taluzelor naturale, cu berme care să permită circulaţia utilajelor. </w:t>
      </w:r>
    </w:p>
    <w:p w:rsidR="00BA609D" w:rsidRPr="00057FD1" w:rsidRDefault="00BA609D" w:rsidP="00BA609D">
      <w:pPr>
        <w:spacing w:after="0" w:line="360" w:lineRule="auto"/>
        <w:jc w:val="both"/>
        <w:rPr>
          <w:rFonts w:ascii="Arial" w:eastAsia="Calibri" w:hAnsi="Arial" w:cs="Arial"/>
          <w:sz w:val="24"/>
          <w:szCs w:val="24"/>
          <w:lang w:val="pt-BR"/>
        </w:rPr>
      </w:pPr>
      <w:r w:rsidRPr="00057FD1">
        <w:rPr>
          <w:rFonts w:ascii="Arial" w:eastAsia="Calibri" w:hAnsi="Arial" w:cs="Arial"/>
          <w:sz w:val="24"/>
          <w:szCs w:val="24"/>
          <w:lang w:val="pt-BR"/>
        </w:rPr>
        <w:tab/>
        <w:t>Solul vegetal rezultat din decopertare, se va depozita separat de agregatele minerale, urmând ca la finalizarea cuvetei, să se aştearnă pe taluzurile iazurilor piscicole, pentru a favoriza înierbarea acestora.</w:t>
      </w:r>
    </w:p>
    <w:p w:rsidR="00BA609D" w:rsidRPr="00057FD1" w:rsidRDefault="00BA609D" w:rsidP="00BA609D">
      <w:pPr>
        <w:spacing w:after="0" w:line="360" w:lineRule="auto"/>
        <w:jc w:val="both"/>
        <w:rPr>
          <w:rFonts w:ascii="Arial" w:eastAsia="Calibri" w:hAnsi="Arial" w:cs="Arial"/>
          <w:sz w:val="24"/>
          <w:szCs w:val="24"/>
          <w:lang w:val="pt-BR"/>
        </w:rPr>
      </w:pPr>
      <w:r w:rsidRPr="00057FD1">
        <w:rPr>
          <w:rFonts w:ascii="Arial" w:eastAsia="Calibri" w:hAnsi="Arial" w:cs="Arial"/>
          <w:sz w:val="24"/>
          <w:szCs w:val="24"/>
          <w:lang w:val="pt-BR"/>
        </w:rPr>
        <w:tab/>
        <w:t>Pentru excavarea sub nivelul hidrostatic se va utiliza un excavator tip draglina si se va mentine un pat de inaintare a utilajului astfel încât acesta să vină în contact cu acviferul.</w:t>
      </w:r>
    </w:p>
    <w:p w:rsidR="00BA609D" w:rsidRPr="00057FD1" w:rsidRDefault="00BA609D" w:rsidP="00BA609D">
      <w:pPr>
        <w:spacing w:after="0" w:line="360" w:lineRule="auto"/>
        <w:jc w:val="both"/>
        <w:rPr>
          <w:rFonts w:ascii="Arial" w:eastAsia="Calibri" w:hAnsi="Arial" w:cs="Arial"/>
          <w:sz w:val="24"/>
          <w:szCs w:val="24"/>
          <w:lang w:val="pt-BR"/>
        </w:rPr>
      </w:pPr>
      <w:r w:rsidRPr="00057FD1">
        <w:rPr>
          <w:rFonts w:ascii="Arial" w:eastAsia="Calibri" w:hAnsi="Arial" w:cs="Arial"/>
          <w:sz w:val="24"/>
          <w:szCs w:val="24"/>
          <w:lang w:val="pt-BR"/>
        </w:rPr>
        <w:tab/>
        <w:t>Panta taluzurilor se recomandă a fi 1:1,5, conform prevederile Normativului C 169 – 88.</w:t>
      </w:r>
    </w:p>
    <w:p w:rsidR="00BA609D" w:rsidRPr="00057FD1" w:rsidRDefault="00BA609D" w:rsidP="00BA609D">
      <w:pPr>
        <w:spacing w:after="0" w:line="360" w:lineRule="auto"/>
        <w:jc w:val="both"/>
        <w:rPr>
          <w:rFonts w:ascii="Arial" w:eastAsia="Calibri" w:hAnsi="Arial" w:cs="Arial"/>
          <w:sz w:val="24"/>
          <w:szCs w:val="24"/>
          <w:lang w:val="pt-BR"/>
        </w:rPr>
      </w:pPr>
      <w:r w:rsidRPr="00057FD1">
        <w:rPr>
          <w:rFonts w:ascii="Arial" w:eastAsia="Calibri" w:hAnsi="Arial" w:cs="Arial"/>
          <w:sz w:val="24"/>
          <w:szCs w:val="24"/>
          <w:lang w:val="pt-BR"/>
        </w:rPr>
        <w:tab/>
        <w:t>Materialul excavat în vederea realizării cuvetei iazului va fi valorificat sub formă de agregate minerale sau sorturi.</w:t>
      </w:r>
    </w:p>
    <w:p w:rsidR="00BA609D" w:rsidRPr="00057FD1" w:rsidRDefault="00BA609D" w:rsidP="00BA609D">
      <w:pPr>
        <w:spacing w:after="0" w:line="360" w:lineRule="auto"/>
        <w:jc w:val="both"/>
        <w:rPr>
          <w:rFonts w:ascii="Arial" w:eastAsia="Calibri" w:hAnsi="Arial" w:cs="Arial"/>
          <w:sz w:val="24"/>
          <w:szCs w:val="24"/>
          <w:lang w:val="pt-BR"/>
        </w:rPr>
      </w:pPr>
      <w:r w:rsidRPr="00057FD1">
        <w:rPr>
          <w:rFonts w:ascii="Arial" w:eastAsia="Calibri" w:hAnsi="Arial" w:cs="Arial"/>
          <w:sz w:val="24"/>
          <w:szCs w:val="24"/>
          <w:lang w:val="pt-BR"/>
        </w:rPr>
        <w:tab/>
        <w:t xml:space="preserve">După finalizarea lucrărilor de excavare, se va verifica respectarea taluzurilor iazurilor. Debleul rezultat în urma exploatării resursei de balast şi nisip va fi amenajat ca iazuri  piscicole. </w:t>
      </w:r>
    </w:p>
    <w:p w:rsidR="00BA609D" w:rsidRPr="00057FD1" w:rsidRDefault="00BA609D" w:rsidP="00BA609D">
      <w:pPr>
        <w:spacing w:after="0" w:line="360" w:lineRule="auto"/>
        <w:ind w:firstLine="709"/>
        <w:jc w:val="both"/>
        <w:rPr>
          <w:rFonts w:ascii="Arial" w:eastAsia="Calibri" w:hAnsi="Arial" w:cs="Arial"/>
          <w:sz w:val="24"/>
          <w:szCs w:val="24"/>
          <w:lang w:val="pt-BR"/>
        </w:rPr>
      </w:pPr>
      <w:r w:rsidRPr="00057FD1">
        <w:rPr>
          <w:rFonts w:ascii="Arial" w:eastAsia="Calibri" w:hAnsi="Arial" w:cs="Arial"/>
          <w:sz w:val="24"/>
          <w:szCs w:val="24"/>
          <w:lang w:val="pt-BR"/>
        </w:rPr>
        <w:t>Taluzurile de deasupra luciului apei se vor acoperi cu sol vegetal și se vor înierba; taluzul de sub luciul apei și din zona de variație a nivelului apei se va arma cu geogrile.</w:t>
      </w:r>
    </w:p>
    <w:p w:rsidR="00BA609D" w:rsidRPr="00057FD1" w:rsidRDefault="00BA609D" w:rsidP="00BA609D">
      <w:pPr>
        <w:spacing w:after="0" w:line="360" w:lineRule="auto"/>
        <w:jc w:val="both"/>
        <w:rPr>
          <w:rFonts w:ascii="Arial" w:eastAsia="Calibri" w:hAnsi="Arial" w:cs="Arial"/>
          <w:sz w:val="24"/>
          <w:szCs w:val="24"/>
          <w:lang w:val="pt-BR"/>
        </w:rPr>
      </w:pPr>
      <w:r w:rsidRPr="00057FD1">
        <w:rPr>
          <w:rFonts w:ascii="Arial" w:eastAsia="Calibri" w:hAnsi="Arial" w:cs="Arial"/>
          <w:sz w:val="24"/>
          <w:szCs w:val="24"/>
          <w:lang w:val="pt-BR"/>
        </w:rPr>
        <w:tab/>
        <w:t>Adâncirea săpăturii sub luciul apei, pentru amenajarea iazului, nu modifică nivelul hidrostatic al acviferului freatic.</w:t>
      </w:r>
    </w:p>
    <w:p w:rsidR="00BA609D" w:rsidRPr="00057FD1" w:rsidRDefault="00BA609D" w:rsidP="00BA609D">
      <w:pPr>
        <w:spacing w:after="0" w:line="360" w:lineRule="auto"/>
        <w:jc w:val="both"/>
        <w:rPr>
          <w:rFonts w:ascii="Arial" w:eastAsia="Calibri" w:hAnsi="Arial" w:cs="Arial"/>
          <w:sz w:val="24"/>
          <w:szCs w:val="24"/>
          <w:lang w:val="pt-BR"/>
        </w:rPr>
      </w:pPr>
      <w:r w:rsidRPr="00057FD1">
        <w:rPr>
          <w:rFonts w:ascii="Arial" w:eastAsia="Calibri" w:hAnsi="Arial" w:cs="Arial"/>
          <w:sz w:val="24"/>
          <w:szCs w:val="24"/>
          <w:lang w:val="pt-BR"/>
        </w:rPr>
        <w:tab/>
        <w:t xml:space="preserve">Iazurile propuse nu sunt un iazuri de acumulare, sunt iazuri  în cuvetă naturală (tip heleşteu), fără baraj. </w:t>
      </w:r>
    </w:p>
    <w:p w:rsidR="00BA609D" w:rsidRPr="00057FD1" w:rsidRDefault="00BA609D" w:rsidP="00BA609D">
      <w:pPr>
        <w:spacing w:after="0" w:line="360" w:lineRule="auto"/>
        <w:jc w:val="both"/>
        <w:rPr>
          <w:rFonts w:ascii="Arial" w:eastAsia="Calibri" w:hAnsi="Arial" w:cs="Arial"/>
          <w:sz w:val="24"/>
          <w:szCs w:val="24"/>
          <w:lang w:val="pt-BR"/>
        </w:rPr>
      </w:pPr>
      <w:r w:rsidRPr="00057FD1">
        <w:rPr>
          <w:rFonts w:ascii="Arial" w:eastAsia="Calibri" w:hAnsi="Arial" w:cs="Arial"/>
          <w:sz w:val="24"/>
          <w:szCs w:val="24"/>
          <w:lang w:val="pt-BR"/>
        </w:rPr>
        <w:tab/>
        <w:t>Pe tot conturul iazurilor piscicole se va mentine o zona de protectie.</w:t>
      </w:r>
    </w:p>
    <w:p w:rsidR="00BA609D" w:rsidRPr="00057FD1" w:rsidRDefault="00BA609D" w:rsidP="00BA609D">
      <w:pPr>
        <w:spacing w:after="0" w:line="360" w:lineRule="auto"/>
        <w:jc w:val="both"/>
        <w:rPr>
          <w:rFonts w:ascii="Arial" w:eastAsia="Calibri" w:hAnsi="Arial" w:cs="Arial"/>
          <w:sz w:val="24"/>
          <w:szCs w:val="24"/>
          <w:lang w:val="pt-BR"/>
        </w:rPr>
      </w:pPr>
      <w:r w:rsidRPr="00057FD1">
        <w:rPr>
          <w:rFonts w:ascii="Arial" w:eastAsia="Calibri" w:hAnsi="Arial" w:cs="Arial"/>
          <w:sz w:val="24"/>
          <w:szCs w:val="24"/>
          <w:lang w:val="pt-BR"/>
        </w:rPr>
        <w:lastRenderedPageBreak/>
        <w:tab/>
        <w:t>Principala condiţie pentru amenajarea piscicolă este ca apa să corespundă din punct de vedere calitativ şi să conţină oxigen dizolvat minim 4–8 mg/l. În perioada caldă trebuie asigurat oxigenul dizolvat în parametrii de mai sus folosind şi mijloace mecanice (instalaţii de aerare a apei).</w:t>
      </w:r>
    </w:p>
    <w:p w:rsidR="00BA609D" w:rsidRPr="00057FD1" w:rsidRDefault="00BA609D" w:rsidP="00BA609D">
      <w:pPr>
        <w:spacing w:after="0" w:line="360" w:lineRule="auto"/>
        <w:jc w:val="both"/>
        <w:rPr>
          <w:rFonts w:ascii="Arial" w:eastAsia="Calibri" w:hAnsi="Arial" w:cs="Arial"/>
          <w:sz w:val="24"/>
          <w:szCs w:val="24"/>
          <w:lang w:val="pt-BR"/>
        </w:rPr>
      </w:pPr>
      <w:r w:rsidRPr="00057FD1">
        <w:rPr>
          <w:rFonts w:ascii="Arial" w:eastAsia="Calibri" w:hAnsi="Arial" w:cs="Arial"/>
          <w:sz w:val="24"/>
          <w:szCs w:val="24"/>
          <w:lang w:val="pt-BR"/>
        </w:rPr>
        <w:tab/>
        <w:t>Evacuarea apei din iaz se face tot ca urmare a circulaţiei naturale a acviferului freatic, având în vedere valorile parametrilor hidrogeologici. Deoarece hrana pentru peşti este biologică, activitatea de creştere a peştilor și producere a puietului din amenajarea piscicolă analizată nu influenţează calitatea apei din stratul freatic, după tranzitarea prin acumularea artificială de apă.</w:t>
      </w:r>
    </w:p>
    <w:p w:rsidR="00BA609D" w:rsidRPr="00057FD1" w:rsidRDefault="00BA609D" w:rsidP="00BA609D">
      <w:pPr>
        <w:spacing w:after="0" w:line="360" w:lineRule="auto"/>
        <w:jc w:val="both"/>
        <w:rPr>
          <w:rFonts w:ascii="Arial" w:eastAsia="Calibri" w:hAnsi="Arial" w:cs="Arial"/>
          <w:sz w:val="24"/>
          <w:szCs w:val="24"/>
          <w:lang w:val="pt-BR"/>
        </w:rPr>
      </w:pPr>
      <w:r w:rsidRPr="00057FD1">
        <w:rPr>
          <w:rFonts w:ascii="Arial" w:eastAsia="Calibri" w:hAnsi="Arial" w:cs="Arial"/>
          <w:sz w:val="24"/>
          <w:szCs w:val="24"/>
          <w:lang w:val="pt-BR"/>
        </w:rPr>
        <w:tab/>
        <w:t>Iazul nu va fi golit. Nu se vor evacua ape  din iaz în râul Moldova. În cazul în care cantitatea de oxigen dizolvat din apa iazului nu va asigura dezvoltarea peştilor, se va realiza aerarea apei folosind şi mijloace mecanice (instalaţii de aerare a apei).</w:t>
      </w:r>
    </w:p>
    <w:p w:rsidR="00BA609D" w:rsidRPr="00057FD1" w:rsidRDefault="00BA609D" w:rsidP="00BA609D">
      <w:pPr>
        <w:spacing w:after="0" w:line="360" w:lineRule="auto"/>
        <w:jc w:val="both"/>
        <w:rPr>
          <w:rFonts w:ascii="Arial" w:eastAsia="Calibri" w:hAnsi="Arial" w:cs="Arial"/>
          <w:sz w:val="24"/>
          <w:szCs w:val="24"/>
          <w:lang w:val="pt-BR"/>
        </w:rPr>
      </w:pPr>
      <w:r w:rsidRPr="00057FD1">
        <w:rPr>
          <w:rFonts w:ascii="Arial" w:eastAsia="Calibri" w:hAnsi="Arial" w:cs="Arial"/>
          <w:sz w:val="24"/>
          <w:szCs w:val="24"/>
          <w:lang w:val="pt-BR"/>
        </w:rPr>
        <w:t xml:space="preserve">        Nu se asigură debit de servitute, având în vedere faptul că acumularea nu este racordată la nicio sursă - apă curgătoare, izvor  şi niciun emisar.</w:t>
      </w:r>
    </w:p>
    <w:p w:rsidR="00BA609D" w:rsidRPr="00057FD1" w:rsidRDefault="00BA609D" w:rsidP="00BA609D">
      <w:pPr>
        <w:spacing w:after="0" w:line="360" w:lineRule="auto"/>
        <w:ind w:right="42"/>
        <w:jc w:val="both"/>
        <w:rPr>
          <w:rFonts w:ascii="Arial" w:hAnsi="Arial" w:cs="Arial"/>
          <w:b/>
          <w:color w:val="000000"/>
          <w:sz w:val="24"/>
          <w:szCs w:val="24"/>
          <w:lang w:val="ro-RO"/>
        </w:rPr>
      </w:pPr>
      <w:r w:rsidRPr="00057FD1">
        <w:rPr>
          <w:rFonts w:ascii="Arial" w:hAnsi="Arial" w:cs="Arial"/>
          <w:b/>
          <w:sz w:val="24"/>
          <w:szCs w:val="24"/>
          <w:lang w:val="ro-RO"/>
        </w:rPr>
        <w:tab/>
      </w:r>
      <w:r w:rsidRPr="00057FD1">
        <w:rPr>
          <w:rFonts w:ascii="Arial" w:hAnsi="Arial" w:cs="Arial"/>
          <w:b/>
          <w:color w:val="000000"/>
          <w:sz w:val="24"/>
          <w:szCs w:val="24"/>
          <w:lang w:val="ro-RO"/>
        </w:rPr>
        <w:t>Accesul  auto.</w:t>
      </w:r>
    </w:p>
    <w:p w:rsidR="00BA609D" w:rsidRPr="00057FD1" w:rsidRDefault="00BA609D" w:rsidP="00BA609D">
      <w:pPr>
        <w:spacing w:after="0" w:line="360" w:lineRule="auto"/>
        <w:ind w:right="42" w:firstLine="709"/>
        <w:jc w:val="both"/>
        <w:rPr>
          <w:rFonts w:ascii="Arial" w:hAnsi="Arial" w:cs="Arial"/>
          <w:sz w:val="24"/>
          <w:szCs w:val="24"/>
          <w:lang w:val="ro-RO"/>
        </w:rPr>
      </w:pPr>
      <w:r w:rsidRPr="00057FD1">
        <w:rPr>
          <w:rFonts w:ascii="Arial" w:hAnsi="Arial" w:cs="Arial"/>
          <w:sz w:val="24"/>
          <w:szCs w:val="24"/>
          <w:lang w:val="ro-RO"/>
        </w:rPr>
        <w:t>Accesul auto spre obiectiv se realizează din DC 180, prin intermediul unui drum de exploatare existent, în lungime de aproc 900 m, până la amplasamentul propus pentru a se realiza iazurile piscicole.</w:t>
      </w:r>
    </w:p>
    <w:p w:rsidR="00BA609D" w:rsidRPr="00057FD1" w:rsidRDefault="00BA609D" w:rsidP="00BA609D">
      <w:pPr>
        <w:spacing w:after="0" w:line="360" w:lineRule="auto"/>
        <w:ind w:right="42" w:firstLine="709"/>
        <w:jc w:val="both"/>
        <w:rPr>
          <w:rFonts w:ascii="Arial" w:hAnsi="Arial" w:cs="Arial"/>
          <w:sz w:val="24"/>
          <w:szCs w:val="24"/>
          <w:lang w:val="ro-RO"/>
        </w:rPr>
      </w:pPr>
    </w:p>
    <w:p w:rsidR="003F5C45" w:rsidRPr="00057FD1" w:rsidRDefault="003F5C45" w:rsidP="003F5C45">
      <w:pPr>
        <w:pStyle w:val="Heading2"/>
        <w:spacing w:before="0" w:line="360" w:lineRule="auto"/>
        <w:jc w:val="center"/>
        <w:rPr>
          <w:rFonts w:ascii="Arial" w:hAnsi="Arial" w:cs="Arial"/>
          <w:color w:val="000000" w:themeColor="text1"/>
          <w:sz w:val="28"/>
          <w:szCs w:val="28"/>
        </w:rPr>
      </w:pPr>
      <w:r w:rsidRPr="00057FD1">
        <w:rPr>
          <w:rFonts w:ascii="Arial" w:hAnsi="Arial" w:cs="Arial"/>
          <w:color w:val="000000" w:themeColor="text1"/>
          <w:sz w:val="28"/>
          <w:szCs w:val="28"/>
        </w:rPr>
        <w:t>I.5. Informaţii privind producţia şi resursele energetice folosite</w:t>
      </w:r>
      <w:bookmarkEnd w:id="23"/>
      <w:bookmarkEnd w:id="24"/>
    </w:p>
    <w:p w:rsidR="00BA609D" w:rsidRPr="00057FD1" w:rsidRDefault="00BA609D" w:rsidP="00BA609D">
      <w:pPr>
        <w:spacing w:after="0" w:line="360" w:lineRule="auto"/>
        <w:ind w:firstLine="684"/>
        <w:jc w:val="both"/>
        <w:rPr>
          <w:rFonts w:ascii="Arial" w:hAnsi="Arial" w:cs="Arial"/>
          <w:b/>
          <w:color w:val="000000"/>
          <w:sz w:val="24"/>
          <w:szCs w:val="24"/>
          <w:lang w:val="ro-RO"/>
        </w:rPr>
      </w:pPr>
      <w:bookmarkStart w:id="25" w:name="_Toc264835804"/>
      <w:r w:rsidRPr="00057FD1">
        <w:rPr>
          <w:rFonts w:ascii="Arial" w:hAnsi="Arial" w:cs="Arial"/>
          <w:b/>
          <w:color w:val="000000"/>
          <w:sz w:val="24"/>
          <w:szCs w:val="24"/>
          <w:lang w:val="ro-RO"/>
        </w:rPr>
        <w:t>A. LUCRĂRI DE EXECUTARE A CUVETEI BAZINULUI PISCICOL</w:t>
      </w:r>
    </w:p>
    <w:p w:rsidR="00BA609D" w:rsidRPr="00057FD1" w:rsidRDefault="00BA609D" w:rsidP="00BA609D">
      <w:pPr>
        <w:spacing w:after="0" w:line="360" w:lineRule="auto"/>
        <w:ind w:firstLine="684"/>
        <w:jc w:val="both"/>
        <w:rPr>
          <w:rFonts w:ascii="Arial" w:hAnsi="Arial" w:cs="Arial"/>
          <w:color w:val="000000"/>
          <w:sz w:val="24"/>
          <w:szCs w:val="24"/>
          <w:lang w:val="ro-RO"/>
        </w:rPr>
      </w:pPr>
      <w:r w:rsidRPr="00057FD1">
        <w:rPr>
          <w:rFonts w:ascii="Arial" w:hAnsi="Arial" w:cs="Arial"/>
          <w:color w:val="000000"/>
          <w:sz w:val="24"/>
          <w:szCs w:val="24"/>
          <w:lang w:val="ro-RO"/>
        </w:rPr>
        <w:t>S.C. DRAGOȘ INVEST S.R.L va realiza lucrări de excavare în vederea amenajării a două cuvete pentru bazine piscicole la nivelul terasei râului Moldova. Ca urmare a lucrărilor efectuate pentru implementarea proiectului vor rezulta:</w:t>
      </w:r>
    </w:p>
    <w:p w:rsidR="00BA609D" w:rsidRPr="00057FD1" w:rsidRDefault="00BA609D" w:rsidP="00BA609D">
      <w:pPr>
        <w:spacing w:after="0" w:line="360" w:lineRule="auto"/>
        <w:ind w:firstLine="684"/>
        <w:jc w:val="both"/>
        <w:rPr>
          <w:rFonts w:ascii="Arial" w:eastAsia="Calibri" w:hAnsi="Arial" w:cs="Arial"/>
          <w:b/>
          <w:i/>
          <w:color w:val="000000"/>
          <w:sz w:val="24"/>
          <w:szCs w:val="24"/>
          <w:lang w:val="ro-RO"/>
        </w:rPr>
      </w:pPr>
      <w:r w:rsidRPr="00057FD1">
        <w:rPr>
          <w:rFonts w:ascii="Arial" w:eastAsia="Calibri" w:hAnsi="Arial" w:cs="Arial"/>
          <w:b/>
          <w:i/>
          <w:color w:val="000000"/>
          <w:sz w:val="24"/>
          <w:szCs w:val="24"/>
          <w:lang w:val="ro-RO"/>
        </w:rPr>
        <w:t xml:space="preserve">Iazul piscicol Tupilati 1 </w:t>
      </w:r>
    </w:p>
    <w:p w:rsidR="00BA609D" w:rsidRPr="00057FD1" w:rsidRDefault="00BA609D" w:rsidP="00800F1E">
      <w:pPr>
        <w:numPr>
          <w:ilvl w:val="0"/>
          <w:numId w:val="17"/>
        </w:numPr>
        <w:spacing w:after="0" w:line="360" w:lineRule="auto"/>
        <w:jc w:val="both"/>
        <w:rPr>
          <w:rFonts w:ascii="Arial" w:eastAsia="Calibri" w:hAnsi="Arial" w:cs="Arial"/>
          <w:i/>
          <w:color w:val="000000"/>
          <w:sz w:val="24"/>
          <w:szCs w:val="24"/>
          <w:lang w:val="ro-RO"/>
        </w:rPr>
      </w:pPr>
      <w:r w:rsidRPr="00057FD1">
        <w:rPr>
          <w:rFonts w:ascii="Arial" w:eastAsia="Calibri" w:hAnsi="Arial" w:cs="Arial"/>
          <w:i/>
          <w:color w:val="000000"/>
          <w:sz w:val="24"/>
          <w:szCs w:val="24"/>
          <w:lang w:val="ro-RO"/>
        </w:rPr>
        <w:t xml:space="preserve">Volum total de material excavat = 559903 mc </w:t>
      </w:r>
    </w:p>
    <w:p w:rsidR="00BA609D" w:rsidRPr="00057FD1" w:rsidRDefault="00BA609D" w:rsidP="00800F1E">
      <w:pPr>
        <w:numPr>
          <w:ilvl w:val="0"/>
          <w:numId w:val="17"/>
        </w:numPr>
        <w:spacing w:after="0" w:line="360" w:lineRule="auto"/>
        <w:jc w:val="both"/>
        <w:rPr>
          <w:rFonts w:ascii="Arial" w:eastAsia="Calibri" w:hAnsi="Arial" w:cs="Arial"/>
          <w:i/>
          <w:color w:val="000000"/>
          <w:sz w:val="24"/>
          <w:szCs w:val="24"/>
          <w:lang w:val="ro-RO"/>
        </w:rPr>
      </w:pPr>
      <w:r w:rsidRPr="00057FD1">
        <w:rPr>
          <w:rFonts w:ascii="Arial" w:eastAsia="Calibri" w:hAnsi="Arial" w:cs="Arial"/>
          <w:i/>
          <w:color w:val="000000"/>
          <w:sz w:val="24"/>
          <w:szCs w:val="24"/>
          <w:lang w:val="ro-RO"/>
        </w:rPr>
        <w:t>Volum sol vegetal excavat:  9137 mc</w:t>
      </w:r>
    </w:p>
    <w:p w:rsidR="00BA609D" w:rsidRPr="00057FD1" w:rsidRDefault="00BA609D" w:rsidP="00BA609D">
      <w:pPr>
        <w:spacing w:after="0" w:line="360" w:lineRule="auto"/>
        <w:ind w:firstLine="684"/>
        <w:jc w:val="both"/>
        <w:rPr>
          <w:rFonts w:ascii="Arial" w:eastAsia="Calibri" w:hAnsi="Arial" w:cs="Arial"/>
          <w:b/>
          <w:i/>
          <w:color w:val="000000"/>
          <w:sz w:val="24"/>
          <w:szCs w:val="24"/>
          <w:lang w:val="ro-RO"/>
        </w:rPr>
      </w:pPr>
      <w:r w:rsidRPr="00057FD1">
        <w:rPr>
          <w:rFonts w:ascii="Arial" w:eastAsia="Calibri" w:hAnsi="Arial" w:cs="Arial"/>
          <w:b/>
          <w:i/>
          <w:color w:val="000000"/>
          <w:sz w:val="24"/>
          <w:szCs w:val="24"/>
          <w:lang w:val="ro-RO"/>
        </w:rPr>
        <w:t xml:space="preserve">Iazul piscicol Tupilați 2 </w:t>
      </w:r>
    </w:p>
    <w:p w:rsidR="00BA609D" w:rsidRPr="00057FD1" w:rsidRDefault="00BA609D" w:rsidP="00800F1E">
      <w:pPr>
        <w:numPr>
          <w:ilvl w:val="0"/>
          <w:numId w:val="18"/>
        </w:numPr>
        <w:spacing w:after="0" w:line="360" w:lineRule="auto"/>
        <w:jc w:val="both"/>
        <w:rPr>
          <w:rFonts w:ascii="Arial" w:eastAsia="Calibri" w:hAnsi="Arial" w:cs="Arial"/>
          <w:i/>
          <w:color w:val="000000"/>
          <w:sz w:val="24"/>
          <w:szCs w:val="24"/>
          <w:lang w:val="ro-RO"/>
        </w:rPr>
      </w:pPr>
      <w:r w:rsidRPr="00057FD1">
        <w:rPr>
          <w:rFonts w:ascii="Arial" w:eastAsia="Calibri" w:hAnsi="Arial" w:cs="Arial"/>
          <w:i/>
          <w:color w:val="000000"/>
          <w:sz w:val="24"/>
          <w:szCs w:val="24"/>
          <w:lang w:val="ro-RO"/>
        </w:rPr>
        <w:t xml:space="preserve">Volum total de material excavat - iaz piscicol Tupilați 2 = 503126 mc </w:t>
      </w:r>
    </w:p>
    <w:p w:rsidR="00BA609D" w:rsidRPr="00057FD1" w:rsidRDefault="00BA609D" w:rsidP="00800F1E">
      <w:pPr>
        <w:numPr>
          <w:ilvl w:val="0"/>
          <w:numId w:val="18"/>
        </w:numPr>
        <w:spacing w:after="0" w:line="360" w:lineRule="auto"/>
        <w:jc w:val="both"/>
        <w:rPr>
          <w:rFonts w:ascii="Arial" w:eastAsia="Calibri" w:hAnsi="Arial" w:cs="Arial"/>
          <w:i/>
          <w:color w:val="000000"/>
          <w:sz w:val="24"/>
          <w:szCs w:val="24"/>
          <w:lang w:val="ro-RO"/>
        </w:rPr>
      </w:pPr>
      <w:r w:rsidRPr="00057FD1">
        <w:rPr>
          <w:rFonts w:ascii="Arial" w:eastAsia="Calibri" w:hAnsi="Arial" w:cs="Arial"/>
          <w:i/>
          <w:color w:val="000000"/>
          <w:sz w:val="24"/>
          <w:szCs w:val="24"/>
          <w:lang w:val="ro-RO"/>
        </w:rPr>
        <w:t>Volum sol vegetal excavat - iaz piscicol Tupilați 2:  6745 mc</w:t>
      </w:r>
    </w:p>
    <w:p w:rsidR="00BA609D" w:rsidRPr="00057FD1" w:rsidRDefault="00BA609D" w:rsidP="00BA609D">
      <w:pPr>
        <w:spacing w:after="0" w:line="360" w:lineRule="auto"/>
        <w:ind w:firstLine="684"/>
        <w:jc w:val="both"/>
        <w:rPr>
          <w:rFonts w:ascii="Arial" w:hAnsi="Arial" w:cs="Arial"/>
          <w:b/>
          <w:i/>
          <w:color w:val="000000"/>
          <w:sz w:val="24"/>
          <w:szCs w:val="24"/>
          <w:lang w:val="ro-RO"/>
        </w:rPr>
      </w:pPr>
      <w:r w:rsidRPr="00057FD1">
        <w:rPr>
          <w:rFonts w:ascii="Arial" w:hAnsi="Arial" w:cs="Arial"/>
          <w:b/>
          <w:i/>
          <w:color w:val="000000"/>
          <w:sz w:val="24"/>
          <w:szCs w:val="24"/>
          <w:lang w:val="ro-RO"/>
        </w:rPr>
        <w:t>Volum total</w:t>
      </w:r>
    </w:p>
    <w:p w:rsidR="00BA609D" w:rsidRPr="00057FD1" w:rsidRDefault="00BA609D" w:rsidP="00800F1E">
      <w:pPr>
        <w:numPr>
          <w:ilvl w:val="0"/>
          <w:numId w:val="17"/>
        </w:numPr>
        <w:spacing w:after="0" w:line="360" w:lineRule="auto"/>
        <w:jc w:val="both"/>
        <w:rPr>
          <w:rFonts w:ascii="Arial" w:eastAsia="Calibri" w:hAnsi="Arial" w:cs="Arial"/>
          <w:i/>
          <w:color w:val="000000"/>
          <w:sz w:val="24"/>
          <w:szCs w:val="24"/>
          <w:lang w:val="ro-RO"/>
        </w:rPr>
      </w:pPr>
      <w:r w:rsidRPr="00057FD1">
        <w:rPr>
          <w:rFonts w:ascii="Arial" w:eastAsia="Calibri" w:hAnsi="Arial" w:cs="Arial"/>
          <w:i/>
          <w:color w:val="000000"/>
          <w:sz w:val="24"/>
          <w:szCs w:val="24"/>
          <w:lang w:val="ro-RO"/>
        </w:rPr>
        <w:lastRenderedPageBreak/>
        <w:t xml:space="preserve">Volum total de material excavat = 1063029mc </w:t>
      </w:r>
    </w:p>
    <w:p w:rsidR="00BA609D" w:rsidRPr="00057FD1" w:rsidRDefault="00BA609D" w:rsidP="00800F1E">
      <w:pPr>
        <w:numPr>
          <w:ilvl w:val="0"/>
          <w:numId w:val="17"/>
        </w:numPr>
        <w:spacing w:after="0" w:line="360" w:lineRule="auto"/>
        <w:jc w:val="both"/>
        <w:rPr>
          <w:rFonts w:ascii="Arial" w:eastAsia="Calibri" w:hAnsi="Arial" w:cs="Arial"/>
          <w:i/>
          <w:color w:val="000000"/>
          <w:sz w:val="24"/>
          <w:szCs w:val="24"/>
          <w:lang w:val="ro-RO"/>
        </w:rPr>
      </w:pPr>
      <w:r w:rsidRPr="00057FD1">
        <w:rPr>
          <w:rFonts w:ascii="Arial" w:eastAsia="Calibri" w:hAnsi="Arial" w:cs="Arial"/>
          <w:i/>
          <w:color w:val="000000"/>
          <w:sz w:val="24"/>
          <w:szCs w:val="24"/>
          <w:lang w:val="ro-RO"/>
        </w:rPr>
        <w:t>Volum sol vegetal excavat:  15882 mc</w:t>
      </w:r>
    </w:p>
    <w:p w:rsidR="00BA609D" w:rsidRPr="00057FD1" w:rsidRDefault="00BA609D" w:rsidP="00BA609D">
      <w:pPr>
        <w:spacing w:after="0" w:line="360" w:lineRule="auto"/>
        <w:ind w:firstLine="684"/>
        <w:jc w:val="both"/>
        <w:rPr>
          <w:rFonts w:ascii="Arial" w:hAnsi="Arial" w:cs="Arial"/>
          <w:color w:val="000000"/>
          <w:sz w:val="24"/>
          <w:szCs w:val="24"/>
          <w:lang w:val="ro-RO"/>
        </w:rPr>
      </w:pPr>
      <w:r w:rsidRPr="00057FD1">
        <w:rPr>
          <w:rFonts w:ascii="Arial" w:hAnsi="Arial" w:cs="Arial"/>
          <w:color w:val="000000"/>
          <w:sz w:val="24"/>
          <w:szCs w:val="24"/>
          <w:lang w:val="ro-RO"/>
        </w:rPr>
        <w:t>Din punct de vedere economic, exploatarea nisipurilor şi pietrişurilor se face în scopul folosirii lor în construcţii, refacerea de infrastructuri, la drumuri.</w:t>
      </w:r>
    </w:p>
    <w:p w:rsidR="00BA609D" w:rsidRPr="00057FD1" w:rsidRDefault="00BA609D" w:rsidP="00BA609D">
      <w:pPr>
        <w:spacing w:after="0" w:line="360" w:lineRule="auto"/>
        <w:ind w:firstLine="684"/>
        <w:jc w:val="both"/>
        <w:rPr>
          <w:rFonts w:ascii="Arial" w:hAnsi="Arial" w:cs="Arial"/>
          <w:color w:val="000000"/>
          <w:sz w:val="24"/>
          <w:szCs w:val="24"/>
          <w:lang w:val="ro-RO"/>
        </w:rPr>
      </w:pPr>
      <w:r w:rsidRPr="00057FD1">
        <w:rPr>
          <w:rFonts w:ascii="Arial" w:hAnsi="Arial" w:cs="Arial"/>
          <w:color w:val="000000"/>
          <w:sz w:val="24"/>
          <w:szCs w:val="24"/>
          <w:lang w:val="ro-RO"/>
        </w:rPr>
        <w:t>Din punct de vedere al gospodăririi apelor, realizarea iazului piscicol propus cu valorificarea agregatelor minerale nu va afecta Schema cadru de amenajare a bazinului hidrografic al râului Moldova.</w:t>
      </w:r>
    </w:p>
    <w:p w:rsidR="00BA609D" w:rsidRPr="00057FD1" w:rsidRDefault="00BA609D" w:rsidP="00BA609D">
      <w:pPr>
        <w:spacing w:after="0" w:line="360" w:lineRule="auto"/>
        <w:ind w:firstLine="684"/>
        <w:jc w:val="both"/>
        <w:rPr>
          <w:rFonts w:ascii="Arial" w:hAnsi="Arial" w:cs="Arial"/>
          <w:color w:val="000000"/>
          <w:sz w:val="24"/>
          <w:szCs w:val="24"/>
          <w:lang w:val="ro-RO"/>
        </w:rPr>
      </w:pPr>
      <w:r w:rsidRPr="00057FD1">
        <w:rPr>
          <w:rFonts w:ascii="Arial" w:hAnsi="Arial" w:cs="Arial"/>
          <w:color w:val="000000"/>
          <w:sz w:val="24"/>
          <w:szCs w:val="24"/>
          <w:lang w:val="ro-RO"/>
        </w:rPr>
        <w:t>Capacitatea de extracţie anuală nu va depăşi un volum mai mare de nisipuri şi pietrişuri decât cel stabilit  conform preliminarului de exploatare, iar extracţia se va desfăşura cu intermitenţă în funcţie de:</w:t>
      </w:r>
    </w:p>
    <w:p w:rsidR="00BA609D" w:rsidRPr="00057FD1" w:rsidRDefault="00BA609D" w:rsidP="00800F1E">
      <w:pPr>
        <w:numPr>
          <w:ilvl w:val="0"/>
          <w:numId w:val="16"/>
        </w:numPr>
        <w:spacing w:after="0" w:line="360" w:lineRule="auto"/>
        <w:ind w:left="993" w:hanging="309"/>
        <w:jc w:val="both"/>
        <w:rPr>
          <w:rFonts w:ascii="Arial" w:hAnsi="Arial" w:cs="Arial"/>
          <w:color w:val="000000"/>
          <w:sz w:val="24"/>
          <w:szCs w:val="24"/>
          <w:lang w:val="ro-RO"/>
        </w:rPr>
      </w:pPr>
      <w:r w:rsidRPr="00057FD1">
        <w:rPr>
          <w:rFonts w:ascii="Arial" w:hAnsi="Arial" w:cs="Arial"/>
          <w:color w:val="000000"/>
          <w:sz w:val="24"/>
          <w:szCs w:val="24"/>
          <w:lang w:val="ro-RO"/>
        </w:rPr>
        <w:t>caracteristicile fizice ale materialului (depozit heterogen de nisipuri, pietrişuri şi bolovănişuri, cu intercalaţii argiloase, cu o dezvoltare tabulară);</w:t>
      </w:r>
    </w:p>
    <w:p w:rsidR="00BA609D" w:rsidRPr="00057FD1" w:rsidRDefault="00BA609D" w:rsidP="00800F1E">
      <w:pPr>
        <w:numPr>
          <w:ilvl w:val="0"/>
          <w:numId w:val="16"/>
        </w:numPr>
        <w:spacing w:after="0" w:line="360" w:lineRule="auto"/>
        <w:ind w:left="993" w:hanging="309"/>
        <w:jc w:val="both"/>
        <w:rPr>
          <w:rFonts w:ascii="Arial" w:hAnsi="Arial" w:cs="Arial"/>
          <w:color w:val="000000"/>
          <w:sz w:val="24"/>
          <w:szCs w:val="24"/>
          <w:lang w:val="ro-RO"/>
        </w:rPr>
      </w:pPr>
      <w:r w:rsidRPr="00057FD1">
        <w:rPr>
          <w:rFonts w:ascii="Arial" w:hAnsi="Arial" w:cs="Arial"/>
          <w:color w:val="000000"/>
          <w:sz w:val="24"/>
          <w:szCs w:val="24"/>
          <w:lang w:val="ro-RO"/>
        </w:rPr>
        <w:t>dotare tehnico - materială;</w:t>
      </w:r>
    </w:p>
    <w:p w:rsidR="00BA609D" w:rsidRPr="00057FD1" w:rsidRDefault="00BA609D" w:rsidP="00800F1E">
      <w:pPr>
        <w:numPr>
          <w:ilvl w:val="0"/>
          <w:numId w:val="16"/>
        </w:numPr>
        <w:spacing w:after="0" w:line="360" w:lineRule="auto"/>
        <w:ind w:left="993" w:hanging="309"/>
        <w:jc w:val="both"/>
        <w:rPr>
          <w:rFonts w:ascii="Arial" w:hAnsi="Arial" w:cs="Arial"/>
          <w:color w:val="000000"/>
          <w:sz w:val="24"/>
          <w:szCs w:val="24"/>
          <w:lang w:val="ro-RO"/>
        </w:rPr>
      </w:pPr>
      <w:r w:rsidRPr="00057FD1">
        <w:rPr>
          <w:rFonts w:ascii="Arial" w:hAnsi="Arial" w:cs="Arial"/>
          <w:color w:val="000000"/>
          <w:sz w:val="24"/>
          <w:szCs w:val="24"/>
          <w:lang w:val="ro-RO"/>
        </w:rPr>
        <w:t>prevederile avizului de gospodărire a apelor;</w:t>
      </w:r>
    </w:p>
    <w:p w:rsidR="00BA609D" w:rsidRPr="00057FD1" w:rsidRDefault="00BA609D" w:rsidP="00800F1E">
      <w:pPr>
        <w:numPr>
          <w:ilvl w:val="0"/>
          <w:numId w:val="16"/>
        </w:numPr>
        <w:spacing w:after="0" w:line="360" w:lineRule="auto"/>
        <w:ind w:left="993" w:hanging="309"/>
        <w:jc w:val="both"/>
        <w:rPr>
          <w:rFonts w:ascii="Arial" w:hAnsi="Arial" w:cs="Arial"/>
          <w:color w:val="000000"/>
          <w:sz w:val="24"/>
          <w:szCs w:val="24"/>
          <w:lang w:val="ro-RO"/>
        </w:rPr>
      </w:pPr>
      <w:r w:rsidRPr="00057FD1">
        <w:rPr>
          <w:rFonts w:ascii="Arial" w:hAnsi="Arial" w:cs="Arial"/>
          <w:color w:val="000000"/>
          <w:sz w:val="24"/>
          <w:szCs w:val="24"/>
          <w:lang w:val="ro-RO"/>
        </w:rPr>
        <w:t>perioadele în care sunt condiţii meteo nefavorabile (temperaturi scăzute, precipitaţii abundente).</w:t>
      </w:r>
    </w:p>
    <w:p w:rsidR="00BA609D" w:rsidRPr="00057FD1" w:rsidRDefault="00BA609D" w:rsidP="00BA609D">
      <w:pPr>
        <w:spacing w:after="0" w:line="360" w:lineRule="auto"/>
        <w:ind w:left="684"/>
        <w:jc w:val="both"/>
        <w:rPr>
          <w:rFonts w:ascii="Arial" w:hAnsi="Arial" w:cs="Arial"/>
          <w:color w:val="000000"/>
          <w:sz w:val="24"/>
          <w:szCs w:val="24"/>
          <w:lang w:val="ro-RO"/>
        </w:rPr>
      </w:pPr>
    </w:p>
    <w:p w:rsidR="00BA609D" w:rsidRPr="00057FD1" w:rsidRDefault="00BA609D" w:rsidP="00BA609D">
      <w:pPr>
        <w:spacing w:after="0" w:line="360" w:lineRule="auto"/>
        <w:ind w:firstLine="684"/>
        <w:jc w:val="both"/>
        <w:rPr>
          <w:rFonts w:ascii="Arial" w:hAnsi="Arial" w:cs="Arial"/>
          <w:b/>
          <w:color w:val="000000"/>
          <w:sz w:val="24"/>
          <w:szCs w:val="24"/>
          <w:lang w:val="ro-RO"/>
        </w:rPr>
      </w:pPr>
      <w:r w:rsidRPr="00057FD1">
        <w:rPr>
          <w:rFonts w:ascii="Arial" w:hAnsi="Arial" w:cs="Arial"/>
          <w:b/>
          <w:color w:val="000000"/>
          <w:sz w:val="24"/>
          <w:szCs w:val="24"/>
          <w:lang w:val="ro-RO"/>
        </w:rPr>
        <w:t>B. FUNCŢIONAREA AMENAJĂRII PISCICOLE</w:t>
      </w:r>
    </w:p>
    <w:p w:rsidR="00BA609D" w:rsidRPr="00057FD1" w:rsidRDefault="00BA609D" w:rsidP="00BA609D">
      <w:pPr>
        <w:spacing w:after="0" w:line="360" w:lineRule="auto"/>
        <w:ind w:firstLine="684"/>
        <w:jc w:val="both"/>
        <w:rPr>
          <w:rFonts w:ascii="Arial" w:hAnsi="Arial" w:cs="Arial"/>
          <w:bCs/>
          <w:color w:val="000000"/>
          <w:sz w:val="24"/>
          <w:szCs w:val="24"/>
          <w:lang w:val="ro-RO"/>
        </w:rPr>
      </w:pPr>
      <w:r w:rsidRPr="00057FD1">
        <w:rPr>
          <w:rFonts w:ascii="Arial" w:hAnsi="Arial" w:cs="Arial"/>
          <w:bCs/>
          <w:color w:val="000000"/>
          <w:sz w:val="24"/>
          <w:szCs w:val="24"/>
          <w:lang w:val="ro-RO"/>
        </w:rPr>
        <w:t>Caracteristicile amenajării piscicole:</w:t>
      </w:r>
    </w:p>
    <w:p w:rsidR="00BA609D" w:rsidRPr="00057FD1" w:rsidRDefault="00BA609D" w:rsidP="00BA609D">
      <w:pPr>
        <w:spacing w:after="0" w:line="360" w:lineRule="auto"/>
        <w:ind w:firstLine="709"/>
        <w:jc w:val="both"/>
        <w:rPr>
          <w:rFonts w:ascii="Arial" w:hAnsi="Arial" w:cs="Arial"/>
          <w:sz w:val="24"/>
          <w:szCs w:val="24"/>
          <w:lang w:val="ro-RO"/>
        </w:rPr>
      </w:pPr>
      <w:r w:rsidRPr="00057FD1">
        <w:rPr>
          <w:rFonts w:ascii="Arial" w:hAnsi="Arial" w:cs="Arial"/>
          <w:b/>
          <w:sz w:val="24"/>
          <w:szCs w:val="24"/>
          <w:u w:val="single"/>
          <w:lang w:val="ro-RO"/>
        </w:rPr>
        <w:t xml:space="preserve">Iazul piscicol Tupilati 1 </w:t>
      </w:r>
      <w:r w:rsidRPr="00057FD1">
        <w:rPr>
          <w:rFonts w:ascii="Arial" w:hAnsi="Arial" w:cs="Arial"/>
          <w:sz w:val="24"/>
          <w:szCs w:val="24"/>
          <w:lang w:val="ro-RO"/>
        </w:rPr>
        <w:t xml:space="preserve">va avea o formă  poligonală cu suprafaţa de </w:t>
      </w:r>
      <w:r w:rsidRPr="00057FD1">
        <w:rPr>
          <w:rFonts w:ascii="Arial" w:hAnsi="Arial" w:cs="Arial"/>
          <w:b/>
          <w:sz w:val="24"/>
          <w:szCs w:val="24"/>
          <w:lang w:val="ro-RO"/>
        </w:rPr>
        <w:t>91375 mp</w:t>
      </w:r>
      <w:r w:rsidRPr="00057FD1">
        <w:rPr>
          <w:rFonts w:ascii="Arial" w:hAnsi="Arial" w:cs="Arial"/>
          <w:sz w:val="24"/>
          <w:szCs w:val="24"/>
          <w:lang w:val="ro-RO"/>
        </w:rPr>
        <w:t xml:space="preserve"> (măsurat  la nivelul terenului natural), având dimensiunile:</w:t>
      </w:r>
    </w:p>
    <w:p w:rsidR="00BA609D" w:rsidRPr="00057FD1" w:rsidRDefault="00BA609D" w:rsidP="00800F1E">
      <w:pPr>
        <w:numPr>
          <w:ilvl w:val="0"/>
          <w:numId w:val="14"/>
        </w:numPr>
        <w:spacing w:after="0" w:line="360" w:lineRule="auto"/>
        <w:ind w:left="1134" w:hanging="425"/>
        <w:jc w:val="both"/>
        <w:rPr>
          <w:rFonts w:ascii="Arial" w:hAnsi="Arial" w:cs="Arial"/>
          <w:sz w:val="24"/>
          <w:szCs w:val="24"/>
          <w:lang w:val="ro-RO"/>
        </w:rPr>
      </w:pPr>
      <w:r w:rsidRPr="00057FD1">
        <w:rPr>
          <w:rFonts w:ascii="Arial" w:hAnsi="Arial" w:cs="Arial"/>
          <w:sz w:val="24"/>
          <w:szCs w:val="24"/>
          <w:lang w:val="ro-RO"/>
        </w:rPr>
        <w:t>lungime (medie ):    L = 546 m</w:t>
      </w:r>
    </w:p>
    <w:p w:rsidR="00BA609D" w:rsidRPr="00057FD1" w:rsidRDefault="00BA609D" w:rsidP="00800F1E">
      <w:pPr>
        <w:numPr>
          <w:ilvl w:val="0"/>
          <w:numId w:val="14"/>
        </w:numPr>
        <w:spacing w:after="0" w:line="360" w:lineRule="auto"/>
        <w:ind w:left="1134" w:hanging="425"/>
        <w:jc w:val="both"/>
        <w:rPr>
          <w:rFonts w:ascii="Arial" w:hAnsi="Arial" w:cs="Arial"/>
          <w:sz w:val="24"/>
          <w:szCs w:val="24"/>
          <w:lang w:val="ro-RO"/>
        </w:rPr>
      </w:pPr>
      <w:r w:rsidRPr="00057FD1">
        <w:rPr>
          <w:rFonts w:ascii="Arial" w:hAnsi="Arial" w:cs="Arial"/>
          <w:sz w:val="24"/>
          <w:szCs w:val="24"/>
          <w:lang w:val="ro-RO"/>
        </w:rPr>
        <w:t>lăţime   (medie):   l = 167,35 m (S:L)</w:t>
      </w:r>
    </w:p>
    <w:p w:rsidR="00BA609D" w:rsidRPr="00057FD1" w:rsidRDefault="00BA609D" w:rsidP="00800F1E">
      <w:pPr>
        <w:numPr>
          <w:ilvl w:val="0"/>
          <w:numId w:val="14"/>
        </w:numPr>
        <w:spacing w:after="0" w:line="360" w:lineRule="auto"/>
        <w:ind w:left="1134" w:hanging="425"/>
        <w:jc w:val="both"/>
        <w:rPr>
          <w:rFonts w:ascii="Arial" w:hAnsi="Arial" w:cs="Arial"/>
          <w:sz w:val="24"/>
          <w:szCs w:val="24"/>
          <w:lang w:val="ro-RO"/>
        </w:rPr>
      </w:pPr>
      <w:r w:rsidRPr="00057FD1">
        <w:rPr>
          <w:rFonts w:ascii="Arial" w:hAnsi="Arial" w:cs="Arial"/>
          <w:sz w:val="24"/>
          <w:szCs w:val="24"/>
          <w:lang w:val="ro-RO"/>
        </w:rPr>
        <w:t>Suprafata luciu de apa Iaz piscicol Tupilati 1: 82762 mp</w:t>
      </w:r>
    </w:p>
    <w:p w:rsidR="00BA609D" w:rsidRPr="00057FD1" w:rsidRDefault="00BA609D" w:rsidP="00800F1E">
      <w:pPr>
        <w:numPr>
          <w:ilvl w:val="0"/>
          <w:numId w:val="14"/>
        </w:numPr>
        <w:spacing w:after="0" w:line="360" w:lineRule="auto"/>
        <w:ind w:left="1134" w:hanging="425"/>
        <w:jc w:val="both"/>
        <w:rPr>
          <w:rFonts w:ascii="Arial" w:hAnsi="Arial" w:cs="Arial"/>
          <w:sz w:val="24"/>
          <w:szCs w:val="24"/>
          <w:lang w:val="ro-RO"/>
        </w:rPr>
      </w:pPr>
      <w:r w:rsidRPr="00057FD1">
        <w:rPr>
          <w:rFonts w:ascii="Arial" w:hAnsi="Arial" w:cs="Arial"/>
          <w:sz w:val="24"/>
          <w:szCs w:val="24"/>
          <w:lang w:val="ro-RO"/>
        </w:rPr>
        <w:t xml:space="preserve">Adâncimea maximă a apei (pentru Iazul piscicol Tupilati 1):   3,4 m. </w:t>
      </w:r>
    </w:p>
    <w:p w:rsidR="00BA609D" w:rsidRPr="00057FD1" w:rsidRDefault="00BA609D" w:rsidP="00800F1E">
      <w:pPr>
        <w:numPr>
          <w:ilvl w:val="0"/>
          <w:numId w:val="14"/>
        </w:numPr>
        <w:spacing w:after="0" w:line="360" w:lineRule="auto"/>
        <w:ind w:left="1134" w:hanging="425"/>
        <w:jc w:val="both"/>
        <w:rPr>
          <w:rFonts w:ascii="Arial" w:hAnsi="Arial" w:cs="Arial"/>
          <w:sz w:val="24"/>
          <w:szCs w:val="24"/>
          <w:lang w:val="ro-RO"/>
        </w:rPr>
      </w:pPr>
      <w:r w:rsidRPr="00057FD1">
        <w:rPr>
          <w:rFonts w:ascii="Arial" w:hAnsi="Arial" w:cs="Arial"/>
          <w:sz w:val="24"/>
          <w:szCs w:val="24"/>
          <w:lang w:val="ro-RO"/>
        </w:rPr>
        <w:t>Nivel maxim apă în acumulare (pentru Iazul piscicol Tupilați 1): 227.00 mdMN (corespunzător N.N.R)</w:t>
      </w:r>
    </w:p>
    <w:p w:rsidR="00BA609D" w:rsidRPr="00057FD1" w:rsidRDefault="00BA609D" w:rsidP="00800F1E">
      <w:pPr>
        <w:numPr>
          <w:ilvl w:val="0"/>
          <w:numId w:val="14"/>
        </w:numPr>
        <w:spacing w:after="0" w:line="360" w:lineRule="auto"/>
        <w:ind w:left="1134" w:hanging="425"/>
        <w:jc w:val="both"/>
        <w:rPr>
          <w:rFonts w:ascii="Arial" w:hAnsi="Arial" w:cs="Arial"/>
          <w:sz w:val="24"/>
          <w:szCs w:val="24"/>
          <w:lang w:val="ro-RO"/>
        </w:rPr>
      </w:pPr>
      <w:r w:rsidRPr="00057FD1">
        <w:rPr>
          <w:rFonts w:ascii="Arial" w:hAnsi="Arial" w:cs="Arial"/>
          <w:sz w:val="24"/>
          <w:szCs w:val="24"/>
          <w:lang w:val="ro-RO"/>
        </w:rPr>
        <w:t>Cota de fund a cuvetei Iazului piscicol Tupilați 1: 223.50 mdMN</w:t>
      </w:r>
    </w:p>
    <w:p w:rsidR="00BA609D" w:rsidRPr="00057FD1" w:rsidRDefault="00BA609D" w:rsidP="00800F1E">
      <w:pPr>
        <w:numPr>
          <w:ilvl w:val="0"/>
          <w:numId w:val="14"/>
        </w:numPr>
        <w:spacing w:after="0" w:line="360" w:lineRule="auto"/>
        <w:ind w:left="1134" w:hanging="425"/>
        <w:jc w:val="both"/>
        <w:rPr>
          <w:rFonts w:ascii="Arial" w:hAnsi="Arial" w:cs="Arial"/>
          <w:sz w:val="24"/>
          <w:szCs w:val="24"/>
          <w:lang w:val="ro-RO"/>
        </w:rPr>
      </w:pPr>
      <w:r w:rsidRPr="00057FD1">
        <w:rPr>
          <w:rFonts w:ascii="Arial" w:hAnsi="Arial" w:cs="Arial"/>
          <w:sz w:val="24"/>
          <w:szCs w:val="24"/>
          <w:lang w:val="ro-RO"/>
        </w:rPr>
        <w:t>Adâncimea medie a apei (pentru Iazul piscicol Tupilați 1): 2,37 m</w:t>
      </w:r>
    </w:p>
    <w:p w:rsidR="00BA609D" w:rsidRPr="00057FD1" w:rsidRDefault="00BA609D" w:rsidP="00800F1E">
      <w:pPr>
        <w:numPr>
          <w:ilvl w:val="0"/>
          <w:numId w:val="14"/>
        </w:numPr>
        <w:tabs>
          <w:tab w:val="left" w:pos="1134"/>
        </w:tabs>
        <w:spacing w:after="0" w:line="360" w:lineRule="auto"/>
        <w:ind w:left="993" w:hanging="284"/>
        <w:jc w:val="both"/>
        <w:rPr>
          <w:rFonts w:ascii="Arial" w:hAnsi="Arial" w:cs="Arial"/>
          <w:sz w:val="24"/>
          <w:szCs w:val="24"/>
          <w:lang w:val="ro-RO"/>
        </w:rPr>
      </w:pPr>
      <w:r w:rsidRPr="00057FD1">
        <w:rPr>
          <w:rFonts w:ascii="Arial" w:hAnsi="Arial" w:cs="Arial"/>
          <w:sz w:val="24"/>
          <w:szCs w:val="24"/>
          <w:lang w:val="ro-RO"/>
        </w:rPr>
        <w:t>Volum de apă înmagazinat la finalizarea  lucrărilor de amenajare a iazului piscicol Tupilati 1: 195771 mc.</w:t>
      </w:r>
    </w:p>
    <w:p w:rsidR="00BA609D" w:rsidRPr="00057FD1" w:rsidRDefault="00BA609D" w:rsidP="00BA609D">
      <w:pPr>
        <w:spacing w:after="0" w:line="360" w:lineRule="auto"/>
        <w:ind w:firstLine="720"/>
        <w:jc w:val="both"/>
        <w:rPr>
          <w:rFonts w:ascii="Arial" w:eastAsia="Calibri" w:hAnsi="Arial" w:cs="Arial"/>
          <w:sz w:val="24"/>
          <w:szCs w:val="24"/>
          <w:lang w:val="ro-RO"/>
        </w:rPr>
      </w:pPr>
      <w:r w:rsidRPr="00057FD1">
        <w:rPr>
          <w:rFonts w:ascii="Arial" w:eastAsia="Calibri" w:hAnsi="Arial" w:cs="Arial"/>
          <w:b/>
          <w:bCs/>
          <w:sz w:val="24"/>
          <w:szCs w:val="24"/>
          <w:u w:val="single"/>
          <w:lang w:val="ro-RO"/>
        </w:rPr>
        <w:lastRenderedPageBreak/>
        <w:t>Iazul piscicol Tupilați 2</w:t>
      </w:r>
      <w:r w:rsidRPr="00057FD1">
        <w:rPr>
          <w:rFonts w:ascii="Arial" w:eastAsia="Calibri" w:hAnsi="Arial" w:cs="Arial"/>
          <w:sz w:val="24"/>
          <w:szCs w:val="24"/>
          <w:lang w:val="ro-RO"/>
        </w:rPr>
        <w:t xml:space="preserve"> va avea o formă  poligonală cu suprafaţa de </w:t>
      </w:r>
      <w:r w:rsidRPr="00057FD1">
        <w:rPr>
          <w:rFonts w:ascii="Arial" w:eastAsia="Calibri" w:hAnsi="Arial" w:cs="Arial"/>
          <w:b/>
          <w:sz w:val="24"/>
          <w:szCs w:val="24"/>
          <w:lang w:val="ro-RO"/>
        </w:rPr>
        <w:t>67447 mp</w:t>
      </w:r>
      <w:r w:rsidRPr="00057FD1">
        <w:rPr>
          <w:rFonts w:ascii="Arial" w:eastAsia="Calibri" w:hAnsi="Arial" w:cs="Arial"/>
          <w:sz w:val="24"/>
          <w:szCs w:val="24"/>
          <w:lang w:val="ro-RO"/>
        </w:rPr>
        <w:t xml:space="preserve"> (măsurat  la nivelul terenului natural), având dimensiunile:</w:t>
      </w:r>
    </w:p>
    <w:p w:rsidR="00BA609D" w:rsidRPr="00057FD1" w:rsidRDefault="00BA609D" w:rsidP="00800F1E">
      <w:pPr>
        <w:numPr>
          <w:ilvl w:val="0"/>
          <w:numId w:val="15"/>
        </w:numPr>
        <w:spacing w:after="0" w:line="360" w:lineRule="auto"/>
        <w:ind w:left="1134" w:hanging="425"/>
        <w:jc w:val="both"/>
        <w:rPr>
          <w:rFonts w:ascii="Arial" w:eastAsia="Calibri" w:hAnsi="Arial" w:cs="Arial"/>
          <w:sz w:val="24"/>
          <w:szCs w:val="24"/>
          <w:lang w:val="ro-RO"/>
        </w:rPr>
      </w:pPr>
      <w:r w:rsidRPr="00057FD1">
        <w:rPr>
          <w:rFonts w:ascii="Arial" w:eastAsia="Calibri" w:hAnsi="Arial" w:cs="Arial"/>
          <w:sz w:val="24"/>
          <w:szCs w:val="24"/>
          <w:lang w:val="ro-RO"/>
        </w:rPr>
        <w:t>lungime (medie ):    L = 391 m</w:t>
      </w:r>
    </w:p>
    <w:p w:rsidR="00BA609D" w:rsidRPr="00057FD1" w:rsidRDefault="00BA609D" w:rsidP="00800F1E">
      <w:pPr>
        <w:numPr>
          <w:ilvl w:val="0"/>
          <w:numId w:val="15"/>
        </w:numPr>
        <w:spacing w:after="0" w:line="360" w:lineRule="auto"/>
        <w:ind w:left="1134" w:hanging="425"/>
        <w:jc w:val="both"/>
        <w:rPr>
          <w:rFonts w:ascii="Arial" w:eastAsia="Calibri" w:hAnsi="Arial" w:cs="Arial"/>
          <w:sz w:val="24"/>
          <w:szCs w:val="24"/>
          <w:lang w:val="ro-RO"/>
        </w:rPr>
      </w:pPr>
      <w:r w:rsidRPr="00057FD1">
        <w:rPr>
          <w:rFonts w:ascii="Arial" w:eastAsia="Calibri" w:hAnsi="Arial" w:cs="Arial"/>
          <w:sz w:val="24"/>
          <w:szCs w:val="24"/>
          <w:lang w:val="ro-RO"/>
        </w:rPr>
        <w:t>lăţime  (medie):   l = 172,94 m (S:L)</w:t>
      </w:r>
    </w:p>
    <w:p w:rsidR="00BA609D" w:rsidRPr="00057FD1" w:rsidRDefault="00BA609D" w:rsidP="00800F1E">
      <w:pPr>
        <w:numPr>
          <w:ilvl w:val="0"/>
          <w:numId w:val="15"/>
        </w:numPr>
        <w:spacing w:after="0" w:line="360" w:lineRule="auto"/>
        <w:ind w:left="1134" w:hanging="425"/>
        <w:jc w:val="both"/>
        <w:rPr>
          <w:rFonts w:ascii="Arial" w:eastAsia="Calibri" w:hAnsi="Arial" w:cs="Arial"/>
          <w:sz w:val="24"/>
          <w:szCs w:val="24"/>
          <w:lang w:val="ro-RO"/>
        </w:rPr>
      </w:pPr>
      <w:r w:rsidRPr="00057FD1">
        <w:rPr>
          <w:rFonts w:ascii="Arial" w:eastAsia="Calibri" w:hAnsi="Arial" w:cs="Arial"/>
          <w:sz w:val="24"/>
          <w:szCs w:val="24"/>
          <w:lang w:val="ro-RO"/>
        </w:rPr>
        <w:t xml:space="preserve">Volum total de material excavat - iaz piscicol Tupilați 2 = 503126 mc </w:t>
      </w:r>
    </w:p>
    <w:p w:rsidR="00BA609D" w:rsidRPr="00057FD1" w:rsidRDefault="00BA609D" w:rsidP="00800F1E">
      <w:pPr>
        <w:numPr>
          <w:ilvl w:val="0"/>
          <w:numId w:val="15"/>
        </w:numPr>
        <w:spacing w:after="0" w:line="360" w:lineRule="auto"/>
        <w:ind w:left="1134" w:hanging="425"/>
        <w:jc w:val="both"/>
        <w:rPr>
          <w:rFonts w:ascii="Arial" w:eastAsia="Calibri" w:hAnsi="Arial" w:cs="Arial"/>
          <w:sz w:val="24"/>
          <w:szCs w:val="24"/>
          <w:lang w:val="ro-RO"/>
        </w:rPr>
      </w:pPr>
      <w:r w:rsidRPr="00057FD1">
        <w:rPr>
          <w:rFonts w:ascii="Arial" w:eastAsia="Calibri" w:hAnsi="Arial" w:cs="Arial"/>
          <w:sz w:val="24"/>
          <w:szCs w:val="24"/>
          <w:lang w:val="ro-RO"/>
        </w:rPr>
        <w:t>Volum sol vegetal excavat - iaz piscicol Tupilați 2:  6745 mc</w:t>
      </w:r>
    </w:p>
    <w:p w:rsidR="00BA609D" w:rsidRPr="00057FD1" w:rsidRDefault="00BA609D" w:rsidP="00800F1E">
      <w:pPr>
        <w:numPr>
          <w:ilvl w:val="0"/>
          <w:numId w:val="15"/>
        </w:numPr>
        <w:spacing w:after="0" w:line="360" w:lineRule="auto"/>
        <w:ind w:left="1134" w:hanging="425"/>
        <w:jc w:val="both"/>
        <w:rPr>
          <w:rFonts w:ascii="Arial" w:eastAsia="Calibri" w:hAnsi="Arial" w:cs="Arial"/>
          <w:sz w:val="24"/>
          <w:szCs w:val="24"/>
          <w:lang w:val="ro-RO"/>
        </w:rPr>
      </w:pPr>
      <w:r w:rsidRPr="00057FD1">
        <w:rPr>
          <w:rFonts w:ascii="Arial" w:eastAsia="Calibri" w:hAnsi="Arial" w:cs="Arial"/>
          <w:sz w:val="24"/>
          <w:szCs w:val="24"/>
          <w:lang w:val="ro-RO"/>
        </w:rPr>
        <w:t>Suprafață luciu de apă Iaz piscicol Tupilați 2: 60000 mp</w:t>
      </w:r>
    </w:p>
    <w:p w:rsidR="00BA609D" w:rsidRPr="00057FD1" w:rsidRDefault="00BA609D" w:rsidP="00800F1E">
      <w:pPr>
        <w:numPr>
          <w:ilvl w:val="0"/>
          <w:numId w:val="15"/>
        </w:numPr>
        <w:spacing w:after="0" w:line="360" w:lineRule="auto"/>
        <w:ind w:left="1134" w:hanging="425"/>
        <w:jc w:val="both"/>
        <w:rPr>
          <w:rFonts w:ascii="Arial" w:eastAsia="Calibri" w:hAnsi="Arial" w:cs="Arial"/>
          <w:sz w:val="24"/>
          <w:szCs w:val="24"/>
          <w:lang w:val="ro-RO"/>
        </w:rPr>
      </w:pPr>
      <w:r w:rsidRPr="00057FD1">
        <w:rPr>
          <w:rFonts w:ascii="Arial" w:eastAsia="Calibri" w:hAnsi="Arial" w:cs="Arial"/>
          <w:sz w:val="24"/>
          <w:szCs w:val="24"/>
          <w:lang w:val="ro-RO"/>
        </w:rPr>
        <w:t xml:space="preserve">Adâncimea maximă a apei (pentru Iazul piscicol Tupilați 2):   3,0 m </w:t>
      </w:r>
    </w:p>
    <w:p w:rsidR="00BA609D" w:rsidRPr="00057FD1" w:rsidRDefault="00BA609D" w:rsidP="00800F1E">
      <w:pPr>
        <w:numPr>
          <w:ilvl w:val="0"/>
          <w:numId w:val="15"/>
        </w:numPr>
        <w:spacing w:after="0" w:line="360" w:lineRule="auto"/>
        <w:ind w:left="1134" w:hanging="425"/>
        <w:jc w:val="both"/>
        <w:rPr>
          <w:rFonts w:ascii="Arial" w:eastAsia="Calibri" w:hAnsi="Arial" w:cs="Arial"/>
          <w:sz w:val="24"/>
          <w:szCs w:val="24"/>
          <w:lang w:val="ro-RO"/>
        </w:rPr>
      </w:pPr>
      <w:r w:rsidRPr="00057FD1">
        <w:rPr>
          <w:rFonts w:ascii="Arial" w:eastAsia="Calibri" w:hAnsi="Arial" w:cs="Arial"/>
          <w:sz w:val="24"/>
          <w:szCs w:val="24"/>
          <w:lang w:val="ro-RO"/>
        </w:rPr>
        <w:t>Nivel maxim apă în acumulare (pentru Iazul piscicol Tupilați 2): 225,00 mdMN (corespunzător N.N.R)</w:t>
      </w:r>
    </w:p>
    <w:p w:rsidR="00BA609D" w:rsidRPr="00057FD1" w:rsidRDefault="00BA609D" w:rsidP="00800F1E">
      <w:pPr>
        <w:numPr>
          <w:ilvl w:val="0"/>
          <w:numId w:val="15"/>
        </w:numPr>
        <w:spacing w:after="0" w:line="360" w:lineRule="auto"/>
        <w:ind w:left="1134" w:hanging="425"/>
        <w:jc w:val="both"/>
        <w:rPr>
          <w:rFonts w:ascii="Arial" w:eastAsia="Calibri" w:hAnsi="Arial" w:cs="Arial"/>
          <w:sz w:val="24"/>
          <w:szCs w:val="24"/>
          <w:lang w:val="ro-RO"/>
        </w:rPr>
      </w:pPr>
      <w:r w:rsidRPr="00057FD1">
        <w:rPr>
          <w:rFonts w:ascii="Arial" w:eastAsia="Calibri" w:hAnsi="Arial" w:cs="Arial"/>
          <w:sz w:val="24"/>
          <w:szCs w:val="24"/>
          <w:lang w:val="ro-RO"/>
        </w:rPr>
        <w:t>Cota de fund a cuvetei Iazului piscicol Tupilați 2 variază de la 222,00 mdMN (în dreptul profilului P13) la 221,50 mdMN (în dreptul profilului P19)</w:t>
      </w:r>
    </w:p>
    <w:p w:rsidR="00BA609D" w:rsidRPr="00057FD1" w:rsidRDefault="00BA609D" w:rsidP="00800F1E">
      <w:pPr>
        <w:numPr>
          <w:ilvl w:val="0"/>
          <w:numId w:val="15"/>
        </w:numPr>
        <w:spacing w:after="0" w:line="360" w:lineRule="auto"/>
        <w:ind w:left="1134" w:hanging="425"/>
        <w:jc w:val="both"/>
        <w:rPr>
          <w:rFonts w:ascii="Arial" w:eastAsia="Calibri" w:hAnsi="Arial" w:cs="Arial"/>
          <w:sz w:val="24"/>
          <w:szCs w:val="24"/>
          <w:lang w:val="ro-RO"/>
        </w:rPr>
      </w:pPr>
      <w:r w:rsidRPr="00057FD1">
        <w:rPr>
          <w:rFonts w:ascii="Arial" w:eastAsia="Calibri" w:hAnsi="Arial" w:cs="Arial"/>
          <w:sz w:val="24"/>
          <w:szCs w:val="24"/>
          <w:lang w:val="ro-RO"/>
        </w:rPr>
        <w:t>Adâncimea medie a apei (pentru Iazul piscicol Tupilați 2): 2.92 m</w:t>
      </w:r>
    </w:p>
    <w:p w:rsidR="00BA609D" w:rsidRPr="00057FD1" w:rsidRDefault="00BA609D" w:rsidP="00800F1E">
      <w:pPr>
        <w:numPr>
          <w:ilvl w:val="0"/>
          <w:numId w:val="15"/>
        </w:numPr>
        <w:spacing w:after="0" w:line="360" w:lineRule="auto"/>
        <w:ind w:left="1134" w:hanging="425"/>
        <w:jc w:val="both"/>
        <w:rPr>
          <w:rFonts w:ascii="Arial" w:eastAsia="Calibri" w:hAnsi="Arial" w:cs="Arial"/>
          <w:sz w:val="24"/>
          <w:szCs w:val="24"/>
          <w:lang w:val="ro-RO"/>
        </w:rPr>
      </w:pPr>
      <w:r w:rsidRPr="00057FD1">
        <w:rPr>
          <w:rFonts w:ascii="Arial" w:eastAsia="Calibri" w:hAnsi="Arial" w:cs="Arial"/>
          <w:sz w:val="24"/>
          <w:szCs w:val="24"/>
          <w:lang w:val="ro-RO"/>
        </w:rPr>
        <w:t>Volum de apă înmagazinat la finalizarea  lucrărilor de amenajare a iazului piscicol Tupilati 2: 175275mc</w:t>
      </w:r>
    </w:p>
    <w:bookmarkEnd w:id="25"/>
    <w:p w:rsidR="00AD3B03" w:rsidRPr="00057FD1" w:rsidRDefault="00AD3B03" w:rsidP="00AD3B03">
      <w:pPr>
        <w:pStyle w:val="Heading3"/>
        <w:spacing w:before="0" w:line="360" w:lineRule="auto"/>
        <w:rPr>
          <w:rFonts w:ascii="Arial" w:hAnsi="Arial" w:cs="Arial"/>
          <w:color w:val="auto"/>
          <w:sz w:val="24"/>
          <w:szCs w:val="24"/>
          <w:lang w:val="ro-RO"/>
        </w:rPr>
      </w:pPr>
    </w:p>
    <w:p w:rsidR="00AD3B03" w:rsidRPr="00057FD1" w:rsidRDefault="00AD3B03" w:rsidP="00AD3B03">
      <w:pPr>
        <w:pStyle w:val="Heading2"/>
        <w:spacing w:before="0" w:line="360" w:lineRule="auto"/>
        <w:jc w:val="center"/>
        <w:rPr>
          <w:rFonts w:ascii="Arial" w:hAnsi="Arial" w:cs="Arial"/>
          <w:color w:val="000000" w:themeColor="text1"/>
          <w:sz w:val="28"/>
          <w:szCs w:val="28"/>
        </w:rPr>
      </w:pPr>
      <w:bookmarkStart w:id="26" w:name="_Toc337545212"/>
      <w:bookmarkStart w:id="27" w:name="_Toc466968100"/>
      <w:bookmarkStart w:id="28" w:name="_Toc505937198"/>
      <w:bookmarkStart w:id="29" w:name="_Toc508979395"/>
      <w:bookmarkStart w:id="30" w:name="_Toc509377836"/>
      <w:r w:rsidRPr="00057FD1">
        <w:rPr>
          <w:rFonts w:ascii="Arial" w:hAnsi="Arial" w:cs="Arial"/>
          <w:color w:val="000000" w:themeColor="text1"/>
          <w:sz w:val="28"/>
          <w:szCs w:val="28"/>
        </w:rPr>
        <w:t xml:space="preserve">I.6. </w:t>
      </w:r>
      <w:bookmarkStart w:id="31" w:name="_Toc110922641"/>
      <w:bookmarkStart w:id="32" w:name="_Toc115509704"/>
      <w:r w:rsidRPr="00057FD1">
        <w:rPr>
          <w:rFonts w:ascii="Arial" w:hAnsi="Arial" w:cs="Arial"/>
          <w:color w:val="000000" w:themeColor="text1"/>
          <w:sz w:val="28"/>
          <w:szCs w:val="28"/>
        </w:rPr>
        <w:t>Informaţii despre materiile prime, substanţele sau preparatele chimice</w:t>
      </w:r>
      <w:bookmarkEnd w:id="31"/>
      <w:bookmarkEnd w:id="32"/>
      <w:r w:rsidRPr="00057FD1">
        <w:rPr>
          <w:rFonts w:ascii="Arial" w:hAnsi="Arial" w:cs="Arial"/>
          <w:color w:val="000000" w:themeColor="text1"/>
          <w:sz w:val="28"/>
          <w:szCs w:val="28"/>
        </w:rPr>
        <w:t xml:space="preserve"> folosite</w:t>
      </w:r>
      <w:bookmarkEnd w:id="26"/>
      <w:bookmarkEnd w:id="27"/>
      <w:bookmarkEnd w:id="28"/>
      <w:bookmarkEnd w:id="29"/>
      <w:bookmarkEnd w:id="30"/>
    </w:p>
    <w:p w:rsidR="00AD3B03" w:rsidRPr="00057FD1" w:rsidRDefault="00AD3B03" w:rsidP="00AD3B03">
      <w:pPr>
        <w:numPr>
          <w:ilvl w:val="12"/>
          <w:numId w:val="0"/>
        </w:numPr>
        <w:spacing w:after="0" w:line="360" w:lineRule="auto"/>
        <w:ind w:firstLine="567"/>
        <w:jc w:val="both"/>
        <w:rPr>
          <w:rFonts w:ascii="Arial" w:hAnsi="Arial" w:cs="Arial"/>
          <w:sz w:val="24"/>
          <w:szCs w:val="24"/>
          <w:lang w:val="ro-RO"/>
        </w:rPr>
      </w:pPr>
      <w:r w:rsidRPr="00057FD1">
        <w:rPr>
          <w:rFonts w:ascii="Arial" w:hAnsi="Arial" w:cs="Arial"/>
          <w:sz w:val="24"/>
          <w:szCs w:val="24"/>
          <w:lang w:val="ro-RO"/>
        </w:rPr>
        <w:t xml:space="preserve">Proiectul propus privind </w:t>
      </w:r>
      <w:r w:rsidRPr="00057FD1">
        <w:rPr>
          <w:rFonts w:ascii="Arial" w:hAnsi="Arial" w:cs="Arial"/>
          <w:sz w:val="24"/>
          <w:szCs w:val="24"/>
          <w:lang w:val="pt-BR"/>
        </w:rPr>
        <w:t>exploatarea agregatelor minerale pentru decolmatare, reprofilare şi regularizarea scurgerii în zonă,</w:t>
      </w:r>
      <w:r w:rsidRPr="00057FD1">
        <w:rPr>
          <w:rFonts w:ascii="Arial" w:hAnsi="Arial" w:cs="Arial"/>
          <w:i/>
          <w:sz w:val="24"/>
          <w:szCs w:val="24"/>
          <w:lang w:val="pt-BR"/>
        </w:rPr>
        <w:t xml:space="preserve"> </w:t>
      </w:r>
      <w:r w:rsidRPr="00057FD1">
        <w:rPr>
          <w:rFonts w:ascii="Arial" w:hAnsi="Arial" w:cs="Arial"/>
          <w:sz w:val="24"/>
          <w:szCs w:val="24"/>
          <w:lang w:val="ro-RO"/>
        </w:rPr>
        <w:t>nu presupune utilizarea de substanţe sau preparate chimice. De asemenea, în procesul tehnologic nu vor fi stocate substanţe sau preparate chimice periculoase.</w:t>
      </w:r>
    </w:p>
    <w:p w:rsidR="00AD3B03" w:rsidRPr="00057FD1" w:rsidRDefault="00AD3B03" w:rsidP="00AD3B03">
      <w:pPr>
        <w:numPr>
          <w:ilvl w:val="12"/>
          <w:numId w:val="0"/>
        </w:numPr>
        <w:spacing w:after="0" w:line="360" w:lineRule="auto"/>
        <w:ind w:firstLine="567"/>
        <w:jc w:val="both"/>
        <w:rPr>
          <w:rFonts w:ascii="Arial" w:hAnsi="Arial" w:cs="Arial"/>
          <w:sz w:val="24"/>
          <w:szCs w:val="24"/>
          <w:lang w:val="ro-RO"/>
        </w:rPr>
      </w:pPr>
      <w:r w:rsidRPr="00057FD1">
        <w:rPr>
          <w:rFonts w:ascii="Arial" w:hAnsi="Arial" w:cs="Arial"/>
          <w:sz w:val="24"/>
          <w:szCs w:val="24"/>
          <w:lang w:val="ro-RO"/>
        </w:rPr>
        <w:t xml:space="preserve">În perioada de extracţie a agregatelor minerale se vor utiliza motorină şi benzină – substanţe încadrate conform OUG 200/2000 în categoriile substanţe inflamabile şi periculoase pentru mediul înconjurător. În cazul unor deversări accidentale aceste substanţe pot determina impurificarea factorilor de mediu sol şi apă. Cantităţile de carburanţi din rezervoarele utilajelor sunt reduse şi nu pot produce poluări majore ale mediului înconjurător. </w:t>
      </w:r>
    </w:p>
    <w:p w:rsidR="00AD3B03" w:rsidRPr="00057FD1" w:rsidRDefault="00AD3B03" w:rsidP="00AD3B03">
      <w:pPr>
        <w:numPr>
          <w:ilvl w:val="12"/>
          <w:numId w:val="0"/>
        </w:numPr>
        <w:spacing w:after="0" w:line="360" w:lineRule="auto"/>
        <w:ind w:firstLine="567"/>
        <w:jc w:val="both"/>
        <w:rPr>
          <w:rFonts w:ascii="Arial" w:hAnsi="Arial" w:cs="Arial"/>
          <w:sz w:val="24"/>
          <w:szCs w:val="24"/>
          <w:lang w:val="ro-RO"/>
        </w:rPr>
      </w:pPr>
      <w:r w:rsidRPr="00057FD1">
        <w:rPr>
          <w:rFonts w:ascii="Arial" w:eastAsia="Arial-ItalicMT" w:hAnsi="Arial" w:cs="Arial"/>
          <w:sz w:val="24"/>
          <w:szCs w:val="24"/>
        </w:rPr>
        <w:lastRenderedPageBreak/>
        <w:t xml:space="preserve">Pentru a putea asigura o </w:t>
      </w:r>
      <w:r w:rsidRPr="00057FD1">
        <w:rPr>
          <w:rFonts w:ascii="Arial" w:eastAsia="ArialMT" w:hAnsi="Arial" w:cs="Arial"/>
          <w:sz w:val="24"/>
          <w:szCs w:val="24"/>
        </w:rPr>
        <w:t>intervenţie rapidă în caz de poluare accidentală generată de pierderi de carburanţi</w:t>
      </w:r>
      <w:r w:rsidRPr="00057FD1">
        <w:rPr>
          <w:rFonts w:ascii="Arial" w:eastAsia="Arial-ItalicMT" w:hAnsi="Arial" w:cs="Arial"/>
          <w:sz w:val="24"/>
          <w:szCs w:val="24"/>
        </w:rPr>
        <w:t xml:space="preserve"> </w:t>
      </w:r>
      <w:r w:rsidRPr="00057FD1">
        <w:rPr>
          <w:rFonts w:ascii="Arial" w:eastAsia="ArialMT" w:hAnsi="Arial" w:cs="Arial"/>
          <w:sz w:val="24"/>
          <w:szCs w:val="24"/>
        </w:rPr>
        <w:t xml:space="preserve">şi/sau lubrifianţi se vor utiliza </w:t>
      </w:r>
      <w:r w:rsidRPr="00057FD1">
        <w:rPr>
          <w:rFonts w:ascii="Arial" w:eastAsia="Arial-ItalicMT" w:hAnsi="Arial" w:cs="Arial"/>
          <w:iCs/>
          <w:sz w:val="24"/>
          <w:szCs w:val="24"/>
        </w:rPr>
        <w:t>materiale absorbante şi/sau substanţe neutralizatoare</w:t>
      </w:r>
      <w:r w:rsidRPr="00057FD1">
        <w:rPr>
          <w:rFonts w:ascii="Arial" w:eastAsia="Arial-ItalicMT" w:hAnsi="Arial" w:cs="Arial"/>
          <w:sz w:val="24"/>
          <w:szCs w:val="24"/>
        </w:rPr>
        <w:t>.</w:t>
      </w:r>
    </w:p>
    <w:p w:rsidR="00AD3B03" w:rsidRPr="00057FD1" w:rsidRDefault="00AD3B03" w:rsidP="00AD3B03">
      <w:pPr>
        <w:spacing w:after="0" w:line="360" w:lineRule="auto"/>
        <w:ind w:firstLine="567"/>
        <w:jc w:val="both"/>
        <w:rPr>
          <w:rFonts w:ascii="Arial" w:hAnsi="Arial" w:cs="Arial"/>
          <w:i/>
          <w:sz w:val="24"/>
          <w:szCs w:val="24"/>
        </w:rPr>
      </w:pPr>
      <w:r w:rsidRPr="00057FD1">
        <w:rPr>
          <w:rFonts w:ascii="Arial" w:hAnsi="Arial" w:cs="Arial"/>
          <w:i/>
          <w:sz w:val="24"/>
          <w:szCs w:val="24"/>
        </w:rPr>
        <w:t>Materiale, substanţe şi/sau preparate chimice utilizate:</w:t>
      </w:r>
    </w:p>
    <w:p w:rsidR="00AD3B03" w:rsidRPr="00057FD1" w:rsidRDefault="00AD3B03" w:rsidP="00800F1E">
      <w:pPr>
        <w:pStyle w:val="ListParagraph"/>
        <w:numPr>
          <w:ilvl w:val="0"/>
          <w:numId w:val="3"/>
        </w:numPr>
        <w:spacing w:after="0" w:line="360" w:lineRule="auto"/>
        <w:ind w:left="709"/>
        <w:jc w:val="both"/>
        <w:rPr>
          <w:rFonts w:ascii="Arial" w:hAnsi="Arial" w:cs="Arial"/>
          <w:sz w:val="24"/>
          <w:szCs w:val="24"/>
        </w:rPr>
      </w:pPr>
      <w:r w:rsidRPr="00057FD1">
        <w:rPr>
          <w:rFonts w:ascii="Arial" w:hAnsi="Arial" w:cs="Arial"/>
          <w:sz w:val="24"/>
          <w:szCs w:val="24"/>
        </w:rPr>
        <w:t xml:space="preserve">Materiale absorbante şi/sau substanţe neutralizatoare, pentru a putea asigura o intervenţie rapidă în caz de poluare accidentală generată de pierderi de carburanţi şi/sau lubrefianţi - 20 kg. Vor fi achiziţionaţi de la operatori economici de profil. </w:t>
      </w:r>
    </w:p>
    <w:p w:rsidR="00AD3B03" w:rsidRPr="00057FD1" w:rsidRDefault="00AD3B03" w:rsidP="00800F1E">
      <w:pPr>
        <w:pStyle w:val="ListParagraph"/>
        <w:numPr>
          <w:ilvl w:val="0"/>
          <w:numId w:val="3"/>
        </w:numPr>
        <w:spacing w:after="0" w:line="360" w:lineRule="auto"/>
        <w:ind w:left="709"/>
        <w:jc w:val="both"/>
        <w:rPr>
          <w:rFonts w:ascii="Arial" w:hAnsi="Arial" w:cs="Arial"/>
          <w:sz w:val="24"/>
          <w:szCs w:val="24"/>
        </w:rPr>
      </w:pPr>
      <w:r w:rsidRPr="00057FD1">
        <w:rPr>
          <w:rFonts w:ascii="Arial" w:hAnsi="Arial" w:cs="Arial"/>
          <w:sz w:val="24"/>
          <w:szCs w:val="24"/>
        </w:rPr>
        <w:t xml:space="preserve">Uleiuri minerale – 10 l/an - schimburile de ulei la mijloacele de transport se vor face la operatori economici de profil, autorizate pentru preluarea uleiurileor uzate înlocuite. Completarea lubrifianţilor la utilaje se face din bidoane cu foarte mare atenţie pentru a preveni contaminarea solului. </w:t>
      </w:r>
    </w:p>
    <w:p w:rsidR="00AD3B03" w:rsidRPr="00057FD1" w:rsidRDefault="00AD3B03" w:rsidP="00800F1E">
      <w:pPr>
        <w:pStyle w:val="ListParagraph"/>
        <w:numPr>
          <w:ilvl w:val="0"/>
          <w:numId w:val="3"/>
        </w:numPr>
        <w:spacing w:after="0" w:line="360" w:lineRule="auto"/>
        <w:ind w:left="709"/>
        <w:jc w:val="both"/>
        <w:rPr>
          <w:rFonts w:ascii="Arial" w:hAnsi="Arial" w:cs="Arial"/>
          <w:sz w:val="24"/>
          <w:szCs w:val="24"/>
        </w:rPr>
      </w:pPr>
      <w:r w:rsidRPr="00057FD1">
        <w:rPr>
          <w:rFonts w:ascii="Arial" w:hAnsi="Arial" w:cs="Arial"/>
          <w:sz w:val="24"/>
          <w:szCs w:val="24"/>
        </w:rPr>
        <w:t xml:space="preserve">Vaselină (lubrifiant utilaje) – 3,5 kg/lună - va fi achiziţionată de la operatori economici de profil. </w:t>
      </w:r>
    </w:p>
    <w:p w:rsidR="00AD3B03" w:rsidRPr="00057FD1" w:rsidRDefault="00AD3B03" w:rsidP="00800F1E">
      <w:pPr>
        <w:pStyle w:val="ListParagraph"/>
        <w:numPr>
          <w:ilvl w:val="0"/>
          <w:numId w:val="3"/>
        </w:numPr>
        <w:spacing w:after="0" w:line="360" w:lineRule="auto"/>
        <w:ind w:left="709"/>
        <w:jc w:val="both"/>
        <w:rPr>
          <w:rFonts w:ascii="Arial" w:hAnsi="Arial" w:cs="Arial"/>
          <w:sz w:val="24"/>
          <w:szCs w:val="24"/>
        </w:rPr>
      </w:pPr>
      <w:r w:rsidRPr="00057FD1">
        <w:rPr>
          <w:rFonts w:ascii="Arial" w:hAnsi="Arial" w:cs="Arial"/>
          <w:sz w:val="24"/>
          <w:szCs w:val="24"/>
        </w:rPr>
        <w:t xml:space="preserve">Baterii uzate - 2 buc./an - schimburile de baterii auto la mijloacele de transport se vor face la operatori economici de profil, autorizate pentru preluarea bateriilor uzate înlocuite. </w:t>
      </w:r>
    </w:p>
    <w:p w:rsidR="00AD3B03" w:rsidRPr="00057FD1" w:rsidRDefault="00AD3B03" w:rsidP="00AD3B03">
      <w:pPr>
        <w:autoSpaceDE w:val="0"/>
        <w:autoSpaceDN w:val="0"/>
        <w:adjustRightInd w:val="0"/>
        <w:spacing w:after="0" w:line="360" w:lineRule="auto"/>
        <w:ind w:firstLine="720"/>
        <w:jc w:val="both"/>
        <w:rPr>
          <w:rFonts w:ascii="Arial" w:hAnsi="Arial" w:cs="Arial"/>
          <w:iCs/>
          <w:sz w:val="24"/>
          <w:szCs w:val="24"/>
        </w:rPr>
      </w:pPr>
      <w:r w:rsidRPr="00057FD1">
        <w:rPr>
          <w:rFonts w:ascii="Arial" w:eastAsia="Arial-BoldItalicMT" w:hAnsi="Arial" w:cs="Arial"/>
          <w:bCs/>
          <w:iCs/>
          <w:sz w:val="24"/>
          <w:szCs w:val="24"/>
        </w:rPr>
        <w:t>Substanţele şi/sau preparate periculoase utilizate sunt:</w:t>
      </w:r>
      <w:r w:rsidRPr="00057FD1">
        <w:rPr>
          <w:rFonts w:ascii="Arial" w:eastAsia="Arial-BoldItalicMT" w:hAnsi="Arial" w:cs="Arial"/>
          <w:b/>
          <w:bCs/>
          <w:iCs/>
          <w:sz w:val="24"/>
          <w:szCs w:val="24"/>
        </w:rPr>
        <w:t xml:space="preserve"> </w:t>
      </w:r>
      <w:r w:rsidRPr="00057FD1">
        <w:rPr>
          <w:rFonts w:ascii="Arial" w:hAnsi="Arial" w:cs="Arial"/>
          <w:iCs/>
          <w:sz w:val="24"/>
          <w:szCs w:val="24"/>
        </w:rPr>
        <w:t>motorina, bateriile auto, uleiurile minerale, vaselina.</w:t>
      </w:r>
    </w:p>
    <w:p w:rsidR="00AD3B03" w:rsidRPr="00057FD1" w:rsidRDefault="00AD3B03" w:rsidP="00AD3B03">
      <w:pPr>
        <w:autoSpaceDE w:val="0"/>
        <w:autoSpaceDN w:val="0"/>
        <w:adjustRightInd w:val="0"/>
        <w:spacing w:after="0" w:line="360" w:lineRule="auto"/>
        <w:ind w:firstLine="720"/>
        <w:jc w:val="both"/>
        <w:rPr>
          <w:rFonts w:ascii="Arial" w:hAnsi="Arial" w:cs="Arial"/>
          <w:iCs/>
          <w:sz w:val="24"/>
          <w:szCs w:val="24"/>
        </w:rPr>
      </w:pPr>
      <w:r w:rsidRPr="00057FD1">
        <w:rPr>
          <w:rFonts w:ascii="Arial" w:hAnsi="Arial" w:cs="Arial"/>
          <w:iCs/>
          <w:sz w:val="24"/>
          <w:szCs w:val="24"/>
        </w:rPr>
        <w:t>motorina, bateriile auto, uleiurile minerale, vaselina.</w:t>
      </w:r>
    </w:p>
    <w:p w:rsidR="00AD3B03" w:rsidRPr="00057FD1" w:rsidRDefault="00AD3B03" w:rsidP="00AD3B03">
      <w:pPr>
        <w:autoSpaceDE w:val="0"/>
        <w:autoSpaceDN w:val="0"/>
        <w:adjustRightInd w:val="0"/>
        <w:spacing w:after="0" w:line="360" w:lineRule="auto"/>
        <w:ind w:firstLine="720"/>
        <w:jc w:val="both"/>
        <w:rPr>
          <w:rFonts w:ascii="Arial" w:hAnsi="Arial" w:cs="Arial"/>
          <w:sz w:val="24"/>
          <w:szCs w:val="24"/>
        </w:rPr>
      </w:pPr>
      <w:r w:rsidRPr="00057FD1">
        <w:rPr>
          <w:rFonts w:ascii="Arial" w:hAnsi="Arial" w:cs="Arial"/>
          <w:b/>
          <w:i/>
          <w:iCs/>
          <w:sz w:val="24"/>
          <w:szCs w:val="24"/>
        </w:rPr>
        <w:t>Motorina</w:t>
      </w:r>
      <w:r w:rsidRPr="00057FD1">
        <w:rPr>
          <w:rFonts w:ascii="Arial" w:hAnsi="Arial" w:cs="Arial"/>
          <w:i/>
          <w:iCs/>
          <w:sz w:val="24"/>
          <w:szCs w:val="24"/>
        </w:rPr>
        <w:t xml:space="preserve"> </w:t>
      </w:r>
      <w:r w:rsidRPr="00057FD1">
        <w:rPr>
          <w:rFonts w:ascii="Arial" w:eastAsia="ArialMT" w:hAnsi="Arial" w:cs="Arial"/>
          <w:sz w:val="24"/>
          <w:szCs w:val="24"/>
        </w:rPr>
        <w:t>este un produs petrolier constituit din diferite fracţii medi</w:t>
      </w:r>
      <w:r w:rsidRPr="00057FD1">
        <w:rPr>
          <w:rFonts w:ascii="Arial" w:hAnsi="Arial" w:cs="Arial"/>
          <w:sz w:val="24"/>
          <w:szCs w:val="24"/>
        </w:rPr>
        <w:t xml:space="preserve">i de distilare în </w:t>
      </w:r>
      <w:r w:rsidRPr="00057FD1">
        <w:rPr>
          <w:rFonts w:ascii="Arial" w:eastAsia="ArialMT" w:hAnsi="Arial" w:cs="Arial"/>
          <w:sz w:val="24"/>
          <w:szCs w:val="24"/>
        </w:rPr>
        <w:t>compoziţia căreia intră hidrocarburi parafinice, naftanice, aromatice şi mixte. Motorina, conform Fişei Tehnice de Securitate prezintă risc de inflamare, se aprinde uşor în contact cu suprafeţele încălzite, în contact cu scântei sau flăcă</w:t>
      </w:r>
      <w:r w:rsidRPr="00057FD1">
        <w:rPr>
          <w:rFonts w:ascii="Arial" w:hAnsi="Arial" w:cs="Arial"/>
          <w:sz w:val="24"/>
          <w:szCs w:val="24"/>
        </w:rPr>
        <w:t>ri deschise.</w:t>
      </w:r>
      <w:r w:rsidRPr="00057FD1">
        <w:rPr>
          <w:rFonts w:ascii="Arial" w:eastAsia="ArialMT" w:hAnsi="Arial" w:cs="Arial"/>
          <w:sz w:val="24"/>
          <w:szCs w:val="24"/>
        </w:rPr>
        <w:t xml:space="preserve"> Formează amestecuri explozibile cu aerul, limitele de explozie fiind:</w:t>
      </w:r>
    </w:p>
    <w:p w:rsidR="00AD3B03" w:rsidRPr="00057FD1" w:rsidRDefault="00AD3B03" w:rsidP="00800F1E">
      <w:pPr>
        <w:numPr>
          <w:ilvl w:val="0"/>
          <w:numId w:val="4"/>
        </w:numPr>
        <w:autoSpaceDE w:val="0"/>
        <w:autoSpaceDN w:val="0"/>
        <w:adjustRightInd w:val="0"/>
        <w:spacing w:after="0" w:line="360" w:lineRule="auto"/>
        <w:ind w:left="1276"/>
        <w:jc w:val="both"/>
        <w:rPr>
          <w:rFonts w:ascii="Arial" w:hAnsi="Arial" w:cs="Arial"/>
          <w:sz w:val="24"/>
          <w:szCs w:val="24"/>
        </w:rPr>
      </w:pPr>
      <w:r w:rsidRPr="00057FD1">
        <w:rPr>
          <w:rFonts w:ascii="Arial" w:eastAsia="ArialMT" w:hAnsi="Arial" w:cs="Arial"/>
          <w:sz w:val="24"/>
          <w:szCs w:val="24"/>
        </w:rPr>
        <w:t xml:space="preserve">inferioară, % vol. </w:t>
      </w:r>
      <w:r w:rsidRPr="00057FD1">
        <w:rPr>
          <w:rFonts w:ascii="Arial" w:hAnsi="Arial" w:cs="Arial"/>
          <w:sz w:val="24"/>
          <w:szCs w:val="24"/>
        </w:rPr>
        <w:t>- 6,0;</w:t>
      </w:r>
    </w:p>
    <w:p w:rsidR="00AD3B03" w:rsidRPr="00057FD1" w:rsidRDefault="00AD3B03" w:rsidP="00800F1E">
      <w:pPr>
        <w:numPr>
          <w:ilvl w:val="0"/>
          <w:numId w:val="4"/>
        </w:numPr>
        <w:autoSpaceDE w:val="0"/>
        <w:autoSpaceDN w:val="0"/>
        <w:adjustRightInd w:val="0"/>
        <w:spacing w:after="0" w:line="360" w:lineRule="auto"/>
        <w:ind w:left="1276"/>
        <w:jc w:val="both"/>
        <w:rPr>
          <w:rFonts w:ascii="Arial" w:hAnsi="Arial" w:cs="Arial"/>
          <w:sz w:val="24"/>
          <w:szCs w:val="24"/>
        </w:rPr>
      </w:pPr>
      <w:r w:rsidRPr="00057FD1">
        <w:rPr>
          <w:rFonts w:ascii="Arial" w:eastAsia="ArialMT" w:hAnsi="Arial" w:cs="Arial"/>
          <w:sz w:val="24"/>
          <w:szCs w:val="24"/>
        </w:rPr>
        <w:t xml:space="preserve">superioară, % vol. </w:t>
      </w:r>
      <w:r w:rsidRPr="00057FD1">
        <w:rPr>
          <w:rFonts w:ascii="Arial" w:hAnsi="Arial" w:cs="Arial"/>
          <w:sz w:val="24"/>
          <w:szCs w:val="24"/>
        </w:rPr>
        <w:t>- 13,5.</w:t>
      </w:r>
    </w:p>
    <w:p w:rsidR="00AD3B03" w:rsidRPr="00057FD1" w:rsidRDefault="00AD3B03" w:rsidP="00AD3B03">
      <w:pPr>
        <w:autoSpaceDE w:val="0"/>
        <w:autoSpaceDN w:val="0"/>
        <w:adjustRightInd w:val="0"/>
        <w:spacing w:after="0" w:line="360" w:lineRule="auto"/>
        <w:ind w:firstLine="720"/>
        <w:jc w:val="both"/>
        <w:rPr>
          <w:rFonts w:ascii="Arial" w:eastAsia="ArialMT" w:hAnsi="Arial" w:cs="Arial"/>
          <w:sz w:val="24"/>
          <w:szCs w:val="24"/>
        </w:rPr>
      </w:pPr>
      <w:r w:rsidRPr="00057FD1">
        <w:rPr>
          <w:rFonts w:ascii="Arial" w:eastAsia="ArialMT" w:hAnsi="Arial" w:cs="Arial"/>
          <w:sz w:val="24"/>
          <w:szCs w:val="24"/>
        </w:rPr>
        <w:t>Normele Generale Române de Protecţia Muncii (ed. 2002) indică valori limită de expunere profesională de 700 mg/m</w:t>
      </w:r>
      <w:r w:rsidRPr="00057FD1">
        <w:rPr>
          <w:rFonts w:ascii="Arial" w:hAnsi="Arial" w:cs="Arial"/>
          <w:sz w:val="24"/>
          <w:szCs w:val="24"/>
          <w:vertAlign w:val="superscript"/>
        </w:rPr>
        <w:t>3</w:t>
      </w:r>
      <w:r w:rsidRPr="00057FD1">
        <w:rPr>
          <w:rFonts w:ascii="Arial" w:hAnsi="Arial" w:cs="Arial"/>
          <w:sz w:val="24"/>
          <w:szCs w:val="24"/>
        </w:rPr>
        <w:t xml:space="preserve"> pent</w:t>
      </w:r>
      <w:r w:rsidRPr="00057FD1">
        <w:rPr>
          <w:rFonts w:ascii="Arial" w:eastAsia="ArialMT" w:hAnsi="Arial" w:cs="Arial"/>
          <w:sz w:val="24"/>
          <w:szCs w:val="24"/>
        </w:rPr>
        <w:t>ru 8 ore, şi de 1000 mg/m</w:t>
      </w:r>
      <w:r w:rsidRPr="00057FD1">
        <w:rPr>
          <w:rFonts w:ascii="Arial" w:hAnsi="Arial" w:cs="Arial"/>
          <w:sz w:val="24"/>
          <w:szCs w:val="24"/>
        </w:rPr>
        <w:t>3 pentru 15 minute.</w:t>
      </w:r>
      <w:r w:rsidRPr="00057FD1">
        <w:rPr>
          <w:rFonts w:ascii="Arial" w:eastAsia="ArialMT" w:hAnsi="Arial" w:cs="Arial"/>
          <w:sz w:val="24"/>
          <w:szCs w:val="24"/>
        </w:rPr>
        <w:t xml:space="preserve"> Este nocivă prin inhalare, literatura de specialitate indicând riscul ca motorina să favorizeze apariţia cancerului de piele.</w:t>
      </w:r>
    </w:p>
    <w:p w:rsidR="00AD3B03" w:rsidRPr="00057FD1" w:rsidRDefault="00AD3B03" w:rsidP="00AD3B03">
      <w:pPr>
        <w:autoSpaceDE w:val="0"/>
        <w:autoSpaceDN w:val="0"/>
        <w:adjustRightInd w:val="0"/>
        <w:spacing w:after="0" w:line="360" w:lineRule="auto"/>
        <w:ind w:firstLine="720"/>
        <w:jc w:val="both"/>
        <w:rPr>
          <w:rFonts w:ascii="Arial" w:eastAsia="ArialMT" w:hAnsi="Arial" w:cs="Arial"/>
          <w:sz w:val="24"/>
          <w:szCs w:val="24"/>
        </w:rPr>
      </w:pPr>
      <w:r w:rsidRPr="00057FD1">
        <w:rPr>
          <w:rFonts w:ascii="Arial" w:hAnsi="Arial" w:cs="Arial"/>
          <w:i/>
          <w:sz w:val="24"/>
          <w:szCs w:val="24"/>
        </w:rPr>
        <w:lastRenderedPageBreak/>
        <w:t xml:space="preserve">Pe amplasamentul proiectului nu vor fi </w:t>
      </w:r>
      <w:r w:rsidRPr="00057FD1">
        <w:rPr>
          <w:rFonts w:ascii="Arial" w:eastAsia="ArialMT" w:hAnsi="Arial" w:cs="Arial"/>
          <w:i/>
          <w:sz w:val="24"/>
          <w:szCs w:val="24"/>
        </w:rPr>
        <w:t xml:space="preserve">stocaţi combustibili, în nici un </w:t>
      </w:r>
      <w:r w:rsidRPr="00057FD1">
        <w:rPr>
          <w:rFonts w:ascii="Arial" w:hAnsi="Arial" w:cs="Arial"/>
          <w:i/>
          <w:sz w:val="24"/>
          <w:szCs w:val="24"/>
        </w:rPr>
        <w:t xml:space="preserve">fel </w:t>
      </w:r>
      <w:r w:rsidRPr="00057FD1">
        <w:rPr>
          <w:rFonts w:ascii="Arial" w:eastAsia="ArialMT" w:hAnsi="Arial" w:cs="Arial"/>
          <w:i/>
          <w:sz w:val="24"/>
          <w:szCs w:val="24"/>
        </w:rPr>
        <w:t>de rezervoare sau recipienţi.</w:t>
      </w:r>
    </w:p>
    <w:p w:rsidR="00AD3B03" w:rsidRPr="00057FD1" w:rsidRDefault="00AD3B03" w:rsidP="00AD3B03">
      <w:pPr>
        <w:autoSpaceDE w:val="0"/>
        <w:autoSpaceDN w:val="0"/>
        <w:adjustRightInd w:val="0"/>
        <w:spacing w:after="0" w:line="360" w:lineRule="auto"/>
        <w:ind w:firstLine="720"/>
        <w:jc w:val="both"/>
        <w:rPr>
          <w:rFonts w:ascii="Arial" w:eastAsia="ArialMT" w:hAnsi="Arial" w:cs="Arial"/>
          <w:sz w:val="24"/>
          <w:szCs w:val="24"/>
        </w:rPr>
      </w:pPr>
      <w:r w:rsidRPr="00057FD1">
        <w:rPr>
          <w:rFonts w:ascii="Arial" w:eastAsia="ArialMT" w:hAnsi="Arial" w:cs="Arial"/>
          <w:sz w:val="24"/>
          <w:szCs w:val="24"/>
        </w:rPr>
        <w:t>Mijloacele de transport vor fi alimentate cu motorină la staţiile PECO, iar utilajele staţionate în balastieră vor fi alimentate cu motorină din bidoane metalice aduse cu basculanta.</w:t>
      </w:r>
    </w:p>
    <w:p w:rsidR="00AD3B03" w:rsidRPr="00057FD1" w:rsidRDefault="00AD3B03" w:rsidP="00AD3B03">
      <w:pPr>
        <w:autoSpaceDE w:val="0"/>
        <w:autoSpaceDN w:val="0"/>
        <w:adjustRightInd w:val="0"/>
        <w:spacing w:after="0" w:line="360" w:lineRule="auto"/>
        <w:jc w:val="both"/>
        <w:rPr>
          <w:rFonts w:ascii="Arial" w:eastAsia="ArialMT" w:hAnsi="Arial" w:cs="Arial"/>
          <w:sz w:val="24"/>
          <w:szCs w:val="24"/>
        </w:rPr>
      </w:pPr>
      <w:r w:rsidRPr="00057FD1">
        <w:rPr>
          <w:rFonts w:ascii="Arial" w:eastAsia="ArialMT" w:hAnsi="Arial" w:cs="Arial"/>
          <w:sz w:val="24"/>
          <w:szCs w:val="24"/>
        </w:rPr>
        <w:t>Se va acorda o atenţie sporită manevrării carburanţilor, nefiind permise scăpari accidenale din considerente de protecţia mediului.</w:t>
      </w:r>
    </w:p>
    <w:p w:rsidR="00AD3B03" w:rsidRPr="00057FD1" w:rsidRDefault="00AD3B03" w:rsidP="00AD3B03">
      <w:pPr>
        <w:autoSpaceDE w:val="0"/>
        <w:autoSpaceDN w:val="0"/>
        <w:adjustRightInd w:val="0"/>
        <w:spacing w:after="0" w:line="360" w:lineRule="auto"/>
        <w:ind w:firstLine="720"/>
        <w:jc w:val="both"/>
        <w:rPr>
          <w:rFonts w:ascii="Arial" w:eastAsia="ArialMT" w:hAnsi="Arial" w:cs="Arial"/>
          <w:b/>
          <w:i/>
          <w:sz w:val="24"/>
          <w:szCs w:val="24"/>
        </w:rPr>
      </w:pPr>
      <w:r w:rsidRPr="00057FD1">
        <w:rPr>
          <w:rFonts w:ascii="Arial" w:eastAsia="ArialMT" w:hAnsi="Arial" w:cs="Arial"/>
          <w:b/>
          <w:i/>
          <w:iCs/>
          <w:sz w:val="24"/>
          <w:szCs w:val="24"/>
        </w:rPr>
        <w:t>Uleiuri minerale</w:t>
      </w:r>
      <w:r w:rsidRPr="00057FD1">
        <w:rPr>
          <w:rFonts w:ascii="Arial" w:eastAsia="ArialMT" w:hAnsi="Arial" w:cs="Arial"/>
          <w:i/>
          <w:iCs/>
          <w:sz w:val="24"/>
          <w:szCs w:val="24"/>
        </w:rPr>
        <w:t xml:space="preserve"> - </w:t>
      </w:r>
      <w:r w:rsidRPr="00057FD1">
        <w:rPr>
          <w:rFonts w:ascii="Arial" w:eastAsia="ArialMT" w:hAnsi="Arial" w:cs="Arial"/>
          <w:sz w:val="24"/>
          <w:szCs w:val="24"/>
        </w:rPr>
        <w:t xml:space="preserve">pe amplasamentul proiectului supus analizei nu vor fi stocaţi lubrifianţi, în nici un fel de rezervoare sau recipienţi. Schimburile de ulei la mijloacele auto se va face în unităţi de profil autorizate d.p.d.v. al protecţiei mediului. </w:t>
      </w:r>
      <w:r w:rsidRPr="00057FD1">
        <w:rPr>
          <w:rFonts w:ascii="Arial" w:eastAsia="Arial-ItalicMT" w:hAnsi="Arial" w:cs="Arial"/>
          <w:b/>
          <w:i/>
          <w:iCs/>
          <w:sz w:val="24"/>
          <w:szCs w:val="24"/>
        </w:rPr>
        <w:t xml:space="preserve">Este interzisă </w:t>
      </w:r>
      <w:r w:rsidRPr="00057FD1">
        <w:rPr>
          <w:rFonts w:ascii="Arial" w:eastAsia="ArialMT" w:hAnsi="Arial" w:cs="Arial"/>
          <w:b/>
          <w:i/>
          <w:sz w:val="24"/>
          <w:szCs w:val="24"/>
        </w:rPr>
        <w:t>deversarea uleiurilor în apele de suprafaţă, apele subterane şi în sistemele de canalizare.</w:t>
      </w:r>
    </w:p>
    <w:p w:rsidR="00AD3B03" w:rsidRPr="00057FD1" w:rsidRDefault="00AD3B03" w:rsidP="00AD3B03">
      <w:pPr>
        <w:autoSpaceDE w:val="0"/>
        <w:autoSpaceDN w:val="0"/>
        <w:adjustRightInd w:val="0"/>
        <w:spacing w:after="0" w:line="360" w:lineRule="auto"/>
        <w:ind w:firstLine="720"/>
        <w:jc w:val="both"/>
        <w:rPr>
          <w:rFonts w:ascii="Arial" w:eastAsia="ArialMT" w:hAnsi="Arial" w:cs="Arial"/>
          <w:sz w:val="24"/>
          <w:szCs w:val="24"/>
        </w:rPr>
      </w:pPr>
      <w:r w:rsidRPr="00057FD1">
        <w:rPr>
          <w:rFonts w:ascii="Arial" w:eastAsia="ArialMT" w:hAnsi="Arial" w:cs="Arial"/>
          <w:sz w:val="24"/>
          <w:szCs w:val="24"/>
        </w:rPr>
        <w:t>Conform legislaţiei în domeniu, generatorii de uleiuri uzate au următoarele obligaţii:</w:t>
      </w:r>
    </w:p>
    <w:p w:rsidR="00AD3B03" w:rsidRPr="00057FD1" w:rsidRDefault="00AD3B03" w:rsidP="00800F1E">
      <w:pPr>
        <w:numPr>
          <w:ilvl w:val="0"/>
          <w:numId w:val="5"/>
        </w:numPr>
        <w:autoSpaceDE w:val="0"/>
        <w:autoSpaceDN w:val="0"/>
        <w:adjustRightInd w:val="0"/>
        <w:spacing w:after="0" w:line="360" w:lineRule="auto"/>
        <w:ind w:left="1134"/>
        <w:jc w:val="both"/>
        <w:rPr>
          <w:rFonts w:ascii="Arial" w:eastAsia="ArialMT" w:hAnsi="Arial" w:cs="Arial"/>
          <w:sz w:val="24"/>
          <w:szCs w:val="24"/>
        </w:rPr>
      </w:pPr>
      <w:r w:rsidRPr="00057FD1">
        <w:rPr>
          <w:rFonts w:ascii="Arial" w:eastAsia="ArialMT" w:hAnsi="Arial" w:cs="Arial"/>
          <w:sz w:val="24"/>
          <w:szCs w:val="24"/>
        </w:rPr>
        <w:t>să asigure colectarea separată a întregii cantităţi de uleiuri uzate generate şi stocarea corespunzătoare până la predare;</w:t>
      </w:r>
    </w:p>
    <w:p w:rsidR="00AD3B03" w:rsidRPr="00057FD1" w:rsidRDefault="00AD3B03" w:rsidP="00800F1E">
      <w:pPr>
        <w:numPr>
          <w:ilvl w:val="0"/>
          <w:numId w:val="5"/>
        </w:numPr>
        <w:autoSpaceDE w:val="0"/>
        <w:autoSpaceDN w:val="0"/>
        <w:adjustRightInd w:val="0"/>
        <w:spacing w:after="0" w:line="360" w:lineRule="auto"/>
        <w:ind w:left="1134"/>
        <w:jc w:val="both"/>
        <w:rPr>
          <w:rFonts w:ascii="Arial" w:eastAsia="ArialMT" w:hAnsi="Arial" w:cs="Arial"/>
          <w:sz w:val="24"/>
          <w:szCs w:val="24"/>
        </w:rPr>
      </w:pPr>
      <w:r w:rsidRPr="00057FD1">
        <w:rPr>
          <w:rFonts w:ascii="Arial" w:eastAsia="ArialMT" w:hAnsi="Arial" w:cs="Arial"/>
          <w:sz w:val="24"/>
          <w:szCs w:val="24"/>
        </w:rPr>
        <w:t>să asigure predarea uleiurillor uzate operatorilor economici autorizaţi să desfăşoare activităţi de colectare, valorificare şi/sau de eliminare;</w:t>
      </w:r>
    </w:p>
    <w:p w:rsidR="00AD3B03" w:rsidRPr="00057FD1" w:rsidRDefault="00AD3B03" w:rsidP="00800F1E">
      <w:pPr>
        <w:numPr>
          <w:ilvl w:val="0"/>
          <w:numId w:val="5"/>
        </w:numPr>
        <w:autoSpaceDE w:val="0"/>
        <w:autoSpaceDN w:val="0"/>
        <w:adjustRightInd w:val="0"/>
        <w:spacing w:after="0" w:line="360" w:lineRule="auto"/>
        <w:ind w:left="1134"/>
        <w:jc w:val="both"/>
        <w:rPr>
          <w:rFonts w:ascii="Arial" w:eastAsia="ArialMT" w:hAnsi="Arial" w:cs="Arial"/>
          <w:sz w:val="24"/>
          <w:szCs w:val="24"/>
        </w:rPr>
      </w:pPr>
      <w:r w:rsidRPr="00057FD1">
        <w:rPr>
          <w:rFonts w:ascii="Arial" w:eastAsia="ArialMT" w:hAnsi="Arial" w:cs="Arial"/>
          <w:sz w:val="24"/>
          <w:szCs w:val="24"/>
        </w:rPr>
        <w:t>să livreze uleiurile uzate însoţite de declaraţii pe propria răspundere, operatorilor economici autorizaţi să desfăşoare activităţi de colectare, valorificare şi/sau de eliminare a uleiurilor uzate;</w:t>
      </w:r>
    </w:p>
    <w:p w:rsidR="00AD3B03" w:rsidRPr="00057FD1" w:rsidRDefault="00AD3B03" w:rsidP="00800F1E">
      <w:pPr>
        <w:numPr>
          <w:ilvl w:val="0"/>
          <w:numId w:val="5"/>
        </w:numPr>
        <w:autoSpaceDE w:val="0"/>
        <w:autoSpaceDN w:val="0"/>
        <w:adjustRightInd w:val="0"/>
        <w:spacing w:after="0" w:line="360" w:lineRule="auto"/>
        <w:ind w:left="1134"/>
        <w:jc w:val="both"/>
        <w:rPr>
          <w:rFonts w:ascii="Arial" w:eastAsia="ArialMT" w:hAnsi="Arial" w:cs="Arial"/>
          <w:sz w:val="24"/>
          <w:szCs w:val="24"/>
        </w:rPr>
      </w:pPr>
      <w:r w:rsidRPr="00057FD1">
        <w:rPr>
          <w:rFonts w:ascii="Arial" w:eastAsia="ArialMT" w:hAnsi="Arial" w:cs="Arial"/>
          <w:sz w:val="24"/>
          <w:szCs w:val="24"/>
        </w:rPr>
        <w:t>să păstreze evidenţa privind cantitatea, provenienţa, localizarea şi înregistrarea stocării şi predării uleiurilor uzate;</w:t>
      </w:r>
    </w:p>
    <w:p w:rsidR="00AD3B03" w:rsidRPr="00057FD1" w:rsidRDefault="00AD3B03" w:rsidP="00800F1E">
      <w:pPr>
        <w:numPr>
          <w:ilvl w:val="0"/>
          <w:numId w:val="5"/>
        </w:numPr>
        <w:autoSpaceDE w:val="0"/>
        <w:autoSpaceDN w:val="0"/>
        <w:adjustRightInd w:val="0"/>
        <w:spacing w:after="0" w:line="360" w:lineRule="auto"/>
        <w:ind w:left="1134"/>
        <w:jc w:val="both"/>
        <w:rPr>
          <w:rFonts w:ascii="Arial" w:eastAsia="ArialMT" w:hAnsi="Arial" w:cs="Arial"/>
          <w:sz w:val="24"/>
          <w:szCs w:val="24"/>
        </w:rPr>
      </w:pPr>
      <w:r w:rsidRPr="00057FD1">
        <w:rPr>
          <w:rFonts w:ascii="Arial" w:eastAsia="ArialMT" w:hAnsi="Arial" w:cs="Arial"/>
          <w:sz w:val="24"/>
          <w:szCs w:val="24"/>
        </w:rPr>
        <w:t>să raporteze semestrial şi la solicitarea autorităţilor publice teritoriale pentru protecţia mediului competente, informaţiile solicitate.</w:t>
      </w:r>
    </w:p>
    <w:p w:rsidR="00AD3B03" w:rsidRPr="00057FD1" w:rsidRDefault="00312E92" w:rsidP="00AD3B03">
      <w:pPr>
        <w:autoSpaceDE w:val="0"/>
        <w:autoSpaceDN w:val="0"/>
        <w:adjustRightInd w:val="0"/>
        <w:spacing w:after="0" w:line="360" w:lineRule="auto"/>
        <w:ind w:firstLine="720"/>
        <w:jc w:val="both"/>
        <w:rPr>
          <w:rFonts w:ascii="Arial" w:eastAsia="Arial-ItalicMT" w:hAnsi="Arial" w:cs="Arial"/>
          <w:i/>
          <w:iCs/>
          <w:sz w:val="24"/>
          <w:szCs w:val="24"/>
        </w:rPr>
      </w:pPr>
      <w:r w:rsidRPr="00057FD1">
        <w:rPr>
          <w:rFonts w:ascii="Arial" w:hAnsi="Arial" w:cs="Arial"/>
          <w:i/>
          <w:iCs/>
          <w:sz w:val="24"/>
          <w:szCs w:val="24"/>
        </w:rPr>
        <w:t>Sunt interzise următoarele</w:t>
      </w:r>
      <w:r w:rsidR="00AD3B03" w:rsidRPr="00057FD1">
        <w:rPr>
          <w:rFonts w:ascii="Arial" w:eastAsia="Arial-ItalicMT" w:hAnsi="Arial" w:cs="Arial"/>
          <w:i/>
          <w:iCs/>
          <w:sz w:val="24"/>
          <w:szCs w:val="24"/>
        </w:rPr>
        <w:t>:</w:t>
      </w:r>
    </w:p>
    <w:p w:rsidR="00AD3B03" w:rsidRPr="00057FD1" w:rsidRDefault="00AD3B03" w:rsidP="00800F1E">
      <w:pPr>
        <w:numPr>
          <w:ilvl w:val="0"/>
          <w:numId w:val="6"/>
        </w:numPr>
        <w:autoSpaceDE w:val="0"/>
        <w:autoSpaceDN w:val="0"/>
        <w:adjustRightInd w:val="0"/>
        <w:spacing w:after="0" w:line="360" w:lineRule="auto"/>
        <w:ind w:left="1134"/>
        <w:jc w:val="both"/>
        <w:rPr>
          <w:rFonts w:ascii="Arial" w:eastAsia="ArialMT" w:hAnsi="Arial" w:cs="Arial"/>
          <w:sz w:val="24"/>
          <w:szCs w:val="24"/>
        </w:rPr>
      </w:pPr>
      <w:r w:rsidRPr="00057FD1">
        <w:rPr>
          <w:rFonts w:ascii="Arial" w:eastAsia="ArialMT" w:hAnsi="Arial" w:cs="Arial"/>
          <w:sz w:val="24"/>
          <w:szCs w:val="24"/>
        </w:rPr>
        <w:t xml:space="preserve">deversarea uleiurilor uzate în apele de suprafaţă, apele subterane şi în sistemele </w:t>
      </w:r>
      <w:r w:rsidRPr="00057FD1">
        <w:rPr>
          <w:rFonts w:ascii="Arial" w:hAnsi="Arial" w:cs="Arial"/>
          <w:sz w:val="24"/>
          <w:szCs w:val="24"/>
        </w:rPr>
        <w:t>de canalizare;</w:t>
      </w:r>
    </w:p>
    <w:p w:rsidR="00AD3B03" w:rsidRPr="00057FD1" w:rsidRDefault="00AD3B03" w:rsidP="00800F1E">
      <w:pPr>
        <w:numPr>
          <w:ilvl w:val="0"/>
          <w:numId w:val="6"/>
        </w:numPr>
        <w:autoSpaceDE w:val="0"/>
        <w:autoSpaceDN w:val="0"/>
        <w:adjustRightInd w:val="0"/>
        <w:spacing w:after="0" w:line="360" w:lineRule="auto"/>
        <w:ind w:left="1134"/>
        <w:jc w:val="both"/>
        <w:rPr>
          <w:rFonts w:ascii="Arial" w:eastAsia="ArialMT" w:hAnsi="Arial" w:cs="Arial"/>
          <w:sz w:val="24"/>
          <w:szCs w:val="24"/>
        </w:rPr>
      </w:pPr>
      <w:r w:rsidRPr="00057FD1">
        <w:rPr>
          <w:rFonts w:ascii="Arial" w:eastAsia="ArialMT" w:hAnsi="Arial" w:cs="Arial"/>
          <w:sz w:val="24"/>
          <w:szCs w:val="24"/>
        </w:rPr>
        <w:t>evacuarea pe sol sau depozitarea în condiţii necorespunzătoare a uleiurilor uzate, precum şi abandonarea reziduurilor rezultate din valorificarea ş</w:t>
      </w:r>
      <w:r w:rsidRPr="00057FD1">
        <w:rPr>
          <w:rFonts w:ascii="Arial" w:hAnsi="Arial" w:cs="Arial"/>
          <w:sz w:val="24"/>
          <w:szCs w:val="24"/>
        </w:rPr>
        <w:t>i</w:t>
      </w:r>
      <w:r w:rsidRPr="00057FD1">
        <w:rPr>
          <w:rFonts w:ascii="Arial" w:eastAsia="ArialMT" w:hAnsi="Arial" w:cs="Arial"/>
          <w:sz w:val="24"/>
          <w:szCs w:val="24"/>
        </w:rPr>
        <w:t xml:space="preserve"> </w:t>
      </w:r>
      <w:r w:rsidRPr="00057FD1">
        <w:rPr>
          <w:rFonts w:ascii="Arial" w:hAnsi="Arial" w:cs="Arial"/>
          <w:sz w:val="24"/>
          <w:szCs w:val="24"/>
        </w:rPr>
        <w:t>incinerarea acestora;</w:t>
      </w:r>
    </w:p>
    <w:p w:rsidR="00AD3B03" w:rsidRPr="00057FD1" w:rsidRDefault="00AD3B03" w:rsidP="00800F1E">
      <w:pPr>
        <w:numPr>
          <w:ilvl w:val="0"/>
          <w:numId w:val="6"/>
        </w:numPr>
        <w:autoSpaceDE w:val="0"/>
        <w:autoSpaceDN w:val="0"/>
        <w:adjustRightInd w:val="0"/>
        <w:spacing w:after="0" w:line="360" w:lineRule="auto"/>
        <w:ind w:left="1134"/>
        <w:jc w:val="both"/>
        <w:rPr>
          <w:rFonts w:ascii="Arial" w:eastAsia="ArialMT" w:hAnsi="Arial" w:cs="Arial"/>
          <w:sz w:val="24"/>
          <w:szCs w:val="24"/>
        </w:rPr>
      </w:pPr>
      <w:r w:rsidRPr="00057FD1">
        <w:rPr>
          <w:rFonts w:ascii="Arial" w:eastAsia="ArialMT" w:hAnsi="Arial" w:cs="Arial"/>
          <w:sz w:val="24"/>
          <w:szCs w:val="24"/>
        </w:rPr>
        <w:lastRenderedPageBreak/>
        <w:t>valorificarea şi incinerarea uleiurilor uzate prin metode care generează poluare peste valorile limită admise de legislaţia în vigoare;</w:t>
      </w:r>
    </w:p>
    <w:p w:rsidR="00AD3B03" w:rsidRPr="00057FD1" w:rsidRDefault="00AD3B03" w:rsidP="00800F1E">
      <w:pPr>
        <w:numPr>
          <w:ilvl w:val="0"/>
          <w:numId w:val="6"/>
        </w:numPr>
        <w:autoSpaceDE w:val="0"/>
        <w:autoSpaceDN w:val="0"/>
        <w:adjustRightInd w:val="0"/>
        <w:spacing w:after="0" w:line="360" w:lineRule="auto"/>
        <w:ind w:left="1134"/>
        <w:jc w:val="both"/>
        <w:rPr>
          <w:rFonts w:ascii="Arial" w:hAnsi="Arial" w:cs="Arial"/>
          <w:sz w:val="24"/>
          <w:szCs w:val="24"/>
        </w:rPr>
      </w:pPr>
      <w:r w:rsidRPr="00057FD1">
        <w:rPr>
          <w:rFonts w:ascii="Arial" w:hAnsi="Arial" w:cs="Arial"/>
          <w:sz w:val="24"/>
          <w:szCs w:val="24"/>
        </w:rPr>
        <w:t xml:space="preserve">amestecarea diferitelor categorii de uleiuri uzate cu alte tipuri de uleiuri </w:t>
      </w:r>
      <w:r w:rsidRPr="00057FD1">
        <w:rPr>
          <w:rFonts w:ascii="Arial" w:eastAsia="ArialMT" w:hAnsi="Arial" w:cs="Arial"/>
          <w:sz w:val="24"/>
          <w:szCs w:val="24"/>
        </w:rPr>
        <w:t>conţinând bifenili policloruraţi sau alţi compuşi similari şi/sau cu alte tipuri de</w:t>
      </w:r>
      <w:r w:rsidRPr="00057FD1">
        <w:rPr>
          <w:rFonts w:ascii="Arial" w:hAnsi="Arial" w:cs="Arial"/>
          <w:sz w:val="24"/>
          <w:szCs w:val="24"/>
        </w:rPr>
        <w:t xml:space="preserve"> </w:t>
      </w:r>
      <w:r w:rsidRPr="00057FD1">
        <w:rPr>
          <w:rFonts w:ascii="Arial" w:eastAsia="ArialMT" w:hAnsi="Arial" w:cs="Arial"/>
          <w:sz w:val="24"/>
          <w:szCs w:val="24"/>
        </w:rPr>
        <w:t>substanţe şi preparate chimice periculoase;</w:t>
      </w:r>
    </w:p>
    <w:p w:rsidR="00AD3B03" w:rsidRPr="00057FD1" w:rsidRDefault="00AD3B03" w:rsidP="00800F1E">
      <w:pPr>
        <w:numPr>
          <w:ilvl w:val="0"/>
          <w:numId w:val="6"/>
        </w:numPr>
        <w:autoSpaceDE w:val="0"/>
        <w:autoSpaceDN w:val="0"/>
        <w:adjustRightInd w:val="0"/>
        <w:spacing w:after="0" w:line="360" w:lineRule="auto"/>
        <w:ind w:left="1134"/>
        <w:jc w:val="both"/>
        <w:rPr>
          <w:rFonts w:ascii="Arial" w:eastAsia="ArialMT" w:hAnsi="Arial" w:cs="Arial"/>
          <w:sz w:val="24"/>
          <w:szCs w:val="24"/>
        </w:rPr>
      </w:pPr>
      <w:r w:rsidRPr="00057FD1">
        <w:rPr>
          <w:rFonts w:ascii="Arial" w:eastAsia="ArialMT" w:hAnsi="Arial" w:cs="Arial"/>
          <w:sz w:val="24"/>
          <w:szCs w:val="24"/>
        </w:rPr>
        <w:t>amestecarea uleiurilor uzate cu motorina, ulei de piroliză, ulei nerafinat tip P3, solvenţi, combustibil tip P şi reziduuri petroliere, şi utilizar</w:t>
      </w:r>
      <w:r w:rsidRPr="00057FD1">
        <w:rPr>
          <w:rFonts w:ascii="Arial" w:hAnsi="Arial" w:cs="Arial"/>
          <w:sz w:val="24"/>
          <w:szCs w:val="24"/>
        </w:rPr>
        <w:t>ea acestui amestec</w:t>
      </w:r>
      <w:r w:rsidRPr="00057FD1">
        <w:rPr>
          <w:rFonts w:ascii="Arial" w:eastAsia="ArialMT" w:hAnsi="Arial" w:cs="Arial"/>
          <w:sz w:val="24"/>
          <w:szCs w:val="24"/>
        </w:rPr>
        <w:t xml:space="preserve"> </w:t>
      </w:r>
      <w:r w:rsidRPr="00057FD1">
        <w:rPr>
          <w:rFonts w:ascii="Arial" w:hAnsi="Arial" w:cs="Arial"/>
          <w:sz w:val="24"/>
          <w:szCs w:val="24"/>
        </w:rPr>
        <w:t>drept carburant;</w:t>
      </w:r>
    </w:p>
    <w:p w:rsidR="00AD3B03" w:rsidRPr="00057FD1" w:rsidRDefault="00AD3B03" w:rsidP="00800F1E">
      <w:pPr>
        <w:numPr>
          <w:ilvl w:val="0"/>
          <w:numId w:val="6"/>
        </w:numPr>
        <w:autoSpaceDE w:val="0"/>
        <w:autoSpaceDN w:val="0"/>
        <w:adjustRightInd w:val="0"/>
        <w:spacing w:after="0" w:line="360" w:lineRule="auto"/>
        <w:ind w:left="1134"/>
        <w:jc w:val="both"/>
        <w:rPr>
          <w:rFonts w:ascii="Arial" w:eastAsia="ArialMT" w:hAnsi="Arial" w:cs="Arial"/>
          <w:sz w:val="24"/>
          <w:szCs w:val="24"/>
        </w:rPr>
      </w:pPr>
      <w:r w:rsidRPr="00057FD1">
        <w:rPr>
          <w:rFonts w:ascii="Arial" w:eastAsia="ArialMT" w:hAnsi="Arial" w:cs="Arial"/>
          <w:sz w:val="24"/>
          <w:szCs w:val="24"/>
        </w:rPr>
        <w:t>amestecarea uleiurilor uzate cu alte substanţe care impurifică uleiurile;</w:t>
      </w:r>
    </w:p>
    <w:p w:rsidR="00AD3B03" w:rsidRPr="00057FD1" w:rsidRDefault="00AD3B03" w:rsidP="00800F1E">
      <w:pPr>
        <w:numPr>
          <w:ilvl w:val="0"/>
          <w:numId w:val="6"/>
        </w:numPr>
        <w:autoSpaceDE w:val="0"/>
        <w:autoSpaceDN w:val="0"/>
        <w:adjustRightInd w:val="0"/>
        <w:spacing w:after="0" w:line="360" w:lineRule="auto"/>
        <w:ind w:left="1134"/>
        <w:jc w:val="both"/>
        <w:rPr>
          <w:rFonts w:ascii="Arial" w:hAnsi="Arial" w:cs="Arial"/>
          <w:i/>
          <w:iCs/>
          <w:sz w:val="24"/>
          <w:szCs w:val="24"/>
        </w:rPr>
      </w:pPr>
      <w:r w:rsidRPr="00057FD1">
        <w:rPr>
          <w:rFonts w:ascii="Arial" w:eastAsia="ArialMT" w:hAnsi="Arial" w:cs="Arial"/>
          <w:sz w:val="24"/>
          <w:szCs w:val="24"/>
        </w:rPr>
        <w:t xml:space="preserve">incinerarea uleiurilor uzate în alte instalaţii decât cele prevăzute în </w:t>
      </w:r>
      <w:r w:rsidRPr="00057FD1">
        <w:rPr>
          <w:rFonts w:ascii="Arial" w:hAnsi="Arial" w:cs="Arial"/>
          <w:i/>
          <w:iCs/>
          <w:sz w:val="24"/>
          <w:szCs w:val="24"/>
        </w:rPr>
        <w:t xml:space="preserve">HG nr. 128/2002 </w:t>
      </w:r>
      <w:r w:rsidRPr="00057FD1">
        <w:rPr>
          <w:rFonts w:ascii="Arial" w:eastAsia="ArialMT" w:hAnsi="Arial" w:cs="Arial"/>
          <w:sz w:val="24"/>
          <w:szCs w:val="24"/>
        </w:rPr>
        <w:t>privind incinerarea deşeurilor, cu modificările şi completările</w:t>
      </w:r>
      <w:r w:rsidRPr="00057FD1">
        <w:rPr>
          <w:rFonts w:ascii="Arial" w:hAnsi="Arial" w:cs="Arial"/>
          <w:i/>
          <w:iCs/>
          <w:sz w:val="24"/>
          <w:szCs w:val="24"/>
        </w:rPr>
        <w:t xml:space="preserve"> </w:t>
      </w:r>
      <w:r w:rsidRPr="00057FD1">
        <w:rPr>
          <w:rFonts w:ascii="Arial" w:hAnsi="Arial" w:cs="Arial"/>
          <w:sz w:val="24"/>
          <w:szCs w:val="24"/>
        </w:rPr>
        <w:t>ulterioare;</w:t>
      </w:r>
    </w:p>
    <w:p w:rsidR="00AD3B03" w:rsidRPr="00057FD1" w:rsidRDefault="00AD3B03" w:rsidP="00800F1E">
      <w:pPr>
        <w:numPr>
          <w:ilvl w:val="0"/>
          <w:numId w:val="6"/>
        </w:numPr>
        <w:autoSpaceDE w:val="0"/>
        <w:autoSpaceDN w:val="0"/>
        <w:adjustRightInd w:val="0"/>
        <w:spacing w:after="0" w:line="360" w:lineRule="auto"/>
        <w:ind w:left="1134"/>
        <w:jc w:val="both"/>
        <w:rPr>
          <w:rFonts w:ascii="Arial" w:eastAsia="ArialMT" w:hAnsi="Arial" w:cs="Arial"/>
          <w:sz w:val="24"/>
          <w:szCs w:val="24"/>
        </w:rPr>
      </w:pPr>
      <w:r w:rsidRPr="00057FD1">
        <w:rPr>
          <w:rFonts w:ascii="Arial" w:eastAsia="ArialMT" w:hAnsi="Arial" w:cs="Arial"/>
          <w:sz w:val="24"/>
          <w:szCs w:val="24"/>
        </w:rPr>
        <w:t>colectarea, stocarea şi transportul uleiurilor uzate în comun cu alte tipuri de deşeuri;</w:t>
      </w:r>
    </w:p>
    <w:p w:rsidR="00AD3B03" w:rsidRPr="00057FD1" w:rsidRDefault="00AD3B03" w:rsidP="00800F1E">
      <w:pPr>
        <w:numPr>
          <w:ilvl w:val="0"/>
          <w:numId w:val="6"/>
        </w:numPr>
        <w:autoSpaceDE w:val="0"/>
        <w:autoSpaceDN w:val="0"/>
        <w:adjustRightInd w:val="0"/>
        <w:spacing w:after="0" w:line="360" w:lineRule="auto"/>
        <w:ind w:left="1134"/>
        <w:jc w:val="both"/>
        <w:rPr>
          <w:rFonts w:ascii="Arial" w:eastAsia="ArialMT" w:hAnsi="Arial" w:cs="Arial"/>
          <w:sz w:val="24"/>
          <w:szCs w:val="24"/>
        </w:rPr>
      </w:pPr>
      <w:r w:rsidRPr="00057FD1">
        <w:rPr>
          <w:rFonts w:ascii="Arial" w:hAnsi="Arial" w:cs="Arial"/>
          <w:sz w:val="24"/>
          <w:szCs w:val="24"/>
        </w:rPr>
        <w:t>utilizarea uleiurilor uzate ca agent de impregnare a materialelor.</w:t>
      </w:r>
    </w:p>
    <w:p w:rsidR="00AD3B03" w:rsidRPr="00057FD1" w:rsidRDefault="00AD3B03" w:rsidP="00AD3B03">
      <w:pPr>
        <w:spacing w:after="0" w:line="360" w:lineRule="auto"/>
        <w:ind w:firstLine="720"/>
        <w:jc w:val="both"/>
        <w:rPr>
          <w:rFonts w:ascii="Arial" w:eastAsia="ArialMT" w:hAnsi="Arial" w:cs="Arial"/>
          <w:sz w:val="24"/>
          <w:szCs w:val="24"/>
        </w:rPr>
      </w:pPr>
      <w:r w:rsidRPr="00057FD1">
        <w:rPr>
          <w:rFonts w:ascii="Arial" w:hAnsi="Arial" w:cs="Arial"/>
          <w:i/>
          <w:iCs/>
          <w:sz w:val="24"/>
          <w:szCs w:val="24"/>
        </w:rPr>
        <w:t xml:space="preserve">Schimbarea acumulatorilor auto </w:t>
      </w:r>
      <w:r w:rsidRPr="00057FD1">
        <w:rPr>
          <w:rFonts w:ascii="Arial" w:eastAsia="Arial-ItalicMT" w:hAnsi="Arial" w:cs="Arial"/>
          <w:i/>
          <w:iCs/>
          <w:sz w:val="24"/>
          <w:szCs w:val="24"/>
        </w:rPr>
        <w:t>se va face numai la unităţi specializate, de prof</w:t>
      </w:r>
      <w:r w:rsidRPr="00057FD1">
        <w:rPr>
          <w:rFonts w:ascii="Arial" w:hAnsi="Arial" w:cs="Arial"/>
          <w:i/>
          <w:iCs/>
          <w:sz w:val="24"/>
          <w:szCs w:val="24"/>
        </w:rPr>
        <w:t>il.</w:t>
      </w:r>
    </w:p>
    <w:p w:rsidR="00AD3B03" w:rsidRPr="00057FD1" w:rsidRDefault="00AD3B03" w:rsidP="00AD3B03">
      <w:pPr>
        <w:autoSpaceDE w:val="0"/>
        <w:autoSpaceDN w:val="0"/>
        <w:adjustRightInd w:val="0"/>
        <w:spacing w:after="0" w:line="360" w:lineRule="auto"/>
        <w:ind w:firstLine="720"/>
        <w:jc w:val="both"/>
        <w:rPr>
          <w:rFonts w:ascii="Arial" w:hAnsi="Arial" w:cs="Arial"/>
          <w:i/>
          <w:iCs/>
          <w:sz w:val="24"/>
          <w:szCs w:val="24"/>
        </w:rPr>
      </w:pPr>
      <w:r w:rsidRPr="00057FD1">
        <w:rPr>
          <w:rFonts w:ascii="Arial" w:eastAsia="ArialMT" w:hAnsi="Arial" w:cs="Arial"/>
          <w:sz w:val="24"/>
          <w:szCs w:val="24"/>
        </w:rPr>
        <w:t xml:space="preserve">Aceste deşeuri fac parte din categoria deşeurilor </w:t>
      </w:r>
      <w:r w:rsidRPr="00057FD1">
        <w:rPr>
          <w:rFonts w:ascii="Arial" w:hAnsi="Arial" w:cs="Arial"/>
          <w:sz w:val="24"/>
          <w:szCs w:val="24"/>
        </w:rPr>
        <w:t xml:space="preserve">periculoase - cod - 16 06 01* </w:t>
      </w:r>
      <w:r w:rsidRPr="00057FD1">
        <w:rPr>
          <w:rFonts w:ascii="Arial" w:eastAsia="ArialMT" w:hAnsi="Arial" w:cs="Arial"/>
          <w:sz w:val="24"/>
          <w:szCs w:val="24"/>
        </w:rPr>
        <w:t>Baterii şi acumulatori.</w:t>
      </w:r>
    </w:p>
    <w:p w:rsidR="00AD3B03" w:rsidRPr="00057FD1" w:rsidRDefault="00AD3B03" w:rsidP="00AD3B03">
      <w:pPr>
        <w:autoSpaceDE w:val="0"/>
        <w:autoSpaceDN w:val="0"/>
        <w:adjustRightInd w:val="0"/>
        <w:spacing w:after="0" w:line="360" w:lineRule="auto"/>
        <w:ind w:firstLine="720"/>
        <w:jc w:val="both"/>
        <w:rPr>
          <w:rFonts w:ascii="Arial" w:eastAsia="ArialMT" w:hAnsi="Arial" w:cs="Arial"/>
          <w:sz w:val="24"/>
          <w:szCs w:val="24"/>
        </w:rPr>
      </w:pPr>
      <w:r w:rsidRPr="00057FD1">
        <w:rPr>
          <w:rFonts w:ascii="Arial" w:hAnsi="Arial" w:cs="Arial"/>
          <w:sz w:val="24"/>
          <w:szCs w:val="24"/>
        </w:rPr>
        <w:t xml:space="preserve">Modul de gestionare a </w:t>
      </w:r>
      <w:r w:rsidRPr="00057FD1">
        <w:rPr>
          <w:rFonts w:ascii="Arial" w:eastAsia="ArialMT" w:hAnsi="Arial" w:cs="Arial"/>
          <w:sz w:val="24"/>
          <w:szCs w:val="24"/>
        </w:rPr>
        <w:t xml:space="preserve">deşeurilor de baterii şi acumulatori </w:t>
      </w:r>
      <w:r w:rsidRPr="00057FD1">
        <w:rPr>
          <w:rFonts w:ascii="Arial" w:hAnsi="Arial" w:cs="Arial"/>
          <w:sz w:val="24"/>
          <w:szCs w:val="24"/>
        </w:rPr>
        <w:t xml:space="preserve">este reglementat de </w:t>
      </w:r>
      <w:r w:rsidRPr="00057FD1">
        <w:rPr>
          <w:rFonts w:ascii="Arial" w:eastAsia="ArialMT" w:hAnsi="Arial" w:cs="Arial"/>
          <w:sz w:val="24"/>
          <w:szCs w:val="24"/>
        </w:rPr>
        <w:t>HG nr. 1132 din 18 septembrie 2008 privind regimul bateriilor şi acumulatorilor şi al deşeurilor de baterii şi acumulatori.</w:t>
      </w:r>
    </w:p>
    <w:p w:rsidR="002D7120" w:rsidRPr="00057FD1" w:rsidRDefault="002D7120">
      <w:pPr>
        <w:rPr>
          <w:rFonts w:ascii="Arial" w:eastAsia="ArialMT" w:hAnsi="Arial" w:cs="Arial"/>
          <w:sz w:val="24"/>
          <w:szCs w:val="24"/>
        </w:rPr>
      </w:pPr>
      <w:r w:rsidRPr="00057FD1">
        <w:rPr>
          <w:rFonts w:ascii="Arial" w:eastAsia="ArialMT" w:hAnsi="Arial" w:cs="Arial"/>
          <w:sz w:val="24"/>
          <w:szCs w:val="24"/>
        </w:rPr>
        <w:br w:type="page"/>
      </w:r>
    </w:p>
    <w:p w:rsidR="00312E92" w:rsidRPr="00057FD1" w:rsidRDefault="00312E92" w:rsidP="00AD3B03">
      <w:pPr>
        <w:autoSpaceDE w:val="0"/>
        <w:autoSpaceDN w:val="0"/>
        <w:adjustRightInd w:val="0"/>
        <w:spacing w:after="0" w:line="360" w:lineRule="auto"/>
        <w:ind w:firstLine="720"/>
        <w:jc w:val="both"/>
        <w:rPr>
          <w:rFonts w:ascii="Arial" w:eastAsia="ArialMT" w:hAnsi="Arial" w:cs="Arial"/>
          <w:sz w:val="24"/>
          <w:szCs w:val="24"/>
        </w:rPr>
      </w:pPr>
    </w:p>
    <w:p w:rsidR="00312E92" w:rsidRPr="00057FD1" w:rsidRDefault="00312E92" w:rsidP="00800F1E">
      <w:pPr>
        <w:pStyle w:val="Heading1"/>
        <w:numPr>
          <w:ilvl w:val="0"/>
          <w:numId w:val="2"/>
        </w:numPr>
        <w:pBdr>
          <w:top w:val="single" w:sz="4" w:space="1" w:color="5F497A" w:themeColor="accent4" w:themeShade="BF"/>
          <w:left w:val="single" w:sz="4" w:space="4" w:color="5F497A" w:themeColor="accent4" w:themeShade="BF"/>
          <w:bottom w:val="single" w:sz="4" w:space="1" w:color="5F497A" w:themeColor="accent4" w:themeShade="BF"/>
          <w:right w:val="single" w:sz="4" w:space="4" w:color="5F497A" w:themeColor="accent4" w:themeShade="BF"/>
        </w:pBdr>
        <w:shd w:val="clear" w:color="auto" w:fill="F2F2F2" w:themeFill="background1" w:themeFillShade="F2"/>
        <w:spacing w:before="0" w:line="360" w:lineRule="auto"/>
        <w:rPr>
          <w:rFonts w:ascii="Arial" w:hAnsi="Arial"/>
          <w:color w:val="5F497A" w:themeColor="accent4" w:themeShade="BF"/>
        </w:rPr>
      </w:pPr>
      <w:bookmarkStart w:id="33" w:name="_Toc337545213"/>
      <w:bookmarkStart w:id="34" w:name="_Toc466968101"/>
      <w:bookmarkStart w:id="35" w:name="_Toc505937199"/>
      <w:bookmarkStart w:id="36" w:name="_Toc508979396"/>
      <w:bookmarkStart w:id="37" w:name="_Toc509377837"/>
      <w:r w:rsidRPr="00057FD1">
        <w:rPr>
          <w:rFonts w:ascii="Arial" w:hAnsi="Arial"/>
          <w:color w:val="5F497A" w:themeColor="accent4" w:themeShade="BF"/>
        </w:rPr>
        <w:t>PROCESUL TEHNOLOGIC</w:t>
      </w:r>
      <w:bookmarkStart w:id="38" w:name="_Toc210144579"/>
      <w:bookmarkEnd w:id="33"/>
      <w:bookmarkEnd w:id="34"/>
      <w:bookmarkEnd w:id="35"/>
      <w:bookmarkEnd w:id="36"/>
      <w:bookmarkEnd w:id="37"/>
    </w:p>
    <w:p w:rsidR="00312E92" w:rsidRPr="00057FD1" w:rsidRDefault="00312E92" w:rsidP="00312E92">
      <w:pPr>
        <w:pStyle w:val="Heading2"/>
        <w:spacing w:before="0" w:line="360" w:lineRule="auto"/>
        <w:jc w:val="center"/>
        <w:rPr>
          <w:rFonts w:ascii="Arial" w:hAnsi="Arial" w:cs="Arial"/>
          <w:color w:val="000000" w:themeColor="text1"/>
          <w:sz w:val="28"/>
          <w:szCs w:val="28"/>
        </w:rPr>
      </w:pPr>
      <w:bookmarkStart w:id="39" w:name="_Toc337545214"/>
      <w:bookmarkStart w:id="40" w:name="_Toc466968102"/>
    </w:p>
    <w:p w:rsidR="00312E92" w:rsidRPr="00057FD1" w:rsidRDefault="00312E92" w:rsidP="00312E92">
      <w:pPr>
        <w:pStyle w:val="Heading2"/>
        <w:spacing w:before="0" w:line="360" w:lineRule="auto"/>
        <w:jc w:val="center"/>
        <w:rPr>
          <w:rFonts w:ascii="Arial" w:hAnsi="Arial" w:cs="Arial"/>
          <w:color w:val="000000" w:themeColor="text1"/>
          <w:sz w:val="28"/>
          <w:szCs w:val="28"/>
        </w:rPr>
      </w:pPr>
      <w:bookmarkStart w:id="41" w:name="_Toc505937200"/>
      <w:bookmarkStart w:id="42" w:name="_Toc508979397"/>
      <w:bookmarkStart w:id="43" w:name="_Toc509377838"/>
      <w:r w:rsidRPr="00057FD1">
        <w:rPr>
          <w:rFonts w:ascii="Arial" w:hAnsi="Arial" w:cs="Arial"/>
          <w:color w:val="000000" w:themeColor="text1"/>
          <w:sz w:val="28"/>
          <w:szCs w:val="28"/>
        </w:rPr>
        <w:t>II. 1. Fluxul tehnologic</w:t>
      </w:r>
      <w:bookmarkEnd w:id="38"/>
      <w:r w:rsidRPr="00057FD1">
        <w:rPr>
          <w:rFonts w:ascii="Arial" w:hAnsi="Arial" w:cs="Arial"/>
          <w:color w:val="000000" w:themeColor="text1"/>
          <w:sz w:val="28"/>
          <w:szCs w:val="28"/>
        </w:rPr>
        <w:t xml:space="preserve"> al excavării</w:t>
      </w:r>
      <w:bookmarkEnd w:id="39"/>
      <w:bookmarkEnd w:id="40"/>
      <w:bookmarkEnd w:id="41"/>
      <w:bookmarkEnd w:id="42"/>
      <w:bookmarkEnd w:id="43"/>
    </w:p>
    <w:p w:rsidR="00BA609D" w:rsidRPr="00057FD1" w:rsidRDefault="00BA609D" w:rsidP="00BA609D">
      <w:pPr>
        <w:spacing w:after="0" w:line="360" w:lineRule="auto"/>
        <w:ind w:firstLine="720"/>
        <w:jc w:val="both"/>
        <w:rPr>
          <w:rFonts w:ascii="Arial" w:hAnsi="Arial" w:cs="Arial"/>
          <w:iCs/>
          <w:sz w:val="24"/>
          <w:szCs w:val="24"/>
          <w:lang w:val="ro-RO"/>
        </w:rPr>
      </w:pPr>
      <w:r w:rsidRPr="00057FD1">
        <w:rPr>
          <w:rFonts w:ascii="Arial" w:hAnsi="Arial" w:cs="Arial"/>
          <w:iCs/>
          <w:sz w:val="24"/>
          <w:szCs w:val="24"/>
          <w:lang w:val="ro-RO"/>
        </w:rPr>
        <w:t xml:space="preserve">În scopul amenajăriii iazului piscicol vor fi realizate excavaţii în amplasamentul propus. Lucrările de excavare vor fi executate în regie proprie de S.C. DRAGOȘ INVEST S.R.L., execuția nu va fi subcontractată.  </w:t>
      </w:r>
    </w:p>
    <w:p w:rsidR="00BA609D" w:rsidRPr="00057FD1" w:rsidRDefault="00BA609D" w:rsidP="00BA609D">
      <w:pPr>
        <w:spacing w:after="0" w:line="360" w:lineRule="auto"/>
        <w:ind w:firstLine="720"/>
        <w:jc w:val="both"/>
        <w:rPr>
          <w:rFonts w:ascii="Arial" w:hAnsi="Arial" w:cs="Arial"/>
          <w:sz w:val="24"/>
          <w:szCs w:val="24"/>
          <w:lang w:val="ro-RO"/>
        </w:rPr>
      </w:pPr>
      <w:r w:rsidRPr="00057FD1">
        <w:rPr>
          <w:rFonts w:ascii="Arial" w:hAnsi="Arial" w:cs="Arial"/>
          <w:i/>
          <w:sz w:val="24"/>
          <w:szCs w:val="24"/>
          <w:u w:val="single"/>
          <w:lang w:val="ro-RO"/>
        </w:rPr>
        <w:t>Dotări specifice</w:t>
      </w:r>
      <w:r w:rsidRPr="00057FD1">
        <w:rPr>
          <w:rFonts w:ascii="Arial" w:hAnsi="Arial" w:cs="Arial"/>
          <w:sz w:val="24"/>
          <w:szCs w:val="24"/>
          <w:lang w:val="ro-RO"/>
        </w:rPr>
        <w:t xml:space="preserve">: </w:t>
      </w:r>
    </w:p>
    <w:p w:rsidR="00BA609D" w:rsidRPr="00057FD1" w:rsidRDefault="00BA609D" w:rsidP="00800F1E">
      <w:pPr>
        <w:numPr>
          <w:ilvl w:val="0"/>
          <w:numId w:val="20"/>
        </w:numPr>
        <w:spacing w:after="0" w:line="360" w:lineRule="auto"/>
        <w:ind w:left="1134" w:hanging="283"/>
        <w:rPr>
          <w:rStyle w:val="PageNumber"/>
          <w:rFonts w:ascii="Arial" w:hAnsi="Arial" w:cs="Arial"/>
          <w:sz w:val="24"/>
          <w:szCs w:val="24"/>
          <w:lang w:val="ro-RO"/>
        </w:rPr>
      </w:pPr>
      <w:r w:rsidRPr="00057FD1">
        <w:rPr>
          <w:rStyle w:val="PageNumber"/>
          <w:rFonts w:ascii="Arial" w:hAnsi="Arial" w:cs="Arial"/>
          <w:sz w:val="24"/>
          <w:szCs w:val="24"/>
          <w:lang w:val="ro-RO"/>
        </w:rPr>
        <w:t>1 camion –20 T ,</w:t>
      </w:r>
    </w:p>
    <w:p w:rsidR="00BA609D" w:rsidRPr="00057FD1" w:rsidRDefault="00BA609D" w:rsidP="00800F1E">
      <w:pPr>
        <w:numPr>
          <w:ilvl w:val="0"/>
          <w:numId w:val="20"/>
        </w:numPr>
        <w:spacing w:after="0" w:line="360" w:lineRule="auto"/>
        <w:ind w:left="1134" w:hanging="283"/>
        <w:rPr>
          <w:rStyle w:val="PageNumber"/>
          <w:rFonts w:ascii="Arial" w:hAnsi="Arial" w:cs="Arial"/>
          <w:sz w:val="24"/>
          <w:szCs w:val="24"/>
          <w:lang w:val="ro-RO"/>
        </w:rPr>
      </w:pPr>
      <w:r w:rsidRPr="00057FD1">
        <w:rPr>
          <w:rStyle w:val="PageNumber"/>
          <w:rFonts w:ascii="Arial" w:hAnsi="Arial" w:cs="Arial"/>
          <w:sz w:val="24"/>
          <w:szCs w:val="24"/>
          <w:lang w:val="ro-RO"/>
        </w:rPr>
        <w:t>1 Excavator. – 1 mc,</w:t>
      </w:r>
    </w:p>
    <w:p w:rsidR="00BA609D" w:rsidRPr="00057FD1" w:rsidRDefault="00BA609D" w:rsidP="00800F1E">
      <w:pPr>
        <w:numPr>
          <w:ilvl w:val="0"/>
          <w:numId w:val="20"/>
        </w:numPr>
        <w:spacing w:after="0" w:line="360" w:lineRule="auto"/>
        <w:ind w:left="1134" w:hanging="283"/>
        <w:rPr>
          <w:rStyle w:val="PageNumber"/>
          <w:rFonts w:ascii="Arial" w:hAnsi="Arial" w:cs="Arial"/>
          <w:sz w:val="24"/>
          <w:szCs w:val="24"/>
          <w:lang w:val="ro-RO"/>
        </w:rPr>
      </w:pPr>
      <w:r w:rsidRPr="00057FD1">
        <w:rPr>
          <w:rStyle w:val="PageNumber"/>
          <w:rFonts w:ascii="Arial" w:hAnsi="Arial" w:cs="Arial"/>
          <w:sz w:val="24"/>
          <w:szCs w:val="24"/>
          <w:lang w:val="ro-RO"/>
        </w:rPr>
        <w:t xml:space="preserve">5 Camioane – 16 to ÷ 27 to </w:t>
      </w:r>
    </w:p>
    <w:p w:rsidR="00BA609D" w:rsidRPr="00057FD1" w:rsidRDefault="00BA609D" w:rsidP="00800F1E">
      <w:pPr>
        <w:numPr>
          <w:ilvl w:val="0"/>
          <w:numId w:val="20"/>
        </w:numPr>
        <w:spacing w:after="0" w:line="360" w:lineRule="auto"/>
        <w:ind w:left="1134" w:hanging="283"/>
        <w:rPr>
          <w:rStyle w:val="PageNumber"/>
          <w:rFonts w:ascii="Arial" w:hAnsi="Arial" w:cs="Arial"/>
          <w:sz w:val="24"/>
          <w:szCs w:val="24"/>
          <w:lang w:val="ro-RO"/>
        </w:rPr>
      </w:pPr>
      <w:r w:rsidRPr="00057FD1">
        <w:rPr>
          <w:rStyle w:val="PageNumber"/>
          <w:rFonts w:ascii="Arial" w:hAnsi="Arial" w:cs="Arial"/>
          <w:sz w:val="24"/>
          <w:szCs w:val="24"/>
          <w:lang w:val="ro-RO"/>
        </w:rPr>
        <w:t>1 încărcător frontal având cupa de 3 mc.</w:t>
      </w:r>
    </w:p>
    <w:p w:rsidR="00BA609D" w:rsidRPr="00057FD1" w:rsidRDefault="00BA609D" w:rsidP="00BA609D">
      <w:pPr>
        <w:spacing w:after="0" w:line="360" w:lineRule="auto"/>
        <w:ind w:left="350"/>
        <w:jc w:val="both"/>
        <w:rPr>
          <w:rFonts w:ascii="Arial" w:hAnsi="Arial" w:cs="Arial"/>
          <w:sz w:val="24"/>
          <w:szCs w:val="24"/>
          <w:u w:val="single"/>
          <w:lang w:val="ro-RO"/>
        </w:rPr>
      </w:pPr>
      <w:r w:rsidRPr="00057FD1">
        <w:rPr>
          <w:rFonts w:ascii="Arial" w:hAnsi="Arial" w:cs="Arial"/>
          <w:i/>
          <w:sz w:val="24"/>
          <w:szCs w:val="24"/>
          <w:u w:val="single"/>
          <w:lang w:val="ro-RO"/>
        </w:rPr>
        <w:t>Fluxul tehnologic al lucrărilor de construcție cuprinde următoarele operații:</w:t>
      </w:r>
      <w:r w:rsidRPr="00057FD1">
        <w:rPr>
          <w:rFonts w:ascii="Arial" w:hAnsi="Arial" w:cs="Arial"/>
          <w:sz w:val="24"/>
          <w:szCs w:val="24"/>
          <w:u w:val="single"/>
          <w:lang w:val="ro-RO"/>
        </w:rPr>
        <w:t xml:space="preserve"> </w:t>
      </w:r>
    </w:p>
    <w:p w:rsidR="00BA609D" w:rsidRPr="00057FD1" w:rsidRDefault="00BA609D" w:rsidP="00800F1E">
      <w:pPr>
        <w:numPr>
          <w:ilvl w:val="0"/>
          <w:numId w:val="19"/>
        </w:numPr>
        <w:suppressAutoHyphens/>
        <w:autoSpaceDE w:val="0"/>
        <w:autoSpaceDN w:val="0"/>
        <w:spacing w:after="0" w:line="360" w:lineRule="auto"/>
        <w:jc w:val="both"/>
        <w:rPr>
          <w:rFonts w:ascii="Arial" w:eastAsia="TimesNewRoman" w:hAnsi="Arial" w:cs="Arial"/>
          <w:b/>
          <w:i/>
          <w:sz w:val="24"/>
          <w:szCs w:val="24"/>
          <w:lang w:val="ro-RO"/>
        </w:rPr>
      </w:pPr>
      <w:r w:rsidRPr="00057FD1">
        <w:rPr>
          <w:rFonts w:ascii="Arial" w:eastAsia="TimesNewRoman" w:hAnsi="Arial" w:cs="Arial"/>
          <w:sz w:val="24"/>
          <w:szCs w:val="24"/>
          <w:lang w:val="ro-RO"/>
        </w:rPr>
        <w:t>trasarea zonei de excavare conform planului de situație și materializarea lui pe teren prin bornare;</w:t>
      </w:r>
    </w:p>
    <w:p w:rsidR="00BA609D" w:rsidRPr="00057FD1" w:rsidRDefault="00BA609D" w:rsidP="00800F1E">
      <w:pPr>
        <w:numPr>
          <w:ilvl w:val="0"/>
          <w:numId w:val="19"/>
        </w:numPr>
        <w:suppressAutoHyphens/>
        <w:autoSpaceDE w:val="0"/>
        <w:autoSpaceDN w:val="0"/>
        <w:spacing w:after="0" w:line="360" w:lineRule="auto"/>
        <w:jc w:val="both"/>
        <w:rPr>
          <w:rFonts w:ascii="Arial" w:eastAsia="TimesNewRoman" w:hAnsi="Arial" w:cs="Arial"/>
          <w:b/>
          <w:i/>
          <w:sz w:val="24"/>
          <w:szCs w:val="24"/>
          <w:lang w:val="ro-RO"/>
        </w:rPr>
      </w:pPr>
      <w:r w:rsidRPr="00057FD1">
        <w:rPr>
          <w:rFonts w:ascii="Arial" w:eastAsia="TimesNewRoman" w:hAnsi="Arial" w:cs="Arial"/>
          <w:sz w:val="24"/>
          <w:szCs w:val="24"/>
          <w:lang w:val="ro-RO"/>
        </w:rPr>
        <w:t>delimitarea fâșiilor, conform cu morfologia terenului și caracteristicile tehnice ale utilajelor;</w:t>
      </w:r>
    </w:p>
    <w:p w:rsidR="00BA609D" w:rsidRPr="00057FD1" w:rsidRDefault="00BA609D" w:rsidP="00800F1E">
      <w:pPr>
        <w:numPr>
          <w:ilvl w:val="0"/>
          <w:numId w:val="19"/>
        </w:numPr>
        <w:suppressAutoHyphens/>
        <w:autoSpaceDE w:val="0"/>
        <w:autoSpaceDN w:val="0"/>
        <w:spacing w:after="0" w:line="360" w:lineRule="auto"/>
        <w:jc w:val="both"/>
        <w:rPr>
          <w:rFonts w:ascii="Arial" w:eastAsia="TimesNewRoman" w:hAnsi="Arial" w:cs="Arial"/>
          <w:b/>
          <w:i/>
          <w:sz w:val="24"/>
          <w:szCs w:val="24"/>
          <w:lang w:val="ro-RO"/>
        </w:rPr>
      </w:pPr>
      <w:r w:rsidRPr="00057FD1">
        <w:rPr>
          <w:rFonts w:ascii="Arial" w:eastAsia="TimesNewRoman" w:hAnsi="Arial" w:cs="Arial"/>
          <w:sz w:val="24"/>
          <w:szCs w:val="24"/>
          <w:lang w:val="ro-RO"/>
        </w:rPr>
        <w:t>îndepărtarea copertei și stocarea separată pentru a fi utilizată la refacerea amplasamentului;</w:t>
      </w:r>
    </w:p>
    <w:p w:rsidR="00BA609D" w:rsidRPr="00057FD1" w:rsidRDefault="00BA609D" w:rsidP="00800F1E">
      <w:pPr>
        <w:numPr>
          <w:ilvl w:val="0"/>
          <w:numId w:val="19"/>
        </w:numPr>
        <w:suppressAutoHyphens/>
        <w:autoSpaceDE w:val="0"/>
        <w:autoSpaceDN w:val="0"/>
        <w:spacing w:after="0" w:line="360" w:lineRule="auto"/>
        <w:jc w:val="both"/>
        <w:rPr>
          <w:rFonts w:ascii="Arial" w:eastAsia="TimesNewRoman" w:hAnsi="Arial" w:cs="Arial"/>
          <w:b/>
          <w:i/>
          <w:sz w:val="24"/>
          <w:szCs w:val="24"/>
          <w:lang w:val="ro-RO"/>
        </w:rPr>
      </w:pPr>
      <w:r w:rsidRPr="00057FD1">
        <w:rPr>
          <w:rFonts w:ascii="Arial" w:eastAsia="TimesNewRoman" w:hAnsi="Arial" w:cs="Arial"/>
          <w:sz w:val="24"/>
          <w:szCs w:val="24"/>
          <w:lang w:val="ro-RO"/>
        </w:rPr>
        <w:t>extracția depozitului de aluviuni se face cu un excavator CU CUPĂ ȘI BRAȚ MOBIL , iar pentru lucrări speciale de încărcare a materialului depozitat se utilizează un încărcător frontal;</w:t>
      </w:r>
    </w:p>
    <w:p w:rsidR="00BA609D" w:rsidRPr="00057FD1" w:rsidRDefault="00BA609D" w:rsidP="00800F1E">
      <w:pPr>
        <w:numPr>
          <w:ilvl w:val="0"/>
          <w:numId w:val="19"/>
        </w:numPr>
        <w:suppressAutoHyphens/>
        <w:autoSpaceDE w:val="0"/>
        <w:autoSpaceDN w:val="0"/>
        <w:spacing w:after="0" w:line="360" w:lineRule="auto"/>
        <w:jc w:val="both"/>
        <w:rPr>
          <w:rFonts w:ascii="Arial" w:eastAsia="TimesNewRoman" w:hAnsi="Arial" w:cs="Arial"/>
          <w:b/>
          <w:i/>
          <w:sz w:val="24"/>
          <w:szCs w:val="24"/>
          <w:lang w:val="ro-RO"/>
        </w:rPr>
      </w:pPr>
      <w:r w:rsidRPr="00057FD1">
        <w:rPr>
          <w:rFonts w:ascii="Arial" w:eastAsia="TimesNewRoman" w:hAnsi="Arial" w:cs="Arial"/>
          <w:sz w:val="24"/>
          <w:szCs w:val="24"/>
          <w:lang w:val="ro-RO"/>
        </w:rPr>
        <w:t>transportul este asigurat cu autobasculante;</w:t>
      </w:r>
    </w:p>
    <w:p w:rsidR="00BA609D" w:rsidRPr="00057FD1" w:rsidRDefault="00BA609D" w:rsidP="00800F1E">
      <w:pPr>
        <w:numPr>
          <w:ilvl w:val="0"/>
          <w:numId w:val="19"/>
        </w:numPr>
        <w:suppressAutoHyphens/>
        <w:autoSpaceDE w:val="0"/>
        <w:autoSpaceDN w:val="0"/>
        <w:spacing w:after="0" w:line="360" w:lineRule="auto"/>
        <w:jc w:val="both"/>
        <w:rPr>
          <w:rFonts w:ascii="Arial" w:eastAsia="TimesNewRoman" w:hAnsi="Arial" w:cs="Arial"/>
          <w:b/>
          <w:i/>
          <w:sz w:val="24"/>
          <w:szCs w:val="24"/>
          <w:lang w:val="ro-RO"/>
        </w:rPr>
      </w:pPr>
      <w:r w:rsidRPr="00057FD1">
        <w:rPr>
          <w:rFonts w:ascii="Arial" w:eastAsia="TimesNewRoman" w:hAnsi="Arial" w:cs="Arial"/>
          <w:sz w:val="24"/>
          <w:szCs w:val="24"/>
          <w:lang w:val="ro-RO"/>
        </w:rPr>
        <w:t>excavarea fâșiilor va respecta adâncimea de exploatare;</w:t>
      </w:r>
    </w:p>
    <w:p w:rsidR="00BA609D" w:rsidRPr="00057FD1" w:rsidRDefault="00BA609D" w:rsidP="00800F1E">
      <w:pPr>
        <w:numPr>
          <w:ilvl w:val="0"/>
          <w:numId w:val="19"/>
        </w:numPr>
        <w:suppressAutoHyphens/>
        <w:autoSpaceDE w:val="0"/>
        <w:autoSpaceDN w:val="0"/>
        <w:spacing w:after="0" w:line="360" w:lineRule="auto"/>
        <w:jc w:val="both"/>
        <w:rPr>
          <w:rFonts w:ascii="Arial" w:eastAsia="TimesNewRoman" w:hAnsi="Arial" w:cs="Arial"/>
          <w:b/>
          <w:i/>
          <w:sz w:val="24"/>
          <w:szCs w:val="24"/>
          <w:lang w:val="ro-RO"/>
        </w:rPr>
      </w:pPr>
      <w:r w:rsidRPr="00057FD1">
        <w:rPr>
          <w:rFonts w:ascii="Arial" w:eastAsia="TimesNewRoman" w:hAnsi="Arial" w:cs="Arial"/>
          <w:sz w:val="24"/>
          <w:szCs w:val="24"/>
          <w:lang w:val="ro-RO"/>
        </w:rPr>
        <w:t>amenajarea taluzelor.</w:t>
      </w:r>
    </w:p>
    <w:p w:rsidR="00BA609D" w:rsidRPr="00057FD1" w:rsidRDefault="00BA609D" w:rsidP="00BA609D">
      <w:pPr>
        <w:spacing w:after="0"/>
        <w:ind w:firstLine="720"/>
        <w:jc w:val="both"/>
        <w:rPr>
          <w:rFonts w:ascii="Arial" w:hAnsi="Arial" w:cs="Arial"/>
          <w:i/>
          <w:sz w:val="24"/>
          <w:szCs w:val="24"/>
          <w:u w:val="single"/>
          <w:lang w:val="ro-RO"/>
        </w:rPr>
      </w:pPr>
      <w:r w:rsidRPr="00057FD1">
        <w:rPr>
          <w:rFonts w:ascii="Arial" w:hAnsi="Arial" w:cs="Arial"/>
          <w:i/>
          <w:sz w:val="24"/>
          <w:szCs w:val="24"/>
          <w:u w:val="single"/>
          <w:lang w:val="ro-RO"/>
        </w:rPr>
        <w:t>Fluxul tehnologic al amenajării piscicole:</w:t>
      </w:r>
    </w:p>
    <w:p w:rsidR="00BA609D" w:rsidRPr="00057FD1" w:rsidRDefault="00BA609D" w:rsidP="00BA609D">
      <w:pPr>
        <w:spacing w:after="0" w:line="360" w:lineRule="auto"/>
        <w:ind w:firstLine="720"/>
        <w:jc w:val="both"/>
        <w:rPr>
          <w:rFonts w:ascii="Arial" w:hAnsi="Arial" w:cs="Arial"/>
          <w:sz w:val="24"/>
          <w:szCs w:val="24"/>
          <w:lang w:val="ro-RO"/>
        </w:rPr>
      </w:pPr>
      <w:r w:rsidRPr="00057FD1">
        <w:rPr>
          <w:rFonts w:ascii="Arial" w:hAnsi="Arial" w:cs="Arial"/>
          <w:sz w:val="24"/>
          <w:szCs w:val="24"/>
          <w:lang w:val="ro-RO"/>
        </w:rPr>
        <w:t>Alimentarea cu apă pentru asigurarea necesarului de umplere, primenire şi compensare a evapotranspiraţiei se va face din freaticul de suprafaţă situat în subsolul amplasamentului.  Pentru anul mediu hidrologic bilanţul volumelor de apă folosite este următorul:</w:t>
      </w:r>
    </w:p>
    <w:p w:rsidR="00BA609D" w:rsidRPr="00057FD1" w:rsidRDefault="00BA609D" w:rsidP="00BA609D">
      <w:pPr>
        <w:spacing w:after="0" w:line="360" w:lineRule="auto"/>
        <w:ind w:firstLine="720"/>
        <w:jc w:val="both"/>
        <w:rPr>
          <w:rFonts w:ascii="Arial" w:hAnsi="Arial" w:cs="Arial"/>
          <w:sz w:val="24"/>
          <w:szCs w:val="24"/>
          <w:lang w:val="ro-RO"/>
        </w:rPr>
      </w:pPr>
      <w:r w:rsidRPr="00057FD1">
        <w:rPr>
          <w:rFonts w:ascii="Arial" w:hAnsi="Arial" w:cs="Arial"/>
          <w:b/>
          <w:bCs/>
          <w:sz w:val="24"/>
          <w:szCs w:val="24"/>
        </w:rPr>
        <w:t>Iazul piscicol Tupilați 1</w:t>
      </w:r>
    </w:p>
    <w:p w:rsidR="00BA609D" w:rsidRPr="00057FD1" w:rsidRDefault="00BA609D" w:rsidP="00BA609D">
      <w:pPr>
        <w:spacing w:after="0" w:line="360" w:lineRule="auto"/>
        <w:ind w:firstLine="720"/>
        <w:jc w:val="both"/>
        <w:rPr>
          <w:rFonts w:ascii="Arial" w:eastAsia="Calibri" w:hAnsi="Arial" w:cs="Arial"/>
          <w:sz w:val="24"/>
          <w:szCs w:val="24"/>
        </w:rPr>
      </w:pPr>
      <w:r w:rsidRPr="00057FD1">
        <w:rPr>
          <w:rFonts w:ascii="Arial" w:eastAsia="Calibri" w:hAnsi="Arial" w:cs="Arial"/>
          <w:sz w:val="24"/>
          <w:szCs w:val="24"/>
        </w:rPr>
        <w:lastRenderedPageBreak/>
        <w:t>Volumul de umplere a iazului: V</w:t>
      </w:r>
      <w:r w:rsidRPr="00057FD1">
        <w:rPr>
          <w:rFonts w:ascii="Arial" w:eastAsia="Calibri" w:hAnsi="Arial" w:cs="Arial"/>
          <w:sz w:val="24"/>
          <w:szCs w:val="24"/>
          <w:vertAlign w:val="subscript"/>
        </w:rPr>
        <w:t>umplere</w:t>
      </w:r>
      <w:r w:rsidRPr="00057FD1">
        <w:rPr>
          <w:rFonts w:ascii="Arial" w:eastAsia="Calibri" w:hAnsi="Arial" w:cs="Arial"/>
          <w:sz w:val="24"/>
          <w:szCs w:val="24"/>
        </w:rPr>
        <w:t xml:space="preserve"> = 195771mc</w:t>
      </w:r>
    </w:p>
    <w:p w:rsidR="00BA609D" w:rsidRPr="00057FD1" w:rsidRDefault="00BA609D" w:rsidP="00BA609D">
      <w:pPr>
        <w:spacing w:after="0" w:line="360" w:lineRule="auto"/>
        <w:ind w:firstLine="720"/>
        <w:jc w:val="both"/>
        <w:rPr>
          <w:rFonts w:ascii="Arial" w:eastAsia="Calibri" w:hAnsi="Arial" w:cs="Arial"/>
          <w:sz w:val="24"/>
          <w:szCs w:val="24"/>
        </w:rPr>
      </w:pPr>
      <w:r w:rsidRPr="00057FD1">
        <w:rPr>
          <w:rFonts w:ascii="Arial" w:eastAsia="Calibri" w:hAnsi="Arial" w:cs="Arial"/>
          <w:sz w:val="24"/>
          <w:szCs w:val="24"/>
        </w:rPr>
        <w:t>Volumul de primenire la NNR: V</w:t>
      </w:r>
      <w:r w:rsidRPr="00057FD1">
        <w:rPr>
          <w:rFonts w:ascii="Arial" w:eastAsia="Calibri" w:hAnsi="Arial" w:cs="Arial"/>
          <w:sz w:val="24"/>
          <w:szCs w:val="24"/>
          <w:vertAlign w:val="subscript"/>
        </w:rPr>
        <w:t>primenire</w:t>
      </w:r>
      <w:r w:rsidRPr="00057FD1">
        <w:rPr>
          <w:rFonts w:ascii="Arial" w:eastAsia="Calibri" w:hAnsi="Arial" w:cs="Arial"/>
          <w:sz w:val="24"/>
          <w:szCs w:val="24"/>
        </w:rPr>
        <w:t xml:space="preserve"> = 8,2672ha x 1l/s/ha = 8,2672 l/s (714,286 mc/zi)  </w:t>
      </w:r>
    </w:p>
    <w:p w:rsidR="00BA609D" w:rsidRPr="00057FD1" w:rsidRDefault="00BA609D" w:rsidP="00BA609D">
      <w:pPr>
        <w:spacing w:after="0" w:line="360" w:lineRule="auto"/>
        <w:ind w:firstLine="720"/>
        <w:jc w:val="both"/>
        <w:rPr>
          <w:rFonts w:ascii="Arial" w:eastAsia="Calibri" w:hAnsi="Arial" w:cs="Arial"/>
          <w:sz w:val="24"/>
          <w:szCs w:val="24"/>
        </w:rPr>
      </w:pPr>
      <w:r w:rsidRPr="00057FD1">
        <w:rPr>
          <w:rFonts w:ascii="Arial" w:eastAsia="Calibri" w:hAnsi="Arial" w:cs="Arial"/>
          <w:sz w:val="24"/>
          <w:szCs w:val="24"/>
        </w:rPr>
        <w:t xml:space="preserve">Volum pentru compensarea pierderilor naturale : </w:t>
      </w:r>
    </w:p>
    <w:p w:rsidR="00BA609D" w:rsidRPr="00057FD1" w:rsidRDefault="00BA609D" w:rsidP="00BA609D">
      <w:pPr>
        <w:spacing w:after="0" w:line="360" w:lineRule="auto"/>
        <w:ind w:firstLine="720"/>
        <w:jc w:val="both"/>
        <w:rPr>
          <w:rFonts w:ascii="Arial" w:eastAsia="Calibri" w:hAnsi="Arial" w:cs="Arial"/>
          <w:sz w:val="24"/>
          <w:szCs w:val="24"/>
        </w:rPr>
      </w:pPr>
      <w:r w:rsidRPr="00057FD1">
        <w:rPr>
          <w:rFonts w:ascii="Arial" w:eastAsia="Calibri" w:hAnsi="Arial" w:cs="Arial"/>
          <w:sz w:val="24"/>
          <w:szCs w:val="24"/>
        </w:rPr>
        <w:t>V</w:t>
      </w:r>
      <w:r w:rsidRPr="00057FD1">
        <w:rPr>
          <w:rFonts w:ascii="Arial" w:eastAsia="Calibri" w:hAnsi="Arial" w:cs="Arial"/>
          <w:sz w:val="24"/>
          <w:szCs w:val="24"/>
          <w:vertAlign w:val="subscript"/>
        </w:rPr>
        <w:t>compensare</w:t>
      </w:r>
      <w:r w:rsidRPr="00057FD1">
        <w:rPr>
          <w:rFonts w:ascii="Arial" w:eastAsia="Calibri" w:hAnsi="Arial" w:cs="Arial"/>
          <w:sz w:val="24"/>
          <w:szCs w:val="24"/>
        </w:rPr>
        <w:t xml:space="preserve"> = 30% x vol. de primenire = 2,48 l/s=214,27 mc/zi</w:t>
      </w:r>
    </w:p>
    <w:p w:rsidR="00BA609D" w:rsidRPr="00057FD1" w:rsidRDefault="00BA609D" w:rsidP="00BA609D">
      <w:pPr>
        <w:spacing w:after="0" w:line="360" w:lineRule="auto"/>
        <w:ind w:firstLine="720"/>
        <w:jc w:val="both"/>
        <w:rPr>
          <w:rFonts w:ascii="Arial" w:eastAsia="Calibri" w:hAnsi="Arial" w:cs="Arial"/>
          <w:b/>
          <w:i/>
          <w:sz w:val="24"/>
          <w:szCs w:val="24"/>
        </w:rPr>
      </w:pPr>
      <w:r w:rsidRPr="00057FD1">
        <w:rPr>
          <w:rFonts w:ascii="Arial" w:eastAsia="Calibri" w:hAnsi="Arial" w:cs="Arial"/>
          <w:sz w:val="24"/>
          <w:szCs w:val="24"/>
        </w:rPr>
        <w:tab/>
      </w:r>
      <w:r w:rsidRPr="00057FD1">
        <w:rPr>
          <w:rFonts w:ascii="Arial" w:eastAsia="Calibri" w:hAnsi="Arial" w:cs="Arial"/>
          <w:b/>
          <w:i/>
          <w:sz w:val="24"/>
          <w:szCs w:val="24"/>
        </w:rPr>
        <w:t xml:space="preserve">Total volum anul 1 de functionare: </w:t>
      </w:r>
      <w:r w:rsidRPr="00057FD1">
        <w:rPr>
          <w:rFonts w:ascii="Arial" w:eastAsia="Calibri" w:hAnsi="Arial" w:cs="Arial"/>
          <w:b/>
          <w:i/>
          <w:sz w:val="24"/>
          <w:szCs w:val="24"/>
        </w:rPr>
        <w:tab/>
        <w:t>534691 mc</w:t>
      </w:r>
    </w:p>
    <w:p w:rsidR="00BA609D" w:rsidRPr="00057FD1" w:rsidRDefault="00BA609D" w:rsidP="00BA609D">
      <w:pPr>
        <w:spacing w:after="0" w:line="360" w:lineRule="auto"/>
        <w:ind w:firstLine="720"/>
        <w:jc w:val="both"/>
        <w:rPr>
          <w:rFonts w:ascii="Arial" w:eastAsia="Calibri" w:hAnsi="Arial" w:cs="Arial"/>
          <w:sz w:val="24"/>
          <w:szCs w:val="24"/>
        </w:rPr>
      </w:pPr>
      <w:r w:rsidRPr="00057FD1">
        <w:rPr>
          <w:rFonts w:ascii="Arial" w:eastAsia="Calibri" w:hAnsi="Arial" w:cs="Arial"/>
          <w:sz w:val="24"/>
          <w:szCs w:val="24"/>
        </w:rPr>
        <w:t>V</w:t>
      </w:r>
      <w:r w:rsidRPr="00057FD1">
        <w:rPr>
          <w:rFonts w:ascii="Arial" w:eastAsia="Calibri" w:hAnsi="Arial" w:cs="Arial"/>
          <w:sz w:val="24"/>
          <w:szCs w:val="24"/>
          <w:vertAlign w:val="subscript"/>
        </w:rPr>
        <w:t>umplere</w:t>
      </w:r>
      <w:r w:rsidRPr="00057FD1">
        <w:rPr>
          <w:rFonts w:ascii="Arial" w:eastAsia="Calibri" w:hAnsi="Arial" w:cs="Arial"/>
          <w:sz w:val="24"/>
          <w:szCs w:val="24"/>
        </w:rPr>
        <w:t xml:space="preserve"> + V</w:t>
      </w:r>
      <w:r w:rsidRPr="00057FD1">
        <w:rPr>
          <w:rFonts w:ascii="Arial" w:eastAsia="Calibri" w:hAnsi="Arial" w:cs="Arial"/>
          <w:sz w:val="24"/>
          <w:szCs w:val="24"/>
          <w:vertAlign w:val="subscript"/>
        </w:rPr>
        <w:t>anual primenire</w:t>
      </w:r>
      <w:r w:rsidRPr="00057FD1">
        <w:rPr>
          <w:rFonts w:ascii="Arial" w:eastAsia="Calibri" w:hAnsi="Arial" w:cs="Arial"/>
          <w:sz w:val="24"/>
          <w:szCs w:val="24"/>
        </w:rPr>
        <w:t xml:space="preserve"> + V</w:t>
      </w:r>
      <w:r w:rsidRPr="00057FD1">
        <w:rPr>
          <w:rFonts w:ascii="Arial" w:eastAsia="Calibri" w:hAnsi="Arial" w:cs="Arial"/>
          <w:sz w:val="24"/>
          <w:szCs w:val="24"/>
          <w:vertAlign w:val="subscript"/>
        </w:rPr>
        <w:t>anual compensare</w:t>
      </w:r>
      <w:r w:rsidRPr="00057FD1">
        <w:rPr>
          <w:rFonts w:ascii="Arial" w:eastAsia="Calibri" w:hAnsi="Arial" w:cs="Arial"/>
          <w:sz w:val="24"/>
          <w:szCs w:val="24"/>
        </w:rPr>
        <w:t xml:space="preserve"> </w:t>
      </w:r>
    </w:p>
    <w:p w:rsidR="00BA609D" w:rsidRPr="00057FD1" w:rsidRDefault="00BA609D" w:rsidP="00BA609D">
      <w:pPr>
        <w:spacing w:after="0" w:line="360" w:lineRule="auto"/>
        <w:ind w:firstLine="720"/>
        <w:jc w:val="both"/>
        <w:rPr>
          <w:rFonts w:ascii="Arial" w:eastAsia="Calibri" w:hAnsi="Arial" w:cs="Arial"/>
          <w:sz w:val="24"/>
          <w:szCs w:val="24"/>
        </w:rPr>
      </w:pPr>
      <w:r w:rsidRPr="00057FD1">
        <w:rPr>
          <w:rFonts w:ascii="Arial" w:eastAsia="Calibri" w:hAnsi="Arial" w:cs="Arial"/>
          <w:sz w:val="24"/>
          <w:szCs w:val="24"/>
        </w:rPr>
        <w:t xml:space="preserve">195771 mc + (714,286mc/zi x 365 zile) + (214,27 mc/zi + 365 zile) = </w:t>
      </w:r>
    </w:p>
    <w:p w:rsidR="00BA609D" w:rsidRPr="00057FD1" w:rsidRDefault="00BA609D" w:rsidP="00BA609D">
      <w:pPr>
        <w:spacing w:after="0" w:line="360" w:lineRule="auto"/>
        <w:ind w:firstLine="720"/>
        <w:jc w:val="both"/>
        <w:rPr>
          <w:rFonts w:ascii="Arial" w:eastAsia="Calibri" w:hAnsi="Arial" w:cs="Arial"/>
          <w:sz w:val="24"/>
          <w:szCs w:val="24"/>
        </w:rPr>
      </w:pPr>
      <w:r w:rsidRPr="00057FD1">
        <w:rPr>
          <w:rFonts w:ascii="Arial" w:eastAsia="Calibri" w:hAnsi="Arial" w:cs="Arial"/>
          <w:sz w:val="24"/>
          <w:szCs w:val="24"/>
        </w:rPr>
        <w:t>195771mc + 260712 mc + 78208 mc = 534691mc</w:t>
      </w:r>
    </w:p>
    <w:p w:rsidR="00BA609D" w:rsidRPr="00057FD1" w:rsidRDefault="00BA609D" w:rsidP="00BA609D">
      <w:pPr>
        <w:spacing w:after="0" w:line="360" w:lineRule="auto"/>
        <w:ind w:firstLine="720"/>
        <w:jc w:val="both"/>
        <w:rPr>
          <w:rFonts w:ascii="Arial" w:hAnsi="Arial" w:cs="Arial"/>
          <w:sz w:val="24"/>
          <w:szCs w:val="24"/>
          <w:lang w:val="ro-RO"/>
        </w:rPr>
      </w:pPr>
      <w:r w:rsidRPr="00057FD1">
        <w:rPr>
          <w:rFonts w:ascii="Arial" w:hAnsi="Arial" w:cs="Arial"/>
          <w:b/>
          <w:bCs/>
          <w:sz w:val="24"/>
          <w:szCs w:val="24"/>
        </w:rPr>
        <w:t>Iazul piscicol Tupilați 2</w:t>
      </w:r>
    </w:p>
    <w:p w:rsidR="00BA609D" w:rsidRPr="00057FD1" w:rsidRDefault="00BA609D" w:rsidP="00BA609D">
      <w:pPr>
        <w:spacing w:after="0" w:line="360" w:lineRule="auto"/>
        <w:ind w:firstLine="720"/>
        <w:jc w:val="both"/>
        <w:rPr>
          <w:rFonts w:ascii="Arial" w:eastAsia="Calibri" w:hAnsi="Arial" w:cs="Arial"/>
          <w:sz w:val="24"/>
          <w:szCs w:val="24"/>
        </w:rPr>
      </w:pPr>
      <w:r w:rsidRPr="00057FD1">
        <w:rPr>
          <w:rFonts w:ascii="Arial" w:eastAsia="Calibri" w:hAnsi="Arial" w:cs="Arial"/>
          <w:sz w:val="24"/>
          <w:szCs w:val="24"/>
        </w:rPr>
        <w:t>Volumul de umplere a iazului: V</w:t>
      </w:r>
      <w:r w:rsidRPr="00057FD1">
        <w:rPr>
          <w:rFonts w:ascii="Arial" w:eastAsia="Calibri" w:hAnsi="Arial" w:cs="Arial"/>
          <w:sz w:val="24"/>
          <w:szCs w:val="24"/>
          <w:vertAlign w:val="subscript"/>
        </w:rPr>
        <w:t>umplere</w:t>
      </w:r>
      <w:r w:rsidRPr="00057FD1">
        <w:rPr>
          <w:rFonts w:ascii="Arial" w:eastAsia="Calibri" w:hAnsi="Arial" w:cs="Arial"/>
          <w:sz w:val="24"/>
          <w:szCs w:val="24"/>
        </w:rPr>
        <w:t xml:space="preserve"> = 175275mc</w:t>
      </w:r>
    </w:p>
    <w:p w:rsidR="00BA609D" w:rsidRPr="00057FD1" w:rsidRDefault="00BA609D" w:rsidP="00BA609D">
      <w:pPr>
        <w:spacing w:after="0" w:line="360" w:lineRule="auto"/>
        <w:ind w:firstLine="720"/>
        <w:jc w:val="both"/>
        <w:rPr>
          <w:rFonts w:ascii="Arial" w:eastAsia="Calibri" w:hAnsi="Arial" w:cs="Arial"/>
          <w:sz w:val="24"/>
          <w:szCs w:val="24"/>
        </w:rPr>
      </w:pPr>
      <w:r w:rsidRPr="00057FD1">
        <w:rPr>
          <w:rFonts w:ascii="Arial" w:eastAsia="Calibri" w:hAnsi="Arial" w:cs="Arial"/>
          <w:sz w:val="24"/>
          <w:szCs w:val="24"/>
        </w:rPr>
        <w:t>Volumul de primenire la NNR: V</w:t>
      </w:r>
      <w:r w:rsidRPr="00057FD1">
        <w:rPr>
          <w:rFonts w:ascii="Arial" w:eastAsia="Calibri" w:hAnsi="Arial" w:cs="Arial"/>
          <w:sz w:val="24"/>
          <w:szCs w:val="24"/>
          <w:vertAlign w:val="subscript"/>
        </w:rPr>
        <w:t>primenire</w:t>
      </w:r>
      <w:r w:rsidRPr="00057FD1">
        <w:rPr>
          <w:rFonts w:ascii="Arial" w:eastAsia="Calibri" w:hAnsi="Arial" w:cs="Arial"/>
          <w:sz w:val="24"/>
          <w:szCs w:val="24"/>
        </w:rPr>
        <w:t xml:space="preserve"> = 6,0ha x 1l/s/ha = 6, l/s (518,40 mc/zi)  </w:t>
      </w:r>
    </w:p>
    <w:p w:rsidR="00BA609D" w:rsidRPr="00057FD1" w:rsidRDefault="00BA609D" w:rsidP="00BA609D">
      <w:pPr>
        <w:spacing w:after="0" w:line="360" w:lineRule="auto"/>
        <w:ind w:firstLine="720"/>
        <w:jc w:val="both"/>
        <w:rPr>
          <w:rFonts w:ascii="Arial" w:eastAsia="Calibri" w:hAnsi="Arial" w:cs="Arial"/>
          <w:sz w:val="24"/>
          <w:szCs w:val="24"/>
        </w:rPr>
      </w:pPr>
      <w:r w:rsidRPr="00057FD1">
        <w:rPr>
          <w:rFonts w:ascii="Arial" w:eastAsia="Calibri" w:hAnsi="Arial" w:cs="Arial"/>
          <w:sz w:val="24"/>
          <w:szCs w:val="24"/>
        </w:rPr>
        <w:t xml:space="preserve">Volum pentru compensarea pierderilor naturale : </w:t>
      </w:r>
    </w:p>
    <w:p w:rsidR="00BA609D" w:rsidRPr="00057FD1" w:rsidRDefault="00BA609D" w:rsidP="00BA609D">
      <w:pPr>
        <w:spacing w:after="0" w:line="360" w:lineRule="auto"/>
        <w:ind w:firstLine="720"/>
        <w:jc w:val="both"/>
        <w:rPr>
          <w:rFonts w:ascii="Arial" w:eastAsia="Calibri" w:hAnsi="Arial" w:cs="Arial"/>
          <w:sz w:val="24"/>
          <w:szCs w:val="24"/>
        </w:rPr>
      </w:pPr>
      <w:r w:rsidRPr="00057FD1">
        <w:rPr>
          <w:rFonts w:ascii="Arial" w:eastAsia="Calibri" w:hAnsi="Arial" w:cs="Arial"/>
          <w:sz w:val="24"/>
          <w:szCs w:val="24"/>
        </w:rPr>
        <w:t>V</w:t>
      </w:r>
      <w:r w:rsidRPr="00057FD1">
        <w:rPr>
          <w:rFonts w:ascii="Arial" w:eastAsia="Calibri" w:hAnsi="Arial" w:cs="Arial"/>
          <w:sz w:val="24"/>
          <w:szCs w:val="24"/>
          <w:vertAlign w:val="subscript"/>
        </w:rPr>
        <w:t>compensare</w:t>
      </w:r>
      <w:r w:rsidRPr="00057FD1">
        <w:rPr>
          <w:rFonts w:ascii="Arial" w:eastAsia="Calibri" w:hAnsi="Arial" w:cs="Arial"/>
          <w:sz w:val="24"/>
          <w:szCs w:val="24"/>
        </w:rPr>
        <w:t xml:space="preserve"> = 30% x vol. de primenire = 1,80 l/s=155,52 mc/zi</w:t>
      </w:r>
    </w:p>
    <w:p w:rsidR="00BA609D" w:rsidRPr="00057FD1" w:rsidRDefault="00BA609D" w:rsidP="00BA609D">
      <w:pPr>
        <w:spacing w:after="0" w:line="360" w:lineRule="auto"/>
        <w:ind w:firstLine="720"/>
        <w:jc w:val="both"/>
        <w:rPr>
          <w:rFonts w:ascii="Arial" w:eastAsia="Calibri" w:hAnsi="Arial" w:cs="Arial"/>
          <w:b/>
          <w:i/>
          <w:sz w:val="24"/>
          <w:szCs w:val="24"/>
        </w:rPr>
      </w:pPr>
      <w:r w:rsidRPr="00057FD1">
        <w:rPr>
          <w:rFonts w:ascii="Arial" w:eastAsia="Calibri" w:hAnsi="Arial" w:cs="Arial"/>
          <w:sz w:val="24"/>
          <w:szCs w:val="24"/>
        </w:rPr>
        <w:tab/>
      </w:r>
      <w:r w:rsidRPr="00057FD1">
        <w:rPr>
          <w:rFonts w:ascii="Arial" w:eastAsia="Calibri" w:hAnsi="Arial" w:cs="Arial"/>
          <w:b/>
          <w:i/>
          <w:sz w:val="24"/>
          <w:szCs w:val="24"/>
        </w:rPr>
        <w:t xml:space="preserve">Total volum anul 1 de functionare: </w:t>
      </w:r>
      <w:r w:rsidRPr="00057FD1">
        <w:rPr>
          <w:rFonts w:ascii="Arial" w:eastAsia="Calibri" w:hAnsi="Arial" w:cs="Arial"/>
          <w:b/>
          <w:i/>
          <w:sz w:val="24"/>
          <w:szCs w:val="24"/>
        </w:rPr>
        <w:tab/>
        <w:t>534691mc</w:t>
      </w:r>
    </w:p>
    <w:p w:rsidR="00BA609D" w:rsidRPr="00057FD1" w:rsidRDefault="00BA609D" w:rsidP="00BA609D">
      <w:pPr>
        <w:spacing w:after="0" w:line="360" w:lineRule="auto"/>
        <w:ind w:firstLine="720"/>
        <w:jc w:val="both"/>
        <w:rPr>
          <w:rFonts w:ascii="Arial" w:eastAsia="Calibri" w:hAnsi="Arial" w:cs="Arial"/>
          <w:sz w:val="24"/>
          <w:szCs w:val="24"/>
        </w:rPr>
      </w:pPr>
      <w:r w:rsidRPr="00057FD1">
        <w:rPr>
          <w:rFonts w:ascii="Arial" w:eastAsia="Calibri" w:hAnsi="Arial" w:cs="Arial"/>
          <w:sz w:val="24"/>
          <w:szCs w:val="24"/>
        </w:rPr>
        <w:t>V</w:t>
      </w:r>
      <w:r w:rsidRPr="00057FD1">
        <w:rPr>
          <w:rFonts w:ascii="Arial" w:eastAsia="Calibri" w:hAnsi="Arial" w:cs="Arial"/>
          <w:sz w:val="24"/>
          <w:szCs w:val="24"/>
          <w:vertAlign w:val="subscript"/>
        </w:rPr>
        <w:t>umplere</w:t>
      </w:r>
      <w:r w:rsidRPr="00057FD1">
        <w:rPr>
          <w:rFonts w:ascii="Arial" w:eastAsia="Calibri" w:hAnsi="Arial" w:cs="Arial"/>
          <w:sz w:val="24"/>
          <w:szCs w:val="24"/>
        </w:rPr>
        <w:t xml:space="preserve"> + V</w:t>
      </w:r>
      <w:r w:rsidRPr="00057FD1">
        <w:rPr>
          <w:rFonts w:ascii="Arial" w:eastAsia="Calibri" w:hAnsi="Arial" w:cs="Arial"/>
          <w:sz w:val="24"/>
          <w:szCs w:val="24"/>
          <w:vertAlign w:val="subscript"/>
        </w:rPr>
        <w:t>anual primenire</w:t>
      </w:r>
      <w:r w:rsidRPr="00057FD1">
        <w:rPr>
          <w:rFonts w:ascii="Arial" w:eastAsia="Calibri" w:hAnsi="Arial" w:cs="Arial"/>
          <w:sz w:val="24"/>
          <w:szCs w:val="24"/>
        </w:rPr>
        <w:t xml:space="preserve"> + V</w:t>
      </w:r>
      <w:r w:rsidRPr="00057FD1">
        <w:rPr>
          <w:rFonts w:ascii="Arial" w:eastAsia="Calibri" w:hAnsi="Arial" w:cs="Arial"/>
          <w:sz w:val="24"/>
          <w:szCs w:val="24"/>
          <w:vertAlign w:val="subscript"/>
        </w:rPr>
        <w:t>anual compensare</w:t>
      </w:r>
      <w:r w:rsidRPr="00057FD1">
        <w:rPr>
          <w:rFonts w:ascii="Arial" w:eastAsia="Calibri" w:hAnsi="Arial" w:cs="Arial"/>
          <w:sz w:val="24"/>
          <w:szCs w:val="24"/>
        </w:rPr>
        <w:t xml:space="preserve"> </w:t>
      </w:r>
    </w:p>
    <w:p w:rsidR="00BA609D" w:rsidRPr="00057FD1" w:rsidRDefault="00BA609D" w:rsidP="00BA609D">
      <w:pPr>
        <w:spacing w:after="0" w:line="360" w:lineRule="auto"/>
        <w:ind w:firstLine="720"/>
        <w:jc w:val="both"/>
        <w:rPr>
          <w:rFonts w:ascii="Arial" w:eastAsia="Calibri" w:hAnsi="Arial" w:cs="Arial"/>
          <w:sz w:val="24"/>
          <w:szCs w:val="24"/>
        </w:rPr>
      </w:pPr>
      <w:r w:rsidRPr="00057FD1">
        <w:rPr>
          <w:rFonts w:ascii="Arial" w:eastAsia="Calibri" w:hAnsi="Arial" w:cs="Arial"/>
          <w:sz w:val="24"/>
          <w:szCs w:val="24"/>
        </w:rPr>
        <w:t xml:space="preserve">175275 mc + (518,40 mc/zi x 365 zile) + (155,52 mc/zi + 365 zile) = </w:t>
      </w:r>
    </w:p>
    <w:p w:rsidR="00BA609D" w:rsidRPr="00057FD1" w:rsidRDefault="00BA609D" w:rsidP="00BA609D">
      <w:pPr>
        <w:spacing w:after="0" w:line="360" w:lineRule="auto"/>
        <w:ind w:firstLine="720"/>
        <w:jc w:val="both"/>
        <w:rPr>
          <w:rFonts w:ascii="Arial" w:eastAsia="Calibri" w:hAnsi="Arial" w:cs="Arial"/>
          <w:sz w:val="24"/>
          <w:szCs w:val="24"/>
        </w:rPr>
      </w:pPr>
      <w:r w:rsidRPr="00057FD1">
        <w:rPr>
          <w:rFonts w:ascii="Arial" w:eastAsia="Calibri" w:hAnsi="Arial" w:cs="Arial"/>
          <w:sz w:val="24"/>
          <w:szCs w:val="24"/>
        </w:rPr>
        <w:t>175275mc + 189216 mc + 56765 mc = 421256 mc</w:t>
      </w:r>
    </w:p>
    <w:p w:rsidR="00BA609D" w:rsidRPr="00057FD1" w:rsidRDefault="00BA609D" w:rsidP="00BA609D">
      <w:pPr>
        <w:spacing w:after="0" w:line="360" w:lineRule="auto"/>
        <w:ind w:firstLine="720"/>
        <w:jc w:val="both"/>
        <w:rPr>
          <w:rFonts w:ascii="Arial" w:hAnsi="Arial" w:cs="Arial"/>
          <w:sz w:val="24"/>
          <w:szCs w:val="24"/>
          <w:lang w:val="ro-RO"/>
        </w:rPr>
      </w:pPr>
      <w:r w:rsidRPr="00057FD1">
        <w:rPr>
          <w:rFonts w:ascii="Arial" w:hAnsi="Arial" w:cs="Arial"/>
          <w:sz w:val="24"/>
          <w:szCs w:val="24"/>
          <w:lang w:val="ro-RO"/>
        </w:rPr>
        <w:t xml:space="preserve">Hrana va fi compusă din cerealele: şrot din floarea soarelui (17%), şrot din soia (13%), grâu (20%), orz (12%), porumb (18%), făină de peşte (10%), drojdie de bere (10%). </w:t>
      </w:r>
    </w:p>
    <w:p w:rsidR="00BA609D" w:rsidRPr="00057FD1" w:rsidRDefault="00BA609D" w:rsidP="00BA609D">
      <w:pPr>
        <w:autoSpaceDE w:val="0"/>
        <w:autoSpaceDN w:val="0"/>
        <w:adjustRightInd w:val="0"/>
        <w:spacing w:after="0" w:line="360" w:lineRule="auto"/>
        <w:ind w:firstLine="709"/>
        <w:jc w:val="both"/>
        <w:rPr>
          <w:rFonts w:ascii="Arial" w:eastAsia="Calibri" w:hAnsi="Arial" w:cs="Arial"/>
          <w:color w:val="000000"/>
          <w:sz w:val="24"/>
          <w:szCs w:val="24"/>
          <w:lang w:val="ro-RO"/>
        </w:rPr>
      </w:pPr>
      <w:r w:rsidRPr="00057FD1">
        <w:rPr>
          <w:rFonts w:ascii="Arial" w:eastAsia="Calibri" w:hAnsi="Arial" w:cs="Arial"/>
          <w:color w:val="000000"/>
          <w:sz w:val="24"/>
          <w:szCs w:val="24"/>
          <w:lang w:val="ro-RO"/>
        </w:rPr>
        <w:t>Furajarea se face cu hrană proteică-furaje naturală în funcţie  de temperatura apei din bazin şi de greutatea puietului.</w:t>
      </w:r>
    </w:p>
    <w:p w:rsidR="00BA609D" w:rsidRPr="00057FD1" w:rsidRDefault="00BA609D" w:rsidP="00BA609D">
      <w:pPr>
        <w:spacing w:after="0" w:line="360" w:lineRule="auto"/>
        <w:ind w:firstLine="720"/>
        <w:jc w:val="both"/>
        <w:rPr>
          <w:rFonts w:ascii="Arial" w:hAnsi="Arial" w:cs="Arial"/>
          <w:sz w:val="24"/>
          <w:szCs w:val="24"/>
          <w:lang w:val="pt-BR"/>
        </w:rPr>
      </w:pPr>
      <w:r w:rsidRPr="00057FD1">
        <w:rPr>
          <w:rFonts w:ascii="Arial" w:hAnsi="Arial" w:cs="Arial"/>
          <w:sz w:val="24"/>
          <w:szCs w:val="24"/>
          <w:lang w:val="pt-BR"/>
        </w:rPr>
        <w:t>Evacuarea apei din iaz se face tot ca urmare a circulaţiei naturale a acviferului freatic, având în vedere valorile parametrilor hidrogeologici. Deoarece hrana pentru peşti este biologică, activitatea de creştere a peştilor și producere a puietului din amenajarea piscicolă analizată nu influenţează calitatea apei din stratul freatic, după tranzitarea prin acumularea artificială de apă.</w:t>
      </w:r>
    </w:p>
    <w:p w:rsidR="00BA609D" w:rsidRPr="00057FD1" w:rsidRDefault="00BA609D" w:rsidP="00BA609D">
      <w:pPr>
        <w:spacing w:after="0" w:line="360" w:lineRule="auto"/>
        <w:ind w:firstLine="720"/>
        <w:jc w:val="both"/>
        <w:rPr>
          <w:rFonts w:ascii="Arial" w:hAnsi="Arial" w:cs="Arial"/>
          <w:sz w:val="24"/>
          <w:szCs w:val="24"/>
          <w:lang w:val="pt-BR"/>
        </w:rPr>
      </w:pPr>
      <w:r w:rsidRPr="00057FD1">
        <w:rPr>
          <w:rFonts w:ascii="Arial" w:hAnsi="Arial" w:cs="Arial"/>
          <w:sz w:val="24"/>
          <w:szCs w:val="24"/>
          <w:lang w:val="pt-BR"/>
        </w:rPr>
        <w:t>Iazul nu va fi golit. Nu se vor evacua ape  din iaz în râul Moldova. În cazul în care cantitatea de oxigen dizolvat din apa  iazului nu va asigura dezvoltarea peştilor, se va realiza aerarea apei folosind şi mijloace mecanice (instalaţii de aerare a apei).</w:t>
      </w:r>
    </w:p>
    <w:p w:rsidR="00C411EC" w:rsidRPr="00057FD1" w:rsidRDefault="00C411EC" w:rsidP="00C411EC">
      <w:pPr>
        <w:ind w:firstLine="720"/>
        <w:jc w:val="both"/>
        <w:rPr>
          <w:rFonts w:ascii="Arial" w:hAnsi="Arial" w:cs="Arial"/>
          <w:i/>
          <w:u w:val="single"/>
          <w:lang w:val="ro-RO"/>
        </w:rPr>
      </w:pPr>
    </w:p>
    <w:p w:rsidR="00C411EC" w:rsidRPr="00057FD1" w:rsidRDefault="00C411EC" w:rsidP="00C411EC">
      <w:pPr>
        <w:spacing w:after="0" w:line="360" w:lineRule="auto"/>
        <w:ind w:firstLine="709"/>
        <w:jc w:val="both"/>
        <w:rPr>
          <w:rFonts w:ascii="Arial" w:hAnsi="Arial" w:cs="Arial"/>
          <w:bCs/>
          <w:iCs/>
          <w:sz w:val="24"/>
          <w:szCs w:val="24"/>
          <w:lang w:val="ro-RO"/>
        </w:rPr>
      </w:pPr>
      <w:r w:rsidRPr="00057FD1">
        <w:rPr>
          <w:rFonts w:ascii="Arial" w:hAnsi="Arial" w:cs="Arial"/>
          <w:bCs/>
          <w:iCs/>
          <w:sz w:val="24"/>
          <w:szCs w:val="24"/>
          <w:lang w:val="ro-RO"/>
        </w:rPr>
        <w:t>Suprafaţa pe care se va amenaja ferma piscicolă propusă este în prezent încadrată în categoria „teren neproductiv”. Având în vedere poziţionarea amplasamentului o folosinţă superioară care poate fi atribuită terenului este amenajarea piscicolă.</w:t>
      </w:r>
    </w:p>
    <w:p w:rsidR="00C411EC" w:rsidRPr="00057FD1" w:rsidRDefault="00C411EC" w:rsidP="00C411EC">
      <w:pPr>
        <w:spacing w:after="0" w:line="360" w:lineRule="auto"/>
        <w:ind w:firstLine="709"/>
        <w:jc w:val="both"/>
        <w:rPr>
          <w:rFonts w:ascii="Arial" w:hAnsi="Arial" w:cs="Arial"/>
          <w:b/>
          <w:i/>
          <w:sz w:val="24"/>
          <w:szCs w:val="24"/>
          <w:lang w:val="ro-RO"/>
        </w:rPr>
      </w:pPr>
      <w:r w:rsidRPr="00057FD1">
        <w:rPr>
          <w:rFonts w:ascii="Arial" w:hAnsi="Arial" w:cs="Arial"/>
          <w:b/>
          <w:i/>
          <w:sz w:val="24"/>
          <w:szCs w:val="24"/>
          <w:lang w:val="ro-RO"/>
        </w:rPr>
        <w:t>Realizarea iazului se va desfăşura în următoarele etape:</w:t>
      </w:r>
    </w:p>
    <w:p w:rsidR="00C411EC" w:rsidRPr="00057FD1" w:rsidRDefault="00C411EC" w:rsidP="00C411EC">
      <w:pPr>
        <w:spacing w:after="0" w:line="360" w:lineRule="auto"/>
        <w:ind w:firstLine="709"/>
        <w:jc w:val="both"/>
        <w:rPr>
          <w:rFonts w:ascii="Arial" w:hAnsi="Arial" w:cs="Arial"/>
          <w:b/>
          <w:i/>
          <w:sz w:val="24"/>
          <w:szCs w:val="24"/>
          <w:lang w:val="ro-RO"/>
        </w:rPr>
      </w:pPr>
      <w:r w:rsidRPr="00057FD1">
        <w:rPr>
          <w:rFonts w:ascii="Arial" w:hAnsi="Arial" w:cs="Arial"/>
          <w:b/>
          <w:i/>
          <w:sz w:val="24"/>
          <w:szCs w:val="24"/>
          <w:lang w:val="ro-RO"/>
        </w:rPr>
        <w:t>a) lucrări de deschidere;</w:t>
      </w:r>
    </w:p>
    <w:p w:rsidR="00C411EC" w:rsidRPr="00057FD1" w:rsidRDefault="00C411EC" w:rsidP="00C411EC">
      <w:pPr>
        <w:spacing w:after="0" w:line="360" w:lineRule="auto"/>
        <w:ind w:firstLine="709"/>
        <w:jc w:val="both"/>
        <w:rPr>
          <w:rFonts w:ascii="Arial" w:hAnsi="Arial" w:cs="Arial"/>
          <w:b/>
          <w:i/>
          <w:sz w:val="24"/>
          <w:szCs w:val="24"/>
          <w:lang w:val="ro-RO"/>
        </w:rPr>
      </w:pPr>
      <w:r w:rsidRPr="00057FD1">
        <w:rPr>
          <w:rFonts w:ascii="Arial" w:hAnsi="Arial" w:cs="Arial"/>
          <w:b/>
          <w:i/>
          <w:sz w:val="24"/>
          <w:szCs w:val="24"/>
          <w:lang w:val="ro-RO"/>
        </w:rPr>
        <w:t>b) lucrări de excavare;</w:t>
      </w:r>
    </w:p>
    <w:p w:rsidR="00C411EC" w:rsidRPr="00057FD1" w:rsidRDefault="00C411EC" w:rsidP="00C411EC">
      <w:pPr>
        <w:spacing w:after="0" w:line="360" w:lineRule="auto"/>
        <w:ind w:firstLine="709"/>
        <w:jc w:val="both"/>
        <w:rPr>
          <w:rFonts w:ascii="Arial" w:hAnsi="Arial" w:cs="Arial"/>
          <w:b/>
          <w:i/>
          <w:sz w:val="24"/>
          <w:szCs w:val="24"/>
          <w:lang w:val="ro-RO"/>
        </w:rPr>
      </w:pPr>
      <w:r w:rsidRPr="00057FD1">
        <w:rPr>
          <w:rFonts w:ascii="Arial" w:hAnsi="Arial" w:cs="Arial"/>
          <w:b/>
          <w:i/>
          <w:sz w:val="24"/>
          <w:szCs w:val="24"/>
          <w:lang w:val="ro-RO"/>
        </w:rPr>
        <w:t>c) lucrări de prelucrare;</w:t>
      </w:r>
    </w:p>
    <w:p w:rsidR="00C411EC" w:rsidRPr="00057FD1" w:rsidRDefault="00C411EC" w:rsidP="00C411EC">
      <w:pPr>
        <w:spacing w:after="0" w:line="360" w:lineRule="auto"/>
        <w:ind w:firstLine="709"/>
        <w:jc w:val="both"/>
        <w:rPr>
          <w:rFonts w:ascii="Arial" w:hAnsi="Arial" w:cs="Arial"/>
          <w:b/>
          <w:i/>
          <w:sz w:val="24"/>
          <w:szCs w:val="24"/>
          <w:lang w:val="ro-RO"/>
        </w:rPr>
      </w:pPr>
      <w:r w:rsidRPr="00057FD1">
        <w:rPr>
          <w:rFonts w:ascii="Arial" w:hAnsi="Arial" w:cs="Arial"/>
          <w:b/>
          <w:i/>
          <w:sz w:val="24"/>
          <w:szCs w:val="24"/>
          <w:lang w:val="ro-RO"/>
        </w:rPr>
        <w:t>d) protecţia zăcământului;</w:t>
      </w:r>
    </w:p>
    <w:p w:rsidR="00C411EC" w:rsidRPr="00057FD1" w:rsidRDefault="00C411EC" w:rsidP="00C411EC">
      <w:pPr>
        <w:spacing w:after="0" w:line="360" w:lineRule="auto"/>
        <w:ind w:firstLine="709"/>
        <w:jc w:val="both"/>
        <w:rPr>
          <w:rFonts w:ascii="Arial" w:hAnsi="Arial" w:cs="Arial"/>
          <w:b/>
          <w:i/>
          <w:sz w:val="24"/>
          <w:szCs w:val="24"/>
          <w:lang w:val="ro-RO"/>
        </w:rPr>
      </w:pPr>
      <w:r w:rsidRPr="00057FD1">
        <w:rPr>
          <w:rFonts w:ascii="Arial" w:hAnsi="Arial" w:cs="Arial"/>
          <w:b/>
          <w:i/>
          <w:sz w:val="24"/>
          <w:szCs w:val="24"/>
          <w:lang w:val="ro-RO"/>
        </w:rPr>
        <w:t>e) lucrări de realizare a amenajării piscicole;</w:t>
      </w:r>
    </w:p>
    <w:p w:rsidR="00C411EC" w:rsidRPr="00057FD1" w:rsidRDefault="00C411EC" w:rsidP="00C411EC">
      <w:pPr>
        <w:spacing w:after="0" w:line="360" w:lineRule="auto"/>
        <w:ind w:firstLine="709"/>
        <w:jc w:val="both"/>
        <w:rPr>
          <w:rFonts w:ascii="Arial" w:hAnsi="Arial" w:cs="Arial"/>
          <w:b/>
          <w:i/>
          <w:sz w:val="24"/>
          <w:szCs w:val="24"/>
          <w:lang w:val="ro-RO"/>
        </w:rPr>
      </w:pPr>
      <w:r w:rsidRPr="00057FD1">
        <w:rPr>
          <w:rFonts w:ascii="Arial" w:hAnsi="Arial" w:cs="Arial"/>
          <w:b/>
          <w:i/>
          <w:sz w:val="24"/>
          <w:szCs w:val="24"/>
          <w:lang w:val="ro-RO"/>
        </w:rPr>
        <w:t>f) funcţionarea amenajării piscicole;</w:t>
      </w:r>
    </w:p>
    <w:p w:rsidR="00C411EC" w:rsidRPr="00057FD1" w:rsidRDefault="00C411EC" w:rsidP="00C411EC">
      <w:pPr>
        <w:spacing w:after="0" w:line="360" w:lineRule="auto"/>
        <w:ind w:firstLine="709"/>
        <w:jc w:val="both"/>
        <w:rPr>
          <w:rFonts w:ascii="Arial" w:hAnsi="Arial" w:cs="Arial"/>
          <w:b/>
          <w:i/>
          <w:sz w:val="24"/>
          <w:szCs w:val="24"/>
          <w:lang w:val="ro-RO"/>
        </w:rPr>
      </w:pPr>
      <w:r w:rsidRPr="00057FD1">
        <w:rPr>
          <w:rFonts w:ascii="Arial" w:hAnsi="Arial" w:cs="Arial"/>
          <w:b/>
          <w:i/>
          <w:sz w:val="24"/>
          <w:szCs w:val="24"/>
          <w:lang w:val="ro-RO"/>
        </w:rPr>
        <w:t xml:space="preserve">g) lucrări dezafectare. </w:t>
      </w:r>
    </w:p>
    <w:p w:rsidR="00C411EC" w:rsidRPr="00057FD1" w:rsidRDefault="00C411EC" w:rsidP="00C411EC">
      <w:pPr>
        <w:spacing w:after="0" w:line="360" w:lineRule="auto"/>
        <w:ind w:firstLine="709"/>
        <w:jc w:val="both"/>
        <w:rPr>
          <w:rFonts w:ascii="Arial" w:hAnsi="Arial" w:cs="Arial"/>
          <w:b/>
          <w:i/>
          <w:sz w:val="24"/>
          <w:szCs w:val="24"/>
          <w:lang w:val="ro-RO"/>
        </w:rPr>
      </w:pPr>
    </w:p>
    <w:p w:rsidR="00C411EC" w:rsidRPr="00057FD1" w:rsidRDefault="00C411EC" w:rsidP="00800F1E">
      <w:pPr>
        <w:numPr>
          <w:ilvl w:val="0"/>
          <w:numId w:val="31"/>
        </w:numPr>
        <w:spacing w:after="0" w:line="360" w:lineRule="auto"/>
        <w:jc w:val="both"/>
        <w:rPr>
          <w:rFonts w:ascii="Arial" w:hAnsi="Arial" w:cs="Arial"/>
          <w:sz w:val="24"/>
          <w:szCs w:val="24"/>
          <w:lang w:val="ro-RO"/>
        </w:rPr>
      </w:pPr>
      <w:r w:rsidRPr="00057FD1">
        <w:rPr>
          <w:rFonts w:ascii="Arial" w:hAnsi="Arial" w:cs="Arial"/>
          <w:b/>
          <w:i/>
          <w:sz w:val="24"/>
          <w:szCs w:val="24"/>
          <w:lang w:val="ro-RO"/>
        </w:rPr>
        <w:t>Lucrările de deschidere</w:t>
      </w:r>
      <w:r w:rsidRPr="00057FD1">
        <w:rPr>
          <w:rFonts w:ascii="Arial" w:hAnsi="Arial" w:cs="Arial"/>
          <w:sz w:val="24"/>
          <w:szCs w:val="24"/>
          <w:lang w:val="ro-RO"/>
        </w:rPr>
        <w:t xml:space="preserve"> </w:t>
      </w:r>
    </w:p>
    <w:p w:rsidR="00C411EC" w:rsidRPr="00057FD1" w:rsidRDefault="00C411EC" w:rsidP="00C411EC">
      <w:pPr>
        <w:spacing w:after="0" w:line="360" w:lineRule="auto"/>
        <w:ind w:firstLine="709"/>
        <w:contextualSpacing/>
        <w:jc w:val="both"/>
        <w:rPr>
          <w:rFonts w:ascii="Arial" w:hAnsi="Arial" w:cs="Arial"/>
          <w:sz w:val="24"/>
          <w:szCs w:val="24"/>
          <w:lang w:val="ro-RO"/>
        </w:rPr>
      </w:pPr>
      <w:r w:rsidRPr="00057FD1">
        <w:rPr>
          <w:rFonts w:ascii="Arial" w:hAnsi="Arial" w:cs="Arial"/>
          <w:sz w:val="24"/>
          <w:szCs w:val="24"/>
          <w:lang w:val="ro-RO"/>
        </w:rPr>
        <w:t xml:space="preserve">Lucrările de deschidere şi pregătire sunt minore şi se referă la accesul la zăcământ şi crearea frontului de lucru, cu respectarea pe durata exploatării a limitelor topografice impuse şi a tehnologiei de excavare  mecanică, încărcare şi transport. La nivelul amplasamentului se vor realiza lucrări de decopertare a solului vegetal şi a sterilului reprezentat de praf nisipos argilos cafeniu şi nisip prăfos până la o adâncime de cca 0,60 m. </w:t>
      </w:r>
    </w:p>
    <w:p w:rsidR="00C411EC" w:rsidRPr="00057FD1" w:rsidRDefault="00C411EC" w:rsidP="00C411EC">
      <w:pPr>
        <w:shd w:val="clear" w:color="auto" w:fill="FFFFFF"/>
        <w:spacing w:after="0" w:line="360" w:lineRule="auto"/>
        <w:ind w:right="5" w:firstLine="709"/>
        <w:contextualSpacing/>
        <w:jc w:val="both"/>
        <w:rPr>
          <w:rFonts w:ascii="Arial" w:hAnsi="Arial" w:cs="Arial"/>
          <w:sz w:val="24"/>
          <w:szCs w:val="24"/>
          <w:lang w:val="ro-RO"/>
        </w:rPr>
      </w:pPr>
      <w:r w:rsidRPr="00057FD1">
        <w:rPr>
          <w:rFonts w:ascii="Arial" w:hAnsi="Arial" w:cs="Arial"/>
          <w:sz w:val="24"/>
          <w:szCs w:val="24"/>
          <w:lang w:val="ro-RO"/>
        </w:rPr>
        <w:t xml:space="preserve">Volumul de material pământos rezultat din decopertare va fi depozitat la nivelul pilierilor de siguranță, separat solul vegetal de steril, fiind utilizat ulterior la reconstrucţia ecologică a suprafeţei afectate de exploatare (taluzare, copertare) și la realizarea digului care va asigura protecția la inundații. </w:t>
      </w:r>
    </w:p>
    <w:p w:rsidR="00C411EC" w:rsidRPr="00057FD1" w:rsidRDefault="00C411EC" w:rsidP="00C411EC">
      <w:pPr>
        <w:shd w:val="clear" w:color="auto" w:fill="FFFFFF"/>
        <w:spacing w:after="0" w:line="360" w:lineRule="auto"/>
        <w:ind w:right="5" w:firstLine="709"/>
        <w:contextualSpacing/>
        <w:jc w:val="both"/>
        <w:rPr>
          <w:rFonts w:ascii="Arial" w:hAnsi="Arial" w:cs="Arial"/>
          <w:sz w:val="24"/>
          <w:szCs w:val="24"/>
          <w:lang w:val="ro-RO"/>
        </w:rPr>
      </w:pPr>
      <w:r w:rsidRPr="00057FD1">
        <w:rPr>
          <w:rFonts w:ascii="Arial" w:hAnsi="Arial" w:cs="Arial"/>
          <w:sz w:val="24"/>
          <w:szCs w:val="24"/>
          <w:lang w:val="ro-RO"/>
        </w:rPr>
        <w:t xml:space="preserve">Se recomandă ca suprafaţa decopertată să nu depăşească necesarul de balast pe un trimestru. </w:t>
      </w:r>
    </w:p>
    <w:p w:rsidR="00C411EC" w:rsidRPr="00057FD1" w:rsidRDefault="00C411EC" w:rsidP="00C411EC">
      <w:pPr>
        <w:spacing w:after="0" w:line="360" w:lineRule="auto"/>
        <w:ind w:firstLine="709"/>
        <w:jc w:val="both"/>
        <w:rPr>
          <w:rFonts w:ascii="Arial" w:hAnsi="Arial" w:cs="Arial"/>
          <w:b/>
          <w:i/>
          <w:sz w:val="24"/>
          <w:szCs w:val="24"/>
          <w:lang w:val="ro-RO"/>
        </w:rPr>
      </w:pPr>
    </w:p>
    <w:p w:rsidR="00C411EC" w:rsidRPr="00057FD1" w:rsidRDefault="00C411EC" w:rsidP="00800F1E">
      <w:pPr>
        <w:numPr>
          <w:ilvl w:val="0"/>
          <w:numId w:val="31"/>
        </w:numPr>
        <w:spacing w:after="0" w:line="360" w:lineRule="auto"/>
        <w:jc w:val="both"/>
        <w:rPr>
          <w:rFonts w:ascii="Arial" w:hAnsi="Arial" w:cs="Arial"/>
          <w:b/>
          <w:i/>
          <w:sz w:val="24"/>
          <w:szCs w:val="24"/>
          <w:lang w:val="ro-RO"/>
        </w:rPr>
      </w:pPr>
      <w:r w:rsidRPr="00057FD1">
        <w:rPr>
          <w:rFonts w:ascii="Arial" w:hAnsi="Arial" w:cs="Arial"/>
          <w:b/>
          <w:i/>
          <w:sz w:val="24"/>
          <w:szCs w:val="24"/>
          <w:lang w:val="ro-RO"/>
        </w:rPr>
        <w:t xml:space="preserve">Exploatarea  agregatelor  minerale   </w:t>
      </w:r>
    </w:p>
    <w:p w:rsidR="00C411EC" w:rsidRPr="00057FD1" w:rsidRDefault="00C411EC" w:rsidP="00C411EC">
      <w:pPr>
        <w:spacing w:after="0" w:line="360" w:lineRule="auto"/>
        <w:ind w:firstLine="709"/>
        <w:contextualSpacing/>
        <w:jc w:val="both"/>
        <w:rPr>
          <w:rFonts w:ascii="Arial" w:hAnsi="Arial" w:cs="Arial"/>
          <w:sz w:val="24"/>
          <w:szCs w:val="24"/>
          <w:lang w:val="ro-RO"/>
        </w:rPr>
      </w:pPr>
      <w:r w:rsidRPr="00057FD1">
        <w:rPr>
          <w:rFonts w:ascii="Arial" w:hAnsi="Arial" w:cs="Arial"/>
          <w:sz w:val="24"/>
          <w:szCs w:val="24"/>
          <w:lang w:val="ro-RO"/>
        </w:rPr>
        <w:t>Excavarea nisipului şi pietrişului din subsolul amplasamentului se va face ţinând cont de:</w:t>
      </w:r>
    </w:p>
    <w:p w:rsidR="00C411EC" w:rsidRPr="00057FD1" w:rsidRDefault="00C411EC" w:rsidP="00800F1E">
      <w:pPr>
        <w:numPr>
          <w:ilvl w:val="0"/>
          <w:numId w:val="26"/>
        </w:numPr>
        <w:spacing w:after="0" w:line="360" w:lineRule="auto"/>
        <w:ind w:left="1134" w:hanging="283"/>
        <w:contextualSpacing/>
        <w:jc w:val="both"/>
        <w:rPr>
          <w:rFonts w:ascii="Arial" w:hAnsi="Arial" w:cs="Arial"/>
          <w:sz w:val="24"/>
          <w:szCs w:val="24"/>
          <w:lang w:val="ro-RO"/>
        </w:rPr>
      </w:pPr>
      <w:r w:rsidRPr="00057FD1">
        <w:rPr>
          <w:rFonts w:ascii="Arial" w:hAnsi="Arial" w:cs="Arial"/>
          <w:sz w:val="24"/>
          <w:szCs w:val="24"/>
          <w:lang w:val="ro-RO"/>
        </w:rPr>
        <w:lastRenderedPageBreak/>
        <w:t>caracteristicile fizice ale materialului (depozit heterogen de nisipuri şi pietrişuri bolovănişuri );</w:t>
      </w:r>
    </w:p>
    <w:p w:rsidR="00C411EC" w:rsidRPr="00057FD1" w:rsidRDefault="00C411EC" w:rsidP="00800F1E">
      <w:pPr>
        <w:numPr>
          <w:ilvl w:val="0"/>
          <w:numId w:val="26"/>
        </w:numPr>
        <w:spacing w:after="0" w:line="360" w:lineRule="auto"/>
        <w:ind w:left="1134" w:hanging="283"/>
        <w:contextualSpacing/>
        <w:jc w:val="both"/>
        <w:rPr>
          <w:rFonts w:ascii="Arial" w:hAnsi="Arial" w:cs="Arial"/>
          <w:sz w:val="24"/>
          <w:szCs w:val="24"/>
          <w:lang w:val="ro-RO"/>
        </w:rPr>
      </w:pPr>
      <w:r w:rsidRPr="00057FD1">
        <w:rPr>
          <w:rFonts w:ascii="Arial" w:hAnsi="Arial" w:cs="Arial"/>
          <w:sz w:val="24"/>
          <w:szCs w:val="24"/>
          <w:lang w:val="ro-RO"/>
        </w:rPr>
        <w:t>dotare tehnico - materială;</w:t>
      </w:r>
    </w:p>
    <w:p w:rsidR="00C411EC" w:rsidRPr="00057FD1" w:rsidRDefault="00C411EC" w:rsidP="00800F1E">
      <w:pPr>
        <w:numPr>
          <w:ilvl w:val="0"/>
          <w:numId w:val="26"/>
        </w:numPr>
        <w:spacing w:after="0" w:line="360" w:lineRule="auto"/>
        <w:ind w:left="1134" w:hanging="283"/>
        <w:contextualSpacing/>
        <w:jc w:val="both"/>
        <w:rPr>
          <w:rFonts w:ascii="Arial" w:hAnsi="Arial" w:cs="Arial"/>
          <w:sz w:val="24"/>
          <w:szCs w:val="24"/>
          <w:lang w:val="ro-RO"/>
        </w:rPr>
      </w:pPr>
      <w:r w:rsidRPr="00057FD1">
        <w:rPr>
          <w:rFonts w:ascii="Arial" w:hAnsi="Arial" w:cs="Arial"/>
          <w:sz w:val="24"/>
          <w:szCs w:val="24"/>
          <w:lang w:val="ro-RO"/>
        </w:rPr>
        <w:t>prevederile avizului de gospodărire a apelor;</w:t>
      </w:r>
    </w:p>
    <w:p w:rsidR="00C411EC" w:rsidRPr="00057FD1" w:rsidRDefault="00C411EC" w:rsidP="00800F1E">
      <w:pPr>
        <w:numPr>
          <w:ilvl w:val="0"/>
          <w:numId w:val="26"/>
        </w:numPr>
        <w:spacing w:after="0" w:line="360" w:lineRule="auto"/>
        <w:ind w:left="1134" w:hanging="283"/>
        <w:contextualSpacing/>
        <w:jc w:val="both"/>
        <w:rPr>
          <w:rFonts w:ascii="Arial" w:hAnsi="Arial" w:cs="Arial"/>
          <w:sz w:val="24"/>
          <w:szCs w:val="24"/>
          <w:lang w:val="ro-RO"/>
        </w:rPr>
      </w:pPr>
      <w:r w:rsidRPr="00057FD1">
        <w:rPr>
          <w:rFonts w:ascii="Arial" w:hAnsi="Arial" w:cs="Arial"/>
          <w:sz w:val="24"/>
          <w:szCs w:val="24"/>
          <w:lang w:val="ro-RO"/>
        </w:rPr>
        <w:t>perioadele în care sunt condiţii meteo nefavorabile (temperaturi scăzute, precipitatii abundente).</w:t>
      </w:r>
    </w:p>
    <w:p w:rsidR="00C411EC" w:rsidRPr="00057FD1" w:rsidRDefault="00C411EC" w:rsidP="00C411EC">
      <w:pPr>
        <w:spacing w:after="0" w:line="360" w:lineRule="auto"/>
        <w:ind w:firstLine="709"/>
        <w:contextualSpacing/>
        <w:jc w:val="both"/>
        <w:rPr>
          <w:rFonts w:ascii="Arial" w:hAnsi="Arial" w:cs="Arial"/>
          <w:sz w:val="24"/>
          <w:szCs w:val="24"/>
          <w:lang w:val="ro-RO"/>
        </w:rPr>
      </w:pPr>
      <w:r w:rsidRPr="00057FD1">
        <w:rPr>
          <w:rFonts w:ascii="Arial" w:hAnsi="Arial" w:cs="Arial"/>
          <w:sz w:val="24"/>
          <w:szCs w:val="24"/>
          <w:lang w:val="ro-RO"/>
        </w:rPr>
        <w:t>Lucrări de excavare se vor efectua prin metoda „treptelor orizontale descendente”, pentru a asigura stabilitatea taluzelor naturale, cu berme care să permită circulaţia utilajelor.</w:t>
      </w:r>
    </w:p>
    <w:p w:rsidR="00C411EC" w:rsidRPr="00057FD1" w:rsidRDefault="00C411EC" w:rsidP="00C411EC">
      <w:pPr>
        <w:spacing w:after="0" w:line="360" w:lineRule="auto"/>
        <w:ind w:firstLine="708"/>
        <w:jc w:val="both"/>
        <w:rPr>
          <w:rFonts w:ascii="Arial" w:eastAsia="Calibri" w:hAnsi="Arial" w:cs="Arial"/>
          <w:sz w:val="24"/>
          <w:szCs w:val="24"/>
          <w:lang w:val="ro-RO"/>
        </w:rPr>
      </w:pPr>
      <w:r w:rsidRPr="00057FD1">
        <w:rPr>
          <w:rFonts w:ascii="Arial" w:hAnsi="Arial" w:cs="Arial"/>
          <w:sz w:val="24"/>
          <w:szCs w:val="24"/>
          <w:lang w:val="ro-RO"/>
        </w:rPr>
        <w:tab/>
      </w:r>
      <w:r w:rsidRPr="00057FD1">
        <w:rPr>
          <w:rFonts w:ascii="Arial" w:eastAsia="Calibri" w:hAnsi="Arial" w:cs="Arial"/>
          <w:sz w:val="24"/>
          <w:szCs w:val="24"/>
          <w:lang w:val="ro-RO"/>
        </w:rPr>
        <w:t xml:space="preserve">Lucrări de excavare se vor face în limitele fiecarul iaz piscicol proiectat/perimetrului bornat conform punctelor care delimitează perimetrul de exploatare (conturul iazurilor piscicole proiectate), în coordonate STEREO’70. </w:t>
      </w:r>
    </w:p>
    <w:p w:rsidR="00C411EC" w:rsidRPr="00057FD1" w:rsidRDefault="00C411EC" w:rsidP="00C411EC">
      <w:pPr>
        <w:spacing w:after="0" w:line="360" w:lineRule="auto"/>
        <w:ind w:firstLine="708"/>
        <w:jc w:val="both"/>
        <w:rPr>
          <w:rFonts w:ascii="Arial" w:eastAsia="Calibri" w:hAnsi="Arial" w:cs="Arial"/>
          <w:sz w:val="24"/>
          <w:szCs w:val="24"/>
          <w:lang w:val="ro-RO"/>
        </w:rPr>
      </w:pPr>
      <w:r w:rsidRPr="00057FD1">
        <w:rPr>
          <w:rFonts w:ascii="Arial" w:eastAsia="Calibri" w:hAnsi="Arial" w:cs="Arial"/>
          <w:sz w:val="24"/>
          <w:szCs w:val="24"/>
          <w:lang w:val="ro-RO"/>
        </w:rPr>
        <w:t>Lucrări de excavare din partea superioară a iazului se va face cu excavatorul cu cupă și braț mobil, pe fâșii longitudinale, cu lățimi de 2-3m, până la 1,5 m desupra nivelului hidrostatic în primul an de exploatarea urmând ca începând cu anul II să se continue exploatarea tot pe fâșii longitudinale până la interceptarea nivelului hidrostatic, pe transonul specific anului de exploatare.</w:t>
      </w:r>
    </w:p>
    <w:p w:rsidR="00C411EC" w:rsidRPr="00057FD1" w:rsidRDefault="00C411EC" w:rsidP="00C411EC">
      <w:pPr>
        <w:spacing w:after="0" w:line="360" w:lineRule="auto"/>
        <w:ind w:firstLine="708"/>
        <w:jc w:val="both"/>
        <w:rPr>
          <w:rFonts w:ascii="Arial" w:eastAsia="Calibri" w:hAnsi="Arial" w:cs="Arial"/>
          <w:sz w:val="24"/>
          <w:szCs w:val="24"/>
          <w:lang w:val="ro-RO"/>
        </w:rPr>
      </w:pPr>
      <w:r w:rsidRPr="00057FD1">
        <w:rPr>
          <w:rFonts w:ascii="Arial" w:eastAsia="Calibri" w:hAnsi="Arial" w:cs="Arial"/>
          <w:sz w:val="24"/>
          <w:szCs w:val="24"/>
          <w:lang w:val="ro-RO"/>
        </w:rPr>
        <w:t>Pentru excavarea sub nivelul hidrostatic se va utiliza un excavator cu cupă și braț mobil și se va păstra un pat de înaintare a utilajului de cel puţin 0,5 m deasupra nivelului hidrostatic pentru a preîntâmpina poluarea stratului acvifer cu combustibili sau lubrefianţi. Exploatarea se va face în fâșii cu lățimea de 3 m și adâncimea maximă de 2,0 m. Pe perioada efectuării excavațiilor se vor lua măsuri pentru a preveni surparea taluzelor și alunecările de teren, precum și realizarea unui taluz cu panta de 1:1,5.</w:t>
      </w:r>
    </w:p>
    <w:p w:rsidR="00C411EC" w:rsidRPr="00057FD1" w:rsidRDefault="00C411EC" w:rsidP="00C411EC">
      <w:pPr>
        <w:spacing w:after="0" w:line="360" w:lineRule="auto"/>
        <w:contextualSpacing/>
        <w:jc w:val="both"/>
        <w:rPr>
          <w:rFonts w:ascii="Arial" w:hAnsi="Arial" w:cs="Arial"/>
          <w:sz w:val="24"/>
          <w:szCs w:val="24"/>
          <w:lang w:val="ro-RO"/>
        </w:rPr>
      </w:pPr>
    </w:p>
    <w:p w:rsidR="00C411EC" w:rsidRPr="00057FD1" w:rsidRDefault="00C411EC" w:rsidP="00C411EC">
      <w:pPr>
        <w:spacing w:after="0" w:line="360" w:lineRule="auto"/>
        <w:contextualSpacing/>
        <w:jc w:val="both"/>
        <w:rPr>
          <w:rFonts w:ascii="Arial" w:hAnsi="Arial" w:cs="Arial"/>
          <w:sz w:val="24"/>
          <w:szCs w:val="24"/>
          <w:lang w:val="ro-RO"/>
        </w:rPr>
      </w:pPr>
      <w:r w:rsidRPr="00057FD1">
        <w:rPr>
          <w:rFonts w:ascii="Arial" w:hAnsi="Arial" w:cs="Arial"/>
          <w:sz w:val="24"/>
          <w:szCs w:val="24"/>
          <w:lang w:val="ro-RO"/>
        </w:rPr>
        <w:t xml:space="preserve">      </w:t>
      </w:r>
      <w:r w:rsidRPr="00057FD1">
        <w:rPr>
          <w:rFonts w:ascii="Arial" w:hAnsi="Arial" w:cs="Arial"/>
          <w:sz w:val="24"/>
          <w:szCs w:val="24"/>
          <w:lang w:val="ro-RO"/>
        </w:rPr>
        <w:tab/>
        <w:t>În perioada efectuării excavaţiilor vor fi luate toate măsurile pentru a se preveni surparea taluzelor şi alunecările de teren.</w:t>
      </w:r>
    </w:p>
    <w:p w:rsidR="00C411EC" w:rsidRPr="00057FD1" w:rsidRDefault="00C411EC" w:rsidP="00C411EC">
      <w:pPr>
        <w:tabs>
          <w:tab w:val="left" w:pos="0"/>
        </w:tabs>
        <w:spacing w:after="0" w:line="360" w:lineRule="auto"/>
        <w:contextualSpacing/>
        <w:jc w:val="both"/>
        <w:rPr>
          <w:rFonts w:ascii="Arial" w:hAnsi="Arial" w:cs="Arial"/>
          <w:sz w:val="24"/>
          <w:szCs w:val="24"/>
          <w:lang w:val="ro-RO"/>
        </w:rPr>
      </w:pPr>
      <w:r w:rsidRPr="00057FD1">
        <w:rPr>
          <w:rFonts w:ascii="Arial" w:hAnsi="Arial" w:cs="Arial"/>
          <w:sz w:val="24"/>
          <w:szCs w:val="24"/>
          <w:lang w:val="ro-RO"/>
        </w:rPr>
        <w:t xml:space="preserve">      </w:t>
      </w:r>
      <w:r w:rsidRPr="00057FD1">
        <w:rPr>
          <w:rFonts w:ascii="Arial" w:hAnsi="Arial" w:cs="Arial"/>
          <w:sz w:val="24"/>
          <w:szCs w:val="24"/>
          <w:lang w:val="ro-RO"/>
        </w:rPr>
        <w:tab/>
        <w:t>Activitatea de excavare a nisipului şi pietrişului se va desfăşura după următoarea tehnologie de exploatare:</w:t>
      </w:r>
    </w:p>
    <w:p w:rsidR="00C411EC" w:rsidRPr="00057FD1" w:rsidRDefault="00C411EC" w:rsidP="00800F1E">
      <w:pPr>
        <w:numPr>
          <w:ilvl w:val="0"/>
          <w:numId w:val="27"/>
        </w:numPr>
        <w:spacing w:after="0" w:line="360" w:lineRule="auto"/>
        <w:contextualSpacing/>
        <w:jc w:val="both"/>
        <w:rPr>
          <w:rFonts w:ascii="Arial" w:hAnsi="Arial" w:cs="Arial"/>
          <w:sz w:val="24"/>
          <w:szCs w:val="24"/>
          <w:lang w:val="ro-RO"/>
        </w:rPr>
      </w:pPr>
      <w:r w:rsidRPr="00057FD1">
        <w:rPr>
          <w:rFonts w:ascii="Arial" w:hAnsi="Arial" w:cs="Arial"/>
          <w:sz w:val="24"/>
          <w:szCs w:val="24"/>
          <w:lang w:val="ro-RO"/>
        </w:rPr>
        <w:t>bornarea perimetrului de extracţie;</w:t>
      </w:r>
    </w:p>
    <w:p w:rsidR="00C411EC" w:rsidRPr="00057FD1" w:rsidRDefault="00C411EC" w:rsidP="00800F1E">
      <w:pPr>
        <w:numPr>
          <w:ilvl w:val="0"/>
          <w:numId w:val="27"/>
        </w:numPr>
        <w:spacing w:after="0" w:line="360" w:lineRule="auto"/>
        <w:contextualSpacing/>
        <w:jc w:val="both"/>
        <w:rPr>
          <w:rFonts w:ascii="Arial" w:hAnsi="Arial" w:cs="Arial"/>
          <w:sz w:val="24"/>
          <w:szCs w:val="24"/>
          <w:lang w:val="ro-RO"/>
        </w:rPr>
      </w:pPr>
      <w:r w:rsidRPr="00057FD1">
        <w:rPr>
          <w:rFonts w:ascii="Arial" w:hAnsi="Arial" w:cs="Arial"/>
          <w:sz w:val="24"/>
          <w:szCs w:val="24"/>
          <w:lang w:val="ro-RO"/>
        </w:rPr>
        <w:t>delimitarea fâşiilor de exploatare;</w:t>
      </w:r>
    </w:p>
    <w:p w:rsidR="00C411EC" w:rsidRPr="00057FD1" w:rsidRDefault="00C411EC" w:rsidP="00800F1E">
      <w:pPr>
        <w:numPr>
          <w:ilvl w:val="0"/>
          <w:numId w:val="27"/>
        </w:numPr>
        <w:spacing w:after="0" w:line="360" w:lineRule="auto"/>
        <w:contextualSpacing/>
        <w:jc w:val="both"/>
        <w:rPr>
          <w:rFonts w:ascii="Arial" w:hAnsi="Arial" w:cs="Arial"/>
          <w:sz w:val="24"/>
          <w:szCs w:val="24"/>
          <w:lang w:val="ro-RO"/>
        </w:rPr>
      </w:pPr>
      <w:r w:rsidRPr="00057FD1">
        <w:rPr>
          <w:rFonts w:ascii="Arial" w:hAnsi="Arial" w:cs="Arial"/>
          <w:sz w:val="24"/>
          <w:szCs w:val="24"/>
          <w:lang w:val="ro-RO"/>
        </w:rPr>
        <w:t>îndepărtarea copertei;</w:t>
      </w:r>
    </w:p>
    <w:p w:rsidR="00C411EC" w:rsidRPr="00057FD1" w:rsidRDefault="00C411EC" w:rsidP="00800F1E">
      <w:pPr>
        <w:numPr>
          <w:ilvl w:val="0"/>
          <w:numId w:val="27"/>
        </w:numPr>
        <w:spacing w:after="0" w:line="360" w:lineRule="auto"/>
        <w:contextualSpacing/>
        <w:jc w:val="both"/>
        <w:rPr>
          <w:rFonts w:ascii="Arial" w:hAnsi="Arial" w:cs="Arial"/>
          <w:sz w:val="24"/>
          <w:szCs w:val="24"/>
          <w:lang w:val="ro-RO"/>
        </w:rPr>
      </w:pPr>
      <w:r w:rsidRPr="00057FD1">
        <w:rPr>
          <w:rFonts w:ascii="Arial" w:hAnsi="Arial" w:cs="Arial"/>
          <w:sz w:val="24"/>
          <w:szCs w:val="24"/>
          <w:lang w:val="ro-RO"/>
        </w:rPr>
        <w:lastRenderedPageBreak/>
        <w:t>transportarea agregatelor cu autobasculante la statia de sortare-spălare, sau direct la beneficiari;</w:t>
      </w:r>
    </w:p>
    <w:p w:rsidR="00C411EC" w:rsidRPr="00057FD1" w:rsidRDefault="00C411EC" w:rsidP="00800F1E">
      <w:pPr>
        <w:numPr>
          <w:ilvl w:val="0"/>
          <w:numId w:val="27"/>
        </w:numPr>
        <w:spacing w:after="0" w:line="360" w:lineRule="auto"/>
        <w:contextualSpacing/>
        <w:jc w:val="both"/>
        <w:rPr>
          <w:rFonts w:ascii="Arial" w:hAnsi="Arial" w:cs="Arial"/>
          <w:sz w:val="24"/>
          <w:szCs w:val="24"/>
          <w:lang w:val="ro-RO"/>
        </w:rPr>
      </w:pPr>
      <w:r w:rsidRPr="00057FD1">
        <w:rPr>
          <w:rFonts w:ascii="Arial" w:hAnsi="Arial" w:cs="Arial"/>
          <w:sz w:val="24"/>
          <w:szCs w:val="24"/>
          <w:lang w:val="ro-RO"/>
        </w:rPr>
        <w:t>sortarea agregatelor minerale pe bază de contract de prestări servicii în staţia de sortare spălare a  societăţii .</w:t>
      </w:r>
    </w:p>
    <w:p w:rsidR="00C411EC" w:rsidRPr="00057FD1" w:rsidRDefault="00C411EC" w:rsidP="00C411EC">
      <w:pPr>
        <w:spacing w:after="0" w:line="360" w:lineRule="auto"/>
        <w:contextualSpacing/>
        <w:jc w:val="both"/>
        <w:rPr>
          <w:rFonts w:ascii="Arial" w:hAnsi="Arial" w:cs="Arial"/>
          <w:sz w:val="24"/>
          <w:szCs w:val="24"/>
          <w:lang w:val="ro-RO"/>
        </w:rPr>
      </w:pPr>
      <w:r w:rsidRPr="00057FD1">
        <w:rPr>
          <w:rFonts w:ascii="Arial" w:hAnsi="Arial" w:cs="Arial"/>
          <w:sz w:val="24"/>
          <w:szCs w:val="24"/>
          <w:lang w:val="ro-RO"/>
        </w:rPr>
        <w:t xml:space="preserve">      </w:t>
      </w:r>
      <w:r w:rsidRPr="00057FD1">
        <w:rPr>
          <w:rFonts w:ascii="Arial" w:hAnsi="Arial" w:cs="Arial"/>
          <w:sz w:val="24"/>
          <w:szCs w:val="24"/>
          <w:lang w:val="ro-RO"/>
        </w:rPr>
        <w:tab/>
        <w:t>În perioada excavaţiilor pe suprafaţa amplasamentului nu vor fi realizate construcţii.</w:t>
      </w:r>
    </w:p>
    <w:p w:rsidR="00C411EC" w:rsidRPr="00057FD1" w:rsidRDefault="00C411EC" w:rsidP="00C411EC">
      <w:pPr>
        <w:spacing w:after="0" w:line="360" w:lineRule="auto"/>
        <w:contextualSpacing/>
        <w:jc w:val="both"/>
        <w:rPr>
          <w:rFonts w:ascii="Arial" w:hAnsi="Arial" w:cs="Arial"/>
          <w:sz w:val="24"/>
          <w:szCs w:val="24"/>
          <w:lang w:val="ro-RO"/>
        </w:rPr>
      </w:pPr>
      <w:r w:rsidRPr="00057FD1">
        <w:rPr>
          <w:rFonts w:ascii="Arial" w:hAnsi="Arial" w:cs="Arial"/>
          <w:sz w:val="24"/>
          <w:szCs w:val="24"/>
          <w:lang w:val="ro-RO"/>
        </w:rPr>
        <w:t xml:space="preserve">      </w:t>
      </w:r>
      <w:r w:rsidRPr="00057FD1">
        <w:rPr>
          <w:rFonts w:ascii="Arial" w:hAnsi="Arial" w:cs="Arial"/>
          <w:sz w:val="24"/>
          <w:szCs w:val="24"/>
          <w:lang w:val="ro-RO"/>
        </w:rPr>
        <w:tab/>
        <w:t xml:space="preserve">Vor fi amenajate numai drumuri de exploatare în interiorul perimetrului care să asigure accesul autobasculantelor până la zona de încărcare a agregatelor minerale. </w:t>
      </w:r>
    </w:p>
    <w:p w:rsidR="00C411EC" w:rsidRPr="00057FD1" w:rsidRDefault="00C411EC" w:rsidP="00C411EC">
      <w:pPr>
        <w:spacing w:after="0" w:line="360" w:lineRule="auto"/>
        <w:contextualSpacing/>
        <w:jc w:val="both"/>
        <w:rPr>
          <w:rFonts w:ascii="Arial" w:hAnsi="Arial" w:cs="Arial"/>
          <w:sz w:val="24"/>
          <w:szCs w:val="24"/>
          <w:lang w:val="ro-RO"/>
        </w:rPr>
      </w:pPr>
      <w:r w:rsidRPr="00057FD1">
        <w:rPr>
          <w:rFonts w:ascii="Arial" w:hAnsi="Arial" w:cs="Arial"/>
          <w:sz w:val="24"/>
          <w:szCs w:val="24"/>
          <w:lang w:val="ro-RO"/>
        </w:rPr>
        <w:t xml:space="preserve">     </w:t>
      </w:r>
      <w:r w:rsidRPr="00057FD1">
        <w:rPr>
          <w:rFonts w:ascii="Arial" w:hAnsi="Arial" w:cs="Arial"/>
          <w:sz w:val="24"/>
          <w:szCs w:val="24"/>
          <w:lang w:val="ro-RO"/>
        </w:rPr>
        <w:tab/>
        <w:t xml:space="preserve"> Pe suprafaţa propusă pentru implementarea proiectului nu vor exista suprafeţe betonate pentru gararea utilajelor, acestea fiind parcate, după finalizarea programului de lucru zilnic, pe suprafeţe betonate, în staţia de sortare a S.C. DANLIN XXL S.R.L. Tupilați, pe baza protocolului semnat de cele două societăţi comerciale.</w:t>
      </w:r>
    </w:p>
    <w:p w:rsidR="00C411EC" w:rsidRPr="00057FD1" w:rsidRDefault="00C411EC" w:rsidP="00C411EC">
      <w:pPr>
        <w:spacing w:after="0" w:line="360" w:lineRule="auto"/>
        <w:ind w:firstLine="709"/>
        <w:contextualSpacing/>
        <w:jc w:val="both"/>
        <w:rPr>
          <w:rFonts w:ascii="Arial" w:hAnsi="Arial" w:cs="Arial"/>
          <w:sz w:val="24"/>
          <w:szCs w:val="24"/>
          <w:lang w:val="ro-RO"/>
        </w:rPr>
      </w:pPr>
      <w:r w:rsidRPr="00057FD1">
        <w:rPr>
          <w:rFonts w:ascii="Arial" w:hAnsi="Arial" w:cs="Arial"/>
          <w:sz w:val="24"/>
          <w:szCs w:val="24"/>
          <w:lang w:val="ro-RO"/>
        </w:rPr>
        <w:t>Pentru exploatarea nisipului şi pietrişului vor fi utilizate următoarele tipuri utilaje şi mijloace de transport:</w:t>
      </w:r>
    </w:p>
    <w:p w:rsidR="00C411EC" w:rsidRPr="00057FD1" w:rsidRDefault="00C411EC" w:rsidP="00800F1E">
      <w:pPr>
        <w:numPr>
          <w:ilvl w:val="0"/>
          <w:numId w:val="28"/>
        </w:numPr>
        <w:spacing w:after="0" w:line="360" w:lineRule="auto"/>
        <w:contextualSpacing/>
        <w:jc w:val="both"/>
        <w:rPr>
          <w:rFonts w:ascii="Arial" w:hAnsi="Arial" w:cs="Arial"/>
          <w:sz w:val="24"/>
          <w:szCs w:val="24"/>
          <w:lang w:val="ro-RO"/>
        </w:rPr>
      </w:pPr>
      <w:r w:rsidRPr="00057FD1">
        <w:rPr>
          <w:rFonts w:ascii="Arial" w:hAnsi="Arial" w:cs="Arial"/>
          <w:sz w:val="24"/>
          <w:szCs w:val="24"/>
          <w:lang w:val="ro-RO"/>
        </w:rPr>
        <w:t>excavator cu cupă;</w:t>
      </w:r>
    </w:p>
    <w:p w:rsidR="00C411EC" w:rsidRPr="00057FD1" w:rsidRDefault="00C411EC" w:rsidP="00800F1E">
      <w:pPr>
        <w:numPr>
          <w:ilvl w:val="0"/>
          <w:numId w:val="28"/>
        </w:numPr>
        <w:spacing w:after="0" w:line="360" w:lineRule="auto"/>
        <w:contextualSpacing/>
        <w:jc w:val="both"/>
        <w:rPr>
          <w:rFonts w:ascii="Arial" w:hAnsi="Arial" w:cs="Arial"/>
          <w:sz w:val="24"/>
          <w:szCs w:val="24"/>
          <w:lang w:val="ro-RO"/>
        </w:rPr>
      </w:pPr>
      <w:r w:rsidRPr="00057FD1">
        <w:rPr>
          <w:rFonts w:ascii="Arial" w:hAnsi="Arial" w:cs="Arial"/>
          <w:sz w:val="24"/>
          <w:szCs w:val="24"/>
          <w:lang w:val="ro-RO"/>
        </w:rPr>
        <w:t>autobasculante cu capacitatea benei de 16 to ÷ 27 to.</w:t>
      </w:r>
    </w:p>
    <w:p w:rsidR="00C411EC" w:rsidRPr="00057FD1" w:rsidRDefault="00C411EC" w:rsidP="00C411EC">
      <w:pPr>
        <w:spacing w:after="0" w:line="360" w:lineRule="auto"/>
        <w:ind w:firstLine="709"/>
        <w:contextualSpacing/>
        <w:jc w:val="both"/>
        <w:rPr>
          <w:rFonts w:ascii="Arial" w:hAnsi="Arial" w:cs="Arial"/>
          <w:sz w:val="24"/>
          <w:szCs w:val="24"/>
          <w:lang w:val="ro-RO"/>
        </w:rPr>
      </w:pPr>
      <w:r w:rsidRPr="00057FD1">
        <w:rPr>
          <w:rFonts w:ascii="Arial" w:hAnsi="Arial" w:cs="Arial"/>
          <w:sz w:val="24"/>
          <w:szCs w:val="24"/>
          <w:lang w:val="ro-RO"/>
        </w:rPr>
        <w:t>Din lucrările miniere de pregătire vor rezulta următoarele volume totale de steril:</w:t>
      </w:r>
    </w:p>
    <w:p w:rsidR="00C411EC" w:rsidRPr="00057FD1" w:rsidRDefault="00C411EC" w:rsidP="00800F1E">
      <w:pPr>
        <w:numPr>
          <w:ilvl w:val="0"/>
          <w:numId w:val="17"/>
        </w:numPr>
        <w:spacing w:after="0" w:line="360" w:lineRule="auto"/>
        <w:jc w:val="both"/>
        <w:rPr>
          <w:rFonts w:ascii="Arial" w:eastAsia="Calibri" w:hAnsi="Arial" w:cs="Arial"/>
          <w:i/>
          <w:color w:val="000000"/>
          <w:sz w:val="24"/>
          <w:szCs w:val="24"/>
          <w:lang w:val="ro-RO"/>
        </w:rPr>
      </w:pPr>
      <w:r w:rsidRPr="00057FD1">
        <w:rPr>
          <w:rFonts w:ascii="Arial" w:eastAsia="Calibri" w:hAnsi="Arial" w:cs="Arial"/>
          <w:i/>
          <w:color w:val="000000"/>
          <w:sz w:val="24"/>
          <w:szCs w:val="24"/>
          <w:lang w:val="ro-RO"/>
        </w:rPr>
        <w:t xml:space="preserve">Volum total de material excavat = 1063029 mc </w:t>
      </w:r>
    </w:p>
    <w:p w:rsidR="00C411EC" w:rsidRPr="00057FD1" w:rsidRDefault="00C411EC" w:rsidP="00800F1E">
      <w:pPr>
        <w:numPr>
          <w:ilvl w:val="0"/>
          <w:numId w:val="17"/>
        </w:numPr>
        <w:spacing w:after="0" w:line="360" w:lineRule="auto"/>
        <w:jc w:val="both"/>
        <w:rPr>
          <w:rFonts w:ascii="Arial" w:eastAsia="Calibri" w:hAnsi="Arial" w:cs="Arial"/>
          <w:i/>
          <w:color w:val="000000"/>
          <w:sz w:val="24"/>
          <w:szCs w:val="24"/>
          <w:lang w:val="ro-RO"/>
        </w:rPr>
      </w:pPr>
      <w:r w:rsidRPr="00057FD1">
        <w:rPr>
          <w:rFonts w:ascii="Arial" w:eastAsia="Calibri" w:hAnsi="Arial" w:cs="Arial"/>
          <w:i/>
          <w:color w:val="000000"/>
          <w:sz w:val="24"/>
          <w:szCs w:val="24"/>
          <w:lang w:val="ro-RO"/>
        </w:rPr>
        <w:t>Volum sol vegetal excavat:  15882 mc</w:t>
      </w:r>
    </w:p>
    <w:p w:rsidR="00C411EC" w:rsidRPr="00057FD1" w:rsidRDefault="00C411EC" w:rsidP="00C411EC">
      <w:pPr>
        <w:tabs>
          <w:tab w:val="left" w:pos="709"/>
        </w:tabs>
        <w:spacing w:after="0" w:line="360" w:lineRule="auto"/>
        <w:jc w:val="both"/>
        <w:rPr>
          <w:rFonts w:ascii="Arial" w:hAnsi="Arial" w:cs="Arial"/>
          <w:sz w:val="24"/>
          <w:szCs w:val="24"/>
          <w:lang w:val="ro-RO"/>
        </w:rPr>
      </w:pPr>
      <w:r w:rsidRPr="00057FD1">
        <w:rPr>
          <w:rFonts w:ascii="Arial" w:hAnsi="Arial" w:cs="Arial"/>
          <w:sz w:val="24"/>
          <w:szCs w:val="24"/>
          <w:lang w:val="ro-RO"/>
        </w:rPr>
        <w:tab/>
        <w:t xml:space="preserve">Acumulările prezintă o copertă aproximativ continuă cu grosimi medii de cca. 0,60 m, formată din sol vegetal cu pietriş și </w:t>
      </w:r>
      <w:r w:rsidRPr="00057FD1">
        <w:rPr>
          <w:rFonts w:ascii="Arial" w:hAnsi="Arial" w:cs="Arial"/>
          <w:sz w:val="24"/>
          <w:szCs w:val="24"/>
          <w:lang w:val="pt-BR"/>
        </w:rPr>
        <w:t>praf nisipos argilos gălbui-cafeniu</w:t>
      </w:r>
      <w:r w:rsidRPr="00057FD1">
        <w:rPr>
          <w:rFonts w:ascii="Arial" w:hAnsi="Arial" w:cs="Arial"/>
          <w:sz w:val="24"/>
          <w:szCs w:val="24"/>
          <w:lang w:val="ro-RO"/>
        </w:rPr>
        <w:t>.</w:t>
      </w:r>
    </w:p>
    <w:p w:rsidR="00C411EC" w:rsidRPr="00057FD1" w:rsidRDefault="00C411EC" w:rsidP="00C411EC">
      <w:pPr>
        <w:spacing w:after="0" w:line="360" w:lineRule="auto"/>
        <w:contextualSpacing/>
        <w:jc w:val="both"/>
        <w:rPr>
          <w:rFonts w:ascii="Arial" w:hAnsi="Arial" w:cs="Arial"/>
          <w:sz w:val="24"/>
          <w:szCs w:val="24"/>
          <w:lang w:val="ro-RO"/>
        </w:rPr>
      </w:pPr>
      <w:r w:rsidRPr="00057FD1">
        <w:rPr>
          <w:rFonts w:ascii="Arial" w:hAnsi="Arial" w:cs="Arial"/>
          <w:sz w:val="24"/>
          <w:szCs w:val="24"/>
          <w:lang w:val="ro-RO"/>
        </w:rPr>
        <w:t xml:space="preserve">      Pe tot parcursul execuției excavațiilor se va urmări respectarea adâncimii de exploatare, asigurarea stabilităţii taluzelor. Se vor borna colţurile panoului de exploatare.</w:t>
      </w:r>
    </w:p>
    <w:p w:rsidR="00C411EC" w:rsidRPr="00057FD1" w:rsidRDefault="00C411EC" w:rsidP="00C411EC">
      <w:pPr>
        <w:autoSpaceDE w:val="0"/>
        <w:autoSpaceDN w:val="0"/>
        <w:spacing w:after="0" w:line="360" w:lineRule="auto"/>
        <w:contextualSpacing/>
        <w:jc w:val="both"/>
        <w:rPr>
          <w:rFonts w:ascii="Arial" w:eastAsia="TimesNewRoman" w:hAnsi="Arial" w:cs="Arial"/>
          <w:b/>
          <w:bCs/>
          <w:sz w:val="24"/>
          <w:szCs w:val="24"/>
          <w:lang w:val="ro-RO"/>
        </w:rPr>
      </w:pPr>
      <w:r w:rsidRPr="00057FD1">
        <w:rPr>
          <w:rFonts w:ascii="Arial" w:hAnsi="Arial" w:cs="Arial"/>
          <w:sz w:val="24"/>
          <w:szCs w:val="24"/>
          <w:lang w:val="ro-RO"/>
        </w:rPr>
        <w:t xml:space="preserve">      </w:t>
      </w:r>
      <w:r w:rsidRPr="00057FD1">
        <w:rPr>
          <w:rFonts w:ascii="Arial" w:hAnsi="Arial" w:cs="Arial"/>
          <w:sz w:val="24"/>
          <w:szCs w:val="24"/>
          <w:lang w:val="ro-RO"/>
        </w:rPr>
        <w:tab/>
      </w:r>
      <w:r w:rsidRPr="00057FD1">
        <w:rPr>
          <w:rFonts w:ascii="Arial" w:hAnsi="Arial" w:cs="Arial"/>
          <w:i/>
          <w:sz w:val="24"/>
          <w:szCs w:val="24"/>
          <w:u w:val="single"/>
          <w:lang w:val="ro-RO"/>
        </w:rPr>
        <w:t>Regimul de lucru</w:t>
      </w:r>
      <w:r w:rsidRPr="00057FD1">
        <w:rPr>
          <w:rFonts w:ascii="Arial" w:hAnsi="Arial" w:cs="Arial"/>
          <w:sz w:val="24"/>
          <w:szCs w:val="24"/>
          <w:lang w:val="ro-RO"/>
        </w:rPr>
        <w:t xml:space="preserve"> este de 8 - 10 ore/zi, 5 zile /săptămână, aproximativ 300 zile/an. În perioadele cu precipitaţii importante şi în cele de îngheţ, nu se excavează. </w:t>
      </w:r>
    </w:p>
    <w:p w:rsidR="00C411EC" w:rsidRPr="00057FD1" w:rsidRDefault="00C411EC" w:rsidP="00C411EC">
      <w:pPr>
        <w:spacing w:after="0" w:line="360" w:lineRule="auto"/>
        <w:ind w:firstLine="709"/>
        <w:jc w:val="both"/>
        <w:rPr>
          <w:rFonts w:ascii="Arial" w:hAnsi="Arial" w:cs="Arial"/>
          <w:sz w:val="24"/>
          <w:szCs w:val="24"/>
          <w:lang w:val="ro-RO"/>
        </w:rPr>
      </w:pPr>
      <w:r w:rsidRPr="00057FD1">
        <w:rPr>
          <w:rFonts w:ascii="Arial" w:hAnsi="Arial" w:cs="Arial"/>
          <w:i/>
          <w:sz w:val="24"/>
          <w:szCs w:val="24"/>
          <w:u w:val="single"/>
          <w:lang w:val="ro-RO"/>
        </w:rPr>
        <w:t>Numărul de persoane angajate</w:t>
      </w:r>
      <w:r w:rsidRPr="00057FD1">
        <w:rPr>
          <w:rFonts w:ascii="Arial" w:hAnsi="Arial" w:cs="Arial"/>
          <w:sz w:val="24"/>
          <w:szCs w:val="24"/>
          <w:lang w:val="ro-RO"/>
        </w:rPr>
        <w:t xml:space="preserve"> este de 9: 8 muncitori (7 conducători auto și 1 operator utilaje terasiere) şi 1 șef balastieră.</w:t>
      </w:r>
    </w:p>
    <w:p w:rsidR="00C411EC" w:rsidRPr="00057FD1" w:rsidRDefault="00C411EC" w:rsidP="00C411EC">
      <w:pPr>
        <w:spacing w:after="0" w:line="360" w:lineRule="auto"/>
        <w:ind w:firstLine="709"/>
        <w:jc w:val="both"/>
        <w:rPr>
          <w:rFonts w:ascii="Arial" w:hAnsi="Arial" w:cs="Arial"/>
          <w:b/>
          <w:i/>
          <w:sz w:val="24"/>
          <w:szCs w:val="24"/>
          <w:lang w:val="ro-RO"/>
        </w:rPr>
      </w:pPr>
    </w:p>
    <w:p w:rsidR="00C411EC" w:rsidRPr="00057FD1" w:rsidRDefault="00C411EC" w:rsidP="00800F1E">
      <w:pPr>
        <w:numPr>
          <w:ilvl w:val="0"/>
          <w:numId w:val="31"/>
        </w:numPr>
        <w:spacing w:after="0" w:line="360" w:lineRule="auto"/>
        <w:jc w:val="both"/>
        <w:rPr>
          <w:rFonts w:ascii="Arial" w:hAnsi="Arial" w:cs="Arial"/>
          <w:b/>
          <w:i/>
          <w:sz w:val="24"/>
          <w:szCs w:val="24"/>
          <w:lang w:val="ro-RO"/>
        </w:rPr>
      </w:pPr>
      <w:r w:rsidRPr="00057FD1">
        <w:rPr>
          <w:rFonts w:ascii="Arial" w:hAnsi="Arial" w:cs="Arial"/>
          <w:b/>
          <w:i/>
          <w:sz w:val="24"/>
          <w:szCs w:val="24"/>
          <w:lang w:val="ro-RO"/>
        </w:rPr>
        <w:t>Lucrări de prelucrare</w:t>
      </w:r>
    </w:p>
    <w:p w:rsidR="00C411EC" w:rsidRPr="00057FD1" w:rsidRDefault="00C411EC" w:rsidP="00C411EC">
      <w:pPr>
        <w:tabs>
          <w:tab w:val="num" w:pos="720"/>
        </w:tabs>
        <w:autoSpaceDE w:val="0"/>
        <w:autoSpaceDN w:val="0"/>
        <w:spacing w:after="0" w:line="360" w:lineRule="auto"/>
        <w:ind w:firstLine="540"/>
        <w:contextualSpacing/>
        <w:jc w:val="both"/>
        <w:rPr>
          <w:rFonts w:ascii="Arial" w:hAnsi="Arial" w:cs="Arial"/>
          <w:sz w:val="24"/>
          <w:szCs w:val="24"/>
          <w:lang w:val="ro-RO"/>
        </w:rPr>
      </w:pPr>
      <w:r w:rsidRPr="00057FD1">
        <w:rPr>
          <w:rFonts w:ascii="Arial" w:hAnsi="Arial" w:cs="Arial"/>
          <w:sz w:val="24"/>
          <w:szCs w:val="24"/>
          <w:lang w:val="ro-RO"/>
        </w:rPr>
        <w:lastRenderedPageBreak/>
        <w:t>Agregatele minerale excavate vor fi transportate şi sortate în staţia de sortare-spălare a S.C. DANLIN XXL S.R.L. pe baza protocolului de colaborare dintre cele două societăţi comerciale.</w:t>
      </w:r>
    </w:p>
    <w:p w:rsidR="00C411EC" w:rsidRPr="00057FD1" w:rsidRDefault="00C411EC" w:rsidP="00C411EC">
      <w:pPr>
        <w:tabs>
          <w:tab w:val="num" w:pos="720"/>
        </w:tabs>
        <w:autoSpaceDE w:val="0"/>
        <w:autoSpaceDN w:val="0"/>
        <w:spacing w:after="0" w:line="360" w:lineRule="auto"/>
        <w:ind w:firstLine="540"/>
        <w:contextualSpacing/>
        <w:jc w:val="both"/>
        <w:rPr>
          <w:rFonts w:ascii="Arial" w:hAnsi="Arial" w:cs="Arial"/>
          <w:sz w:val="24"/>
          <w:szCs w:val="24"/>
          <w:lang w:val="ro-RO"/>
        </w:rPr>
      </w:pPr>
      <w:r w:rsidRPr="00057FD1">
        <w:rPr>
          <w:rFonts w:ascii="Arial" w:hAnsi="Arial" w:cs="Arial"/>
          <w:sz w:val="24"/>
          <w:szCs w:val="24"/>
          <w:u w:val="single"/>
          <w:lang w:val="ro-RO"/>
        </w:rPr>
        <w:t>Compoziţia mineralogică a zăcământului</w:t>
      </w:r>
    </w:p>
    <w:p w:rsidR="00C411EC" w:rsidRPr="00057FD1" w:rsidRDefault="00C411EC" w:rsidP="00C411EC">
      <w:pPr>
        <w:tabs>
          <w:tab w:val="num" w:pos="720"/>
        </w:tabs>
        <w:autoSpaceDE w:val="0"/>
        <w:autoSpaceDN w:val="0"/>
        <w:spacing w:after="0" w:line="360" w:lineRule="auto"/>
        <w:ind w:firstLine="540"/>
        <w:contextualSpacing/>
        <w:jc w:val="both"/>
        <w:rPr>
          <w:rFonts w:ascii="Arial" w:hAnsi="Arial" w:cs="Arial"/>
          <w:sz w:val="24"/>
          <w:szCs w:val="24"/>
          <w:lang w:val="ro-RO"/>
        </w:rPr>
      </w:pPr>
      <w:r w:rsidRPr="00057FD1">
        <w:rPr>
          <w:rFonts w:ascii="Arial" w:hAnsi="Arial" w:cs="Arial"/>
          <w:sz w:val="24"/>
          <w:szCs w:val="24"/>
          <w:lang w:val="ro-RO"/>
        </w:rPr>
        <w:t>Nisipul nesortat are următoarea compoziţie mineralogică medie: 75 – 85% SiO</w:t>
      </w:r>
      <w:r w:rsidRPr="00057FD1">
        <w:rPr>
          <w:rFonts w:ascii="Arial" w:hAnsi="Arial" w:cs="Arial"/>
          <w:sz w:val="24"/>
          <w:szCs w:val="24"/>
          <w:vertAlign w:val="subscript"/>
          <w:lang w:val="ro-RO"/>
        </w:rPr>
        <w:t>2</w:t>
      </w:r>
      <w:r w:rsidRPr="00057FD1">
        <w:rPr>
          <w:rFonts w:ascii="Arial" w:hAnsi="Arial" w:cs="Arial"/>
          <w:sz w:val="24"/>
          <w:szCs w:val="24"/>
          <w:lang w:val="ro-RO"/>
        </w:rPr>
        <w:t xml:space="preserve"> reprezentat prin granule de cuarţ şi fragmente de roci silicioase; 1 – 5 % CaCO</w:t>
      </w:r>
      <w:r w:rsidRPr="00057FD1">
        <w:rPr>
          <w:rFonts w:ascii="Arial" w:hAnsi="Arial" w:cs="Arial"/>
          <w:sz w:val="24"/>
          <w:szCs w:val="24"/>
          <w:vertAlign w:val="subscript"/>
          <w:lang w:val="ro-RO"/>
        </w:rPr>
        <w:t>3</w:t>
      </w:r>
      <w:r w:rsidRPr="00057FD1">
        <w:rPr>
          <w:rFonts w:ascii="Arial" w:hAnsi="Arial" w:cs="Arial"/>
          <w:sz w:val="24"/>
          <w:szCs w:val="24"/>
          <w:lang w:val="ro-RO"/>
        </w:rPr>
        <w:t xml:space="preserve"> (sub formă de fragmente organogene), 5–6 % minerale argiloase, 0,1 – 0,2 mice, 1-2 % minerale melanocrate etc. </w:t>
      </w:r>
    </w:p>
    <w:p w:rsidR="00C411EC" w:rsidRPr="00057FD1" w:rsidRDefault="00C411EC" w:rsidP="00C411EC">
      <w:pPr>
        <w:spacing w:after="0" w:line="360" w:lineRule="auto"/>
        <w:ind w:firstLine="709"/>
        <w:contextualSpacing/>
        <w:jc w:val="both"/>
        <w:rPr>
          <w:rFonts w:ascii="Arial" w:hAnsi="Arial" w:cs="Arial"/>
          <w:sz w:val="24"/>
          <w:szCs w:val="24"/>
          <w:lang w:val="ro-RO"/>
        </w:rPr>
      </w:pPr>
      <w:r w:rsidRPr="00057FD1">
        <w:rPr>
          <w:rFonts w:ascii="Arial" w:hAnsi="Arial" w:cs="Arial"/>
          <w:sz w:val="24"/>
          <w:szCs w:val="24"/>
          <w:lang w:val="ro-RO"/>
        </w:rPr>
        <w:t xml:space="preserve">Pietrişul este de toate sortimentele (8 – 17 mm, 17 – 31 mm şi peste 31 mm), are aproximativ aceeaşi constituţie mineralogică şi pietrografică. </w:t>
      </w:r>
    </w:p>
    <w:p w:rsidR="00C411EC" w:rsidRPr="00057FD1" w:rsidRDefault="00C411EC" w:rsidP="00C411EC">
      <w:pPr>
        <w:spacing w:after="0" w:line="360" w:lineRule="auto"/>
        <w:ind w:firstLine="709"/>
        <w:contextualSpacing/>
        <w:jc w:val="both"/>
        <w:rPr>
          <w:rFonts w:ascii="Arial" w:hAnsi="Arial" w:cs="Arial"/>
          <w:sz w:val="24"/>
          <w:szCs w:val="24"/>
          <w:lang w:val="ro-RO"/>
        </w:rPr>
      </w:pPr>
    </w:p>
    <w:p w:rsidR="00C411EC" w:rsidRPr="00057FD1" w:rsidRDefault="00C411EC" w:rsidP="00800F1E">
      <w:pPr>
        <w:numPr>
          <w:ilvl w:val="0"/>
          <w:numId w:val="31"/>
        </w:numPr>
        <w:autoSpaceDE w:val="0"/>
        <w:autoSpaceDN w:val="0"/>
        <w:spacing w:after="0" w:line="360" w:lineRule="auto"/>
        <w:contextualSpacing/>
        <w:jc w:val="both"/>
        <w:rPr>
          <w:rFonts w:ascii="Arial" w:eastAsia="TimesNewRoman" w:hAnsi="Arial" w:cs="Arial"/>
          <w:b/>
          <w:bCs/>
          <w:i/>
          <w:sz w:val="24"/>
          <w:szCs w:val="24"/>
          <w:lang w:val="ro-RO"/>
        </w:rPr>
      </w:pPr>
      <w:r w:rsidRPr="00057FD1">
        <w:rPr>
          <w:rFonts w:ascii="Arial" w:eastAsia="TimesNewRoman" w:hAnsi="Arial" w:cs="Arial"/>
          <w:b/>
          <w:bCs/>
          <w:i/>
          <w:sz w:val="24"/>
          <w:szCs w:val="24"/>
          <w:lang w:val="ro-RO"/>
        </w:rPr>
        <w:t>Protecţia zăcământului</w:t>
      </w:r>
    </w:p>
    <w:p w:rsidR="00C411EC" w:rsidRPr="00057FD1" w:rsidRDefault="00C411EC" w:rsidP="00C411EC">
      <w:pPr>
        <w:shd w:val="clear" w:color="auto" w:fill="FFFFFF"/>
        <w:spacing w:after="0" w:line="360" w:lineRule="auto"/>
        <w:ind w:left="29" w:right="10" w:firstLine="680"/>
        <w:contextualSpacing/>
        <w:jc w:val="both"/>
        <w:rPr>
          <w:rFonts w:ascii="Arial" w:hAnsi="Arial" w:cs="Arial"/>
          <w:sz w:val="24"/>
          <w:szCs w:val="24"/>
          <w:lang w:val="ro-RO"/>
        </w:rPr>
      </w:pPr>
      <w:r w:rsidRPr="00057FD1">
        <w:rPr>
          <w:rFonts w:ascii="Arial" w:hAnsi="Arial" w:cs="Arial"/>
          <w:sz w:val="24"/>
          <w:szCs w:val="24"/>
          <w:lang w:val="ro-RO"/>
        </w:rPr>
        <w:t>Pentru a asigura stabilitatea taluzului pe perioada exploatării agregatelor minerale se va menţine un unghi de taluz de 1:1,5,  taluz pe care vor fi realizate lucrări de terasare precum şi de stabilizare.</w:t>
      </w:r>
    </w:p>
    <w:p w:rsidR="00C411EC" w:rsidRPr="00057FD1" w:rsidRDefault="00C411EC" w:rsidP="00C411EC">
      <w:pPr>
        <w:spacing w:after="0" w:line="360" w:lineRule="auto"/>
        <w:contextualSpacing/>
        <w:jc w:val="both"/>
        <w:rPr>
          <w:rFonts w:ascii="Arial" w:hAnsi="Arial" w:cs="Arial"/>
          <w:sz w:val="24"/>
          <w:szCs w:val="24"/>
          <w:lang w:val="ro-RO"/>
        </w:rPr>
      </w:pPr>
      <w:r w:rsidRPr="00057FD1">
        <w:rPr>
          <w:rFonts w:ascii="Arial" w:hAnsi="Arial" w:cs="Arial"/>
          <w:sz w:val="24"/>
          <w:szCs w:val="24"/>
          <w:lang w:val="ro-RO"/>
        </w:rPr>
        <w:t xml:space="preserve">      </w:t>
      </w:r>
      <w:r w:rsidRPr="00057FD1">
        <w:rPr>
          <w:rFonts w:ascii="Arial" w:hAnsi="Arial" w:cs="Arial"/>
          <w:sz w:val="24"/>
          <w:szCs w:val="24"/>
          <w:lang w:val="ro-RO"/>
        </w:rPr>
        <w:tab/>
        <w:t>Pentru a evita poluarea zăcămintele de pe amplasament şi din zonă cu uleiuri şi hidrocarburi rezultate din funcţionarea defectuoasă a utilajelor sau autocamioanelor vor fi luate următoarele măsuri:</w:t>
      </w:r>
    </w:p>
    <w:p w:rsidR="00C411EC" w:rsidRPr="00057FD1" w:rsidRDefault="00C411EC" w:rsidP="00800F1E">
      <w:pPr>
        <w:numPr>
          <w:ilvl w:val="0"/>
          <w:numId w:val="29"/>
        </w:numPr>
        <w:spacing w:after="0" w:line="360" w:lineRule="auto"/>
        <w:contextualSpacing/>
        <w:jc w:val="both"/>
        <w:rPr>
          <w:rFonts w:ascii="Arial" w:hAnsi="Arial" w:cs="Arial"/>
          <w:sz w:val="24"/>
          <w:szCs w:val="24"/>
          <w:lang w:val="ro-RO"/>
        </w:rPr>
      </w:pPr>
      <w:r w:rsidRPr="00057FD1">
        <w:rPr>
          <w:rFonts w:ascii="Arial" w:hAnsi="Arial" w:cs="Arial"/>
          <w:sz w:val="24"/>
          <w:szCs w:val="24"/>
          <w:lang w:val="ro-RO"/>
        </w:rPr>
        <w:t>vor fi utilizate numai utilaje terasiere şi autocamioane cu inspecţiile tehnice efectuate la zi;</w:t>
      </w:r>
    </w:p>
    <w:p w:rsidR="00C411EC" w:rsidRPr="00057FD1" w:rsidRDefault="00C411EC" w:rsidP="00800F1E">
      <w:pPr>
        <w:numPr>
          <w:ilvl w:val="0"/>
          <w:numId w:val="29"/>
        </w:numPr>
        <w:spacing w:after="0" w:line="360" w:lineRule="auto"/>
        <w:contextualSpacing/>
        <w:jc w:val="both"/>
        <w:rPr>
          <w:rFonts w:ascii="Arial" w:hAnsi="Arial" w:cs="Arial"/>
          <w:sz w:val="24"/>
          <w:szCs w:val="24"/>
          <w:lang w:val="ro-RO"/>
        </w:rPr>
      </w:pPr>
      <w:r w:rsidRPr="00057FD1">
        <w:rPr>
          <w:rFonts w:ascii="Arial" w:hAnsi="Arial" w:cs="Arial"/>
          <w:sz w:val="24"/>
          <w:szCs w:val="24"/>
          <w:lang w:val="ro-RO"/>
        </w:rPr>
        <w:t>personalul care deserveşte utilajele va verifica buna funcţionare a acestora şi va anunţa imediat eventualele defecţiuni;</w:t>
      </w:r>
    </w:p>
    <w:p w:rsidR="00C411EC" w:rsidRPr="00057FD1" w:rsidRDefault="00C411EC" w:rsidP="00800F1E">
      <w:pPr>
        <w:numPr>
          <w:ilvl w:val="0"/>
          <w:numId w:val="29"/>
        </w:numPr>
        <w:spacing w:after="0" w:line="360" w:lineRule="auto"/>
        <w:contextualSpacing/>
        <w:jc w:val="both"/>
        <w:rPr>
          <w:rFonts w:ascii="Arial" w:hAnsi="Arial" w:cs="Arial"/>
          <w:sz w:val="24"/>
          <w:szCs w:val="24"/>
          <w:lang w:val="ro-RO"/>
        </w:rPr>
      </w:pPr>
      <w:r w:rsidRPr="00057FD1">
        <w:rPr>
          <w:rFonts w:ascii="Arial" w:hAnsi="Arial" w:cs="Arial"/>
          <w:sz w:val="24"/>
          <w:szCs w:val="24"/>
          <w:lang w:val="ro-RO"/>
        </w:rPr>
        <w:t>utilajele defecte vor fi îndepărtate de pe suprafaţa amplasamentului;</w:t>
      </w:r>
    </w:p>
    <w:p w:rsidR="00C411EC" w:rsidRPr="00057FD1" w:rsidRDefault="00C411EC" w:rsidP="00800F1E">
      <w:pPr>
        <w:numPr>
          <w:ilvl w:val="0"/>
          <w:numId w:val="29"/>
        </w:numPr>
        <w:spacing w:after="0" w:line="360" w:lineRule="auto"/>
        <w:contextualSpacing/>
        <w:jc w:val="both"/>
        <w:rPr>
          <w:rFonts w:ascii="Arial" w:hAnsi="Arial" w:cs="Arial"/>
          <w:sz w:val="24"/>
          <w:szCs w:val="24"/>
          <w:lang w:val="ro-RO"/>
        </w:rPr>
      </w:pPr>
      <w:r w:rsidRPr="00057FD1">
        <w:rPr>
          <w:rFonts w:ascii="Arial" w:hAnsi="Arial" w:cs="Arial"/>
          <w:sz w:val="24"/>
          <w:szCs w:val="24"/>
          <w:lang w:val="ro-RO"/>
        </w:rPr>
        <w:t>nu se vor realiza intervenţii de întreţinere şi reparare a utilajelor şi autocamioanelor pe suprafaţa amplasamentului.</w:t>
      </w:r>
    </w:p>
    <w:p w:rsidR="00C411EC" w:rsidRPr="00057FD1" w:rsidRDefault="00C411EC" w:rsidP="00C411EC">
      <w:pPr>
        <w:spacing w:after="0" w:line="360" w:lineRule="auto"/>
        <w:jc w:val="both"/>
        <w:rPr>
          <w:rFonts w:ascii="Arial" w:hAnsi="Arial" w:cs="Arial"/>
          <w:sz w:val="24"/>
          <w:szCs w:val="24"/>
          <w:lang w:val="ro-RO"/>
        </w:rPr>
      </w:pPr>
      <w:r w:rsidRPr="00057FD1">
        <w:rPr>
          <w:rFonts w:ascii="Arial" w:hAnsi="Arial" w:cs="Arial"/>
          <w:sz w:val="24"/>
          <w:szCs w:val="24"/>
          <w:lang w:val="ro-RO"/>
        </w:rPr>
        <w:tab/>
        <w:t>În vederea protecţiei acviferului, S.C. DRAGOȘ INVEST S.R.L. va respecta adâncimea de excavare impusă prin Avizul de gospodărire al apelor.</w:t>
      </w:r>
    </w:p>
    <w:p w:rsidR="00C411EC" w:rsidRPr="00057FD1" w:rsidRDefault="00C411EC" w:rsidP="00C411EC">
      <w:pPr>
        <w:spacing w:after="0" w:line="360" w:lineRule="auto"/>
        <w:ind w:firstLine="709"/>
        <w:jc w:val="both"/>
        <w:rPr>
          <w:rFonts w:ascii="Arial" w:eastAsia="Calibri" w:hAnsi="Arial" w:cs="Arial"/>
          <w:sz w:val="24"/>
          <w:szCs w:val="24"/>
          <w:lang w:val="pt-BR"/>
        </w:rPr>
      </w:pPr>
      <w:r w:rsidRPr="00057FD1">
        <w:rPr>
          <w:rFonts w:ascii="Arial" w:eastAsia="Calibri" w:hAnsi="Arial" w:cs="Arial"/>
          <w:sz w:val="24"/>
          <w:szCs w:val="24"/>
          <w:lang w:val="pt-BR"/>
        </w:rPr>
        <w:t>Taluzurile de deasupra luciului apei se vor acoperi cu sol vegetal și se vor înierba; taluzul de sub luciul apei și din zona de variație a nivelului apei se va arma cu geogrile.</w:t>
      </w:r>
    </w:p>
    <w:p w:rsidR="00C411EC" w:rsidRPr="00057FD1" w:rsidRDefault="00C411EC" w:rsidP="00C411EC">
      <w:pPr>
        <w:spacing w:after="0" w:line="360" w:lineRule="auto"/>
        <w:ind w:firstLine="709"/>
        <w:jc w:val="both"/>
        <w:rPr>
          <w:rFonts w:ascii="Arial" w:eastAsia="Calibri" w:hAnsi="Arial" w:cs="Arial"/>
          <w:sz w:val="24"/>
          <w:szCs w:val="24"/>
          <w:lang w:val="pt-BR"/>
        </w:rPr>
      </w:pPr>
    </w:p>
    <w:p w:rsidR="00C411EC" w:rsidRPr="00057FD1" w:rsidRDefault="00C411EC" w:rsidP="00C411EC">
      <w:pPr>
        <w:spacing w:after="0" w:line="360" w:lineRule="auto"/>
        <w:ind w:firstLine="567"/>
        <w:jc w:val="both"/>
        <w:rPr>
          <w:rFonts w:ascii="Arial" w:hAnsi="Arial" w:cs="Arial"/>
          <w:b/>
          <w:sz w:val="24"/>
          <w:szCs w:val="24"/>
          <w:lang w:val="ro-RO"/>
        </w:rPr>
      </w:pPr>
      <w:r w:rsidRPr="00057FD1">
        <w:rPr>
          <w:rFonts w:ascii="Arial" w:hAnsi="Arial" w:cs="Arial"/>
          <w:b/>
          <w:sz w:val="24"/>
          <w:szCs w:val="24"/>
          <w:lang w:val="ro-RO"/>
        </w:rPr>
        <w:lastRenderedPageBreak/>
        <w:t>e) Lucrări de realizare a fermei piscicole</w:t>
      </w:r>
    </w:p>
    <w:p w:rsidR="00C411EC" w:rsidRPr="00057FD1" w:rsidRDefault="00C411EC" w:rsidP="00C411EC">
      <w:pPr>
        <w:spacing w:after="0" w:line="360" w:lineRule="auto"/>
        <w:ind w:firstLine="567"/>
        <w:jc w:val="both"/>
        <w:rPr>
          <w:rFonts w:ascii="Arial" w:hAnsi="Arial" w:cs="Arial"/>
          <w:sz w:val="24"/>
          <w:szCs w:val="24"/>
          <w:lang w:val="ro-RO"/>
        </w:rPr>
      </w:pPr>
      <w:r w:rsidRPr="00057FD1">
        <w:rPr>
          <w:rFonts w:ascii="Arial" w:hAnsi="Arial" w:cs="Arial"/>
          <w:sz w:val="24"/>
          <w:szCs w:val="24"/>
          <w:lang w:val="ro-RO"/>
        </w:rPr>
        <w:t xml:space="preserve">Excavarea solului şi a straturilor geologice de pe amplasamentul propus pentru realizarea proiectului are ca scop realizarea unei ferme piscicole alcătuită din 2 iazuri ale căror caracteristici sunt prezentate mai jos. </w:t>
      </w:r>
    </w:p>
    <w:p w:rsidR="00C411EC" w:rsidRPr="00057FD1" w:rsidRDefault="00C411EC" w:rsidP="00C411EC">
      <w:pPr>
        <w:spacing w:after="0" w:line="360" w:lineRule="auto"/>
        <w:ind w:firstLine="684"/>
        <w:jc w:val="both"/>
        <w:rPr>
          <w:rFonts w:ascii="Arial" w:hAnsi="Arial" w:cs="Arial"/>
          <w:color w:val="000000"/>
          <w:sz w:val="24"/>
          <w:szCs w:val="24"/>
          <w:lang w:val="ro-RO"/>
        </w:rPr>
      </w:pPr>
      <w:r w:rsidRPr="00057FD1">
        <w:rPr>
          <w:rFonts w:ascii="Arial" w:hAnsi="Arial" w:cs="Arial"/>
          <w:color w:val="000000"/>
          <w:sz w:val="24"/>
          <w:szCs w:val="24"/>
          <w:lang w:val="ro-RO"/>
        </w:rPr>
        <w:t>Alimentarea cu apă a iazurilor se face din - acviferul freatic cantonat în depozitele terasei inferioare a râului Moldova.</w:t>
      </w:r>
    </w:p>
    <w:p w:rsidR="00C411EC" w:rsidRPr="00057FD1" w:rsidRDefault="00C411EC" w:rsidP="00C411EC">
      <w:pPr>
        <w:spacing w:after="0" w:line="360" w:lineRule="auto"/>
        <w:ind w:firstLine="720"/>
        <w:jc w:val="both"/>
        <w:rPr>
          <w:rFonts w:ascii="Arial" w:eastAsia="Calibri" w:hAnsi="Arial" w:cs="Arial"/>
          <w:sz w:val="24"/>
          <w:szCs w:val="24"/>
        </w:rPr>
      </w:pPr>
      <w:r w:rsidRPr="00057FD1">
        <w:rPr>
          <w:rFonts w:ascii="Arial" w:eastAsia="Calibri" w:hAnsi="Arial" w:cs="Arial"/>
          <w:b/>
          <w:bCs/>
          <w:sz w:val="24"/>
          <w:szCs w:val="24"/>
        </w:rPr>
        <w:t>Iazul piscicol Tupilati 1</w:t>
      </w:r>
      <w:r w:rsidRPr="00057FD1">
        <w:rPr>
          <w:rFonts w:ascii="Arial" w:eastAsia="Calibri" w:hAnsi="Arial" w:cs="Arial"/>
          <w:sz w:val="24"/>
          <w:szCs w:val="24"/>
        </w:rPr>
        <w:t xml:space="preserve"> va avea o formă  poligonală cu suprafaţa de </w:t>
      </w:r>
      <w:r w:rsidRPr="00057FD1">
        <w:rPr>
          <w:rFonts w:ascii="Arial" w:eastAsia="Calibri" w:hAnsi="Arial" w:cs="Arial"/>
          <w:b/>
          <w:i/>
          <w:sz w:val="24"/>
          <w:szCs w:val="24"/>
        </w:rPr>
        <w:t>91375mp</w:t>
      </w:r>
      <w:r w:rsidRPr="00057FD1">
        <w:rPr>
          <w:rFonts w:ascii="Arial" w:eastAsia="Calibri" w:hAnsi="Arial" w:cs="Arial"/>
          <w:sz w:val="24"/>
          <w:szCs w:val="24"/>
        </w:rPr>
        <w:t xml:space="preserve"> (măsurat  la nivelul terenului natural), având dimensiunile:</w:t>
      </w:r>
    </w:p>
    <w:p w:rsidR="00C411EC" w:rsidRPr="00057FD1" w:rsidRDefault="00C411EC" w:rsidP="00800F1E">
      <w:pPr>
        <w:numPr>
          <w:ilvl w:val="0"/>
          <w:numId w:val="32"/>
        </w:numPr>
        <w:spacing w:after="0" w:line="360" w:lineRule="auto"/>
        <w:ind w:left="1134" w:hanging="11"/>
        <w:jc w:val="both"/>
        <w:rPr>
          <w:rFonts w:ascii="Arial" w:eastAsia="Calibri" w:hAnsi="Arial" w:cs="Arial"/>
          <w:sz w:val="24"/>
          <w:szCs w:val="24"/>
        </w:rPr>
      </w:pPr>
      <w:r w:rsidRPr="00057FD1">
        <w:rPr>
          <w:rFonts w:ascii="Arial" w:eastAsia="Calibri" w:hAnsi="Arial" w:cs="Arial"/>
          <w:sz w:val="24"/>
          <w:szCs w:val="24"/>
        </w:rPr>
        <w:t>lungime (medie ):    L=  546m</w:t>
      </w:r>
    </w:p>
    <w:p w:rsidR="00C411EC" w:rsidRPr="00057FD1" w:rsidRDefault="00C411EC" w:rsidP="00800F1E">
      <w:pPr>
        <w:numPr>
          <w:ilvl w:val="0"/>
          <w:numId w:val="32"/>
        </w:numPr>
        <w:spacing w:after="0" w:line="360" w:lineRule="auto"/>
        <w:ind w:left="1134" w:hanging="11"/>
        <w:jc w:val="both"/>
        <w:rPr>
          <w:rFonts w:ascii="Arial" w:eastAsia="Calibri" w:hAnsi="Arial" w:cs="Arial"/>
          <w:sz w:val="24"/>
          <w:szCs w:val="24"/>
        </w:rPr>
      </w:pPr>
      <w:r w:rsidRPr="00057FD1">
        <w:rPr>
          <w:rFonts w:ascii="Arial" w:eastAsia="Calibri" w:hAnsi="Arial" w:cs="Arial"/>
          <w:sz w:val="24"/>
          <w:szCs w:val="24"/>
        </w:rPr>
        <w:t>lăţime   (medie):   l= 167,35m (S:L)</w:t>
      </w:r>
    </w:p>
    <w:p w:rsidR="00C411EC" w:rsidRPr="00057FD1" w:rsidRDefault="00C411EC" w:rsidP="00800F1E">
      <w:pPr>
        <w:numPr>
          <w:ilvl w:val="0"/>
          <w:numId w:val="32"/>
        </w:numPr>
        <w:spacing w:after="0" w:line="360" w:lineRule="auto"/>
        <w:ind w:left="1134" w:hanging="11"/>
        <w:jc w:val="both"/>
        <w:rPr>
          <w:rFonts w:ascii="Arial" w:eastAsia="Calibri" w:hAnsi="Arial" w:cs="Arial"/>
          <w:sz w:val="24"/>
          <w:szCs w:val="24"/>
        </w:rPr>
      </w:pPr>
      <w:r w:rsidRPr="00057FD1">
        <w:rPr>
          <w:rFonts w:ascii="Arial" w:eastAsia="Calibri" w:hAnsi="Arial" w:cs="Arial"/>
          <w:sz w:val="24"/>
          <w:szCs w:val="24"/>
        </w:rPr>
        <w:t>suprafață Iaz piscicol Tupilati 1: 91375mp</w:t>
      </w:r>
    </w:p>
    <w:p w:rsidR="00C411EC" w:rsidRPr="00057FD1" w:rsidRDefault="00C411EC" w:rsidP="00800F1E">
      <w:pPr>
        <w:numPr>
          <w:ilvl w:val="0"/>
          <w:numId w:val="32"/>
        </w:numPr>
        <w:spacing w:after="0" w:line="360" w:lineRule="auto"/>
        <w:ind w:left="1134" w:hanging="11"/>
        <w:jc w:val="both"/>
        <w:rPr>
          <w:rFonts w:ascii="Arial" w:eastAsia="Calibri" w:hAnsi="Arial" w:cs="Arial"/>
          <w:sz w:val="24"/>
          <w:szCs w:val="24"/>
        </w:rPr>
      </w:pPr>
      <w:r w:rsidRPr="00057FD1">
        <w:rPr>
          <w:rFonts w:ascii="Arial" w:eastAsia="Calibri" w:hAnsi="Arial" w:cs="Arial"/>
          <w:sz w:val="24"/>
          <w:szCs w:val="24"/>
        </w:rPr>
        <w:t>suprafață luciu de apă Iaz piscicol Tupilați 1: 82762 mp</w:t>
      </w:r>
    </w:p>
    <w:p w:rsidR="00C411EC" w:rsidRPr="00057FD1" w:rsidRDefault="00C411EC" w:rsidP="00800F1E">
      <w:pPr>
        <w:numPr>
          <w:ilvl w:val="0"/>
          <w:numId w:val="32"/>
        </w:numPr>
        <w:spacing w:after="0" w:line="360" w:lineRule="auto"/>
        <w:ind w:left="1134" w:hanging="11"/>
        <w:jc w:val="both"/>
        <w:rPr>
          <w:rFonts w:ascii="Arial" w:eastAsia="Calibri" w:hAnsi="Arial" w:cs="Arial"/>
          <w:sz w:val="24"/>
          <w:szCs w:val="24"/>
        </w:rPr>
      </w:pPr>
      <w:r w:rsidRPr="00057FD1">
        <w:rPr>
          <w:rFonts w:ascii="Arial" w:eastAsia="Calibri" w:hAnsi="Arial" w:cs="Arial"/>
          <w:sz w:val="24"/>
          <w:szCs w:val="24"/>
        </w:rPr>
        <w:t xml:space="preserve">adâncimea maximă a apei (pentru Iazul piscicol Tupilați 1):   3,4 m. </w:t>
      </w:r>
    </w:p>
    <w:p w:rsidR="00C411EC" w:rsidRPr="00057FD1" w:rsidRDefault="00C411EC" w:rsidP="00800F1E">
      <w:pPr>
        <w:numPr>
          <w:ilvl w:val="0"/>
          <w:numId w:val="32"/>
        </w:numPr>
        <w:spacing w:after="0" w:line="360" w:lineRule="auto"/>
        <w:ind w:left="1134" w:hanging="11"/>
        <w:jc w:val="both"/>
        <w:rPr>
          <w:rFonts w:ascii="Arial" w:eastAsia="Calibri" w:hAnsi="Arial" w:cs="Arial"/>
          <w:sz w:val="24"/>
          <w:szCs w:val="24"/>
        </w:rPr>
      </w:pPr>
      <w:r w:rsidRPr="00057FD1">
        <w:rPr>
          <w:rFonts w:ascii="Arial" w:eastAsia="Calibri" w:hAnsi="Arial" w:cs="Arial"/>
          <w:sz w:val="24"/>
          <w:szCs w:val="24"/>
        </w:rPr>
        <w:t>adâncimea medie a apei (pentru Iazul piscicol Tupilați 1): 2.37 m</w:t>
      </w:r>
    </w:p>
    <w:p w:rsidR="00C411EC" w:rsidRPr="00057FD1" w:rsidRDefault="00C411EC" w:rsidP="00C411EC">
      <w:pPr>
        <w:spacing w:after="0" w:line="360" w:lineRule="auto"/>
        <w:ind w:firstLine="709"/>
        <w:jc w:val="both"/>
        <w:rPr>
          <w:rFonts w:ascii="Arial" w:eastAsia="Calibri" w:hAnsi="Arial" w:cs="Arial"/>
          <w:sz w:val="24"/>
          <w:szCs w:val="24"/>
        </w:rPr>
      </w:pPr>
      <w:r w:rsidRPr="00057FD1">
        <w:rPr>
          <w:rFonts w:ascii="Arial" w:eastAsia="Calibri" w:hAnsi="Arial" w:cs="Arial"/>
          <w:sz w:val="24"/>
          <w:szCs w:val="24"/>
        </w:rPr>
        <w:t>Volumul de umplere a iazului: V</w:t>
      </w:r>
      <w:r w:rsidRPr="00057FD1">
        <w:rPr>
          <w:rFonts w:ascii="Arial" w:eastAsia="Calibri" w:hAnsi="Arial" w:cs="Arial"/>
          <w:sz w:val="24"/>
          <w:szCs w:val="24"/>
          <w:vertAlign w:val="subscript"/>
        </w:rPr>
        <w:t>umplere</w:t>
      </w:r>
      <w:r w:rsidRPr="00057FD1">
        <w:rPr>
          <w:rFonts w:ascii="Arial" w:eastAsia="Calibri" w:hAnsi="Arial" w:cs="Arial"/>
          <w:sz w:val="24"/>
          <w:szCs w:val="24"/>
        </w:rPr>
        <w:t xml:space="preserve"> = 195771mc</w:t>
      </w:r>
    </w:p>
    <w:p w:rsidR="00C411EC" w:rsidRPr="00057FD1" w:rsidRDefault="00C411EC" w:rsidP="00C411EC">
      <w:pPr>
        <w:spacing w:after="0" w:line="360" w:lineRule="auto"/>
        <w:ind w:firstLine="709"/>
        <w:jc w:val="both"/>
        <w:rPr>
          <w:rFonts w:ascii="Arial" w:eastAsia="Calibri" w:hAnsi="Arial" w:cs="Arial"/>
          <w:sz w:val="24"/>
          <w:szCs w:val="24"/>
        </w:rPr>
      </w:pPr>
      <w:r w:rsidRPr="00057FD1">
        <w:rPr>
          <w:rFonts w:ascii="Arial" w:eastAsia="Calibri" w:hAnsi="Arial" w:cs="Arial"/>
          <w:sz w:val="24"/>
          <w:szCs w:val="24"/>
        </w:rPr>
        <w:t>Volumul de primenire la NNR: V</w:t>
      </w:r>
      <w:r w:rsidRPr="00057FD1">
        <w:rPr>
          <w:rFonts w:ascii="Arial" w:eastAsia="Calibri" w:hAnsi="Arial" w:cs="Arial"/>
          <w:sz w:val="24"/>
          <w:szCs w:val="24"/>
          <w:vertAlign w:val="subscript"/>
        </w:rPr>
        <w:t>primenire</w:t>
      </w:r>
      <w:r w:rsidRPr="00057FD1">
        <w:rPr>
          <w:rFonts w:ascii="Arial" w:eastAsia="Calibri" w:hAnsi="Arial" w:cs="Arial"/>
          <w:sz w:val="24"/>
          <w:szCs w:val="24"/>
        </w:rPr>
        <w:t xml:space="preserve"> = 8,2672ha x 1l/s/ha = 8,2672 l/s (714,286 mc/zi)  </w:t>
      </w:r>
    </w:p>
    <w:p w:rsidR="00C411EC" w:rsidRPr="00057FD1" w:rsidRDefault="00C411EC" w:rsidP="00C411EC">
      <w:pPr>
        <w:spacing w:after="0" w:line="360" w:lineRule="auto"/>
        <w:ind w:firstLine="709"/>
        <w:jc w:val="both"/>
        <w:rPr>
          <w:rFonts w:ascii="Arial" w:eastAsia="Calibri" w:hAnsi="Arial" w:cs="Arial"/>
          <w:sz w:val="24"/>
          <w:szCs w:val="24"/>
        </w:rPr>
      </w:pPr>
      <w:r w:rsidRPr="00057FD1">
        <w:rPr>
          <w:rFonts w:ascii="Arial" w:eastAsia="Calibri" w:hAnsi="Arial" w:cs="Arial"/>
          <w:sz w:val="24"/>
          <w:szCs w:val="24"/>
        </w:rPr>
        <w:t xml:space="preserve">Volum pentru compensarea pierderilor naturale : </w:t>
      </w:r>
    </w:p>
    <w:p w:rsidR="00C411EC" w:rsidRPr="00057FD1" w:rsidRDefault="00C411EC" w:rsidP="00C411EC">
      <w:pPr>
        <w:spacing w:after="0" w:line="360" w:lineRule="auto"/>
        <w:ind w:firstLine="709"/>
        <w:jc w:val="both"/>
        <w:rPr>
          <w:rFonts w:ascii="Arial" w:eastAsia="Calibri" w:hAnsi="Arial" w:cs="Arial"/>
          <w:sz w:val="24"/>
          <w:szCs w:val="24"/>
        </w:rPr>
      </w:pPr>
      <w:r w:rsidRPr="00057FD1">
        <w:rPr>
          <w:rFonts w:ascii="Arial" w:eastAsia="Calibri" w:hAnsi="Arial" w:cs="Arial"/>
          <w:sz w:val="24"/>
          <w:szCs w:val="24"/>
        </w:rPr>
        <w:t>V</w:t>
      </w:r>
      <w:r w:rsidRPr="00057FD1">
        <w:rPr>
          <w:rFonts w:ascii="Arial" w:eastAsia="Calibri" w:hAnsi="Arial" w:cs="Arial"/>
          <w:sz w:val="24"/>
          <w:szCs w:val="24"/>
          <w:vertAlign w:val="subscript"/>
        </w:rPr>
        <w:t>compensare</w:t>
      </w:r>
      <w:r w:rsidRPr="00057FD1">
        <w:rPr>
          <w:rFonts w:ascii="Arial" w:eastAsia="Calibri" w:hAnsi="Arial" w:cs="Arial"/>
          <w:sz w:val="24"/>
          <w:szCs w:val="24"/>
        </w:rPr>
        <w:t xml:space="preserve"> = 30% x vol. de primenire = 2,48 l/s=214,27 mc/zi</w:t>
      </w:r>
    </w:p>
    <w:p w:rsidR="00C411EC" w:rsidRPr="00057FD1" w:rsidRDefault="00C411EC" w:rsidP="00C411EC">
      <w:pPr>
        <w:spacing w:after="0" w:line="360" w:lineRule="auto"/>
        <w:ind w:firstLine="709"/>
        <w:jc w:val="both"/>
        <w:rPr>
          <w:rFonts w:ascii="Arial" w:eastAsia="Calibri" w:hAnsi="Arial" w:cs="Arial"/>
          <w:b/>
          <w:i/>
          <w:sz w:val="24"/>
          <w:szCs w:val="24"/>
        </w:rPr>
      </w:pPr>
      <w:r w:rsidRPr="00057FD1">
        <w:rPr>
          <w:rFonts w:ascii="Arial" w:eastAsia="Calibri" w:hAnsi="Arial" w:cs="Arial"/>
          <w:b/>
          <w:i/>
          <w:sz w:val="24"/>
          <w:szCs w:val="24"/>
        </w:rPr>
        <w:t xml:space="preserve">Total volum anul 1 de functionare: </w:t>
      </w:r>
      <w:r w:rsidRPr="00057FD1">
        <w:rPr>
          <w:rFonts w:ascii="Arial" w:eastAsia="Calibri" w:hAnsi="Arial" w:cs="Arial"/>
          <w:b/>
          <w:i/>
          <w:sz w:val="24"/>
          <w:szCs w:val="24"/>
        </w:rPr>
        <w:tab/>
        <w:t>534691mc</w:t>
      </w:r>
    </w:p>
    <w:p w:rsidR="00C411EC" w:rsidRPr="00057FD1" w:rsidRDefault="00C411EC" w:rsidP="00C411EC">
      <w:pPr>
        <w:spacing w:after="0" w:line="360" w:lineRule="auto"/>
        <w:ind w:firstLine="709"/>
        <w:jc w:val="both"/>
        <w:rPr>
          <w:rFonts w:ascii="Arial" w:eastAsia="Calibri" w:hAnsi="Arial" w:cs="Arial"/>
          <w:sz w:val="24"/>
          <w:szCs w:val="24"/>
        </w:rPr>
      </w:pPr>
      <w:r w:rsidRPr="00057FD1">
        <w:rPr>
          <w:rFonts w:ascii="Arial" w:eastAsia="Calibri" w:hAnsi="Arial" w:cs="Arial"/>
          <w:sz w:val="24"/>
          <w:szCs w:val="24"/>
        </w:rPr>
        <w:t>V</w:t>
      </w:r>
      <w:r w:rsidRPr="00057FD1">
        <w:rPr>
          <w:rFonts w:ascii="Arial" w:eastAsia="Calibri" w:hAnsi="Arial" w:cs="Arial"/>
          <w:sz w:val="24"/>
          <w:szCs w:val="24"/>
          <w:vertAlign w:val="subscript"/>
        </w:rPr>
        <w:t>umplere</w:t>
      </w:r>
      <w:r w:rsidRPr="00057FD1">
        <w:rPr>
          <w:rFonts w:ascii="Arial" w:eastAsia="Calibri" w:hAnsi="Arial" w:cs="Arial"/>
          <w:sz w:val="24"/>
          <w:szCs w:val="24"/>
        </w:rPr>
        <w:t xml:space="preserve"> + V</w:t>
      </w:r>
      <w:r w:rsidRPr="00057FD1">
        <w:rPr>
          <w:rFonts w:ascii="Arial" w:eastAsia="Calibri" w:hAnsi="Arial" w:cs="Arial"/>
          <w:sz w:val="24"/>
          <w:szCs w:val="24"/>
          <w:vertAlign w:val="subscript"/>
        </w:rPr>
        <w:t>anual primenire</w:t>
      </w:r>
      <w:r w:rsidRPr="00057FD1">
        <w:rPr>
          <w:rFonts w:ascii="Arial" w:eastAsia="Calibri" w:hAnsi="Arial" w:cs="Arial"/>
          <w:sz w:val="24"/>
          <w:szCs w:val="24"/>
        </w:rPr>
        <w:t xml:space="preserve"> + V</w:t>
      </w:r>
      <w:r w:rsidRPr="00057FD1">
        <w:rPr>
          <w:rFonts w:ascii="Arial" w:eastAsia="Calibri" w:hAnsi="Arial" w:cs="Arial"/>
          <w:sz w:val="24"/>
          <w:szCs w:val="24"/>
          <w:vertAlign w:val="subscript"/>
        </w:rPr>
        <w:t>anual compensare</w:t>
      </w:r>
      <w:r w:rsidRPr="00057FD1">
        <w:rPr>
          <w:rFonts w:ascii="Arial" w:eastAsia="Calibri" w:hAnsi="Arial" w:cs="Arial"/>
          <w:sz w:val="24"/>
          <w:szCs w:val="24"/>
        </w:rPr>
        <w:t xml:space="preserve"> </w:t>
      </w:r>
    </w:p>
    <w:p w:rsidR="00C411EC" w:rsidRPr="00057FD1" w:rsidRDefault="00C411EC" w:rsidP="00C411EC">
      <w:pPr>
        <w:spacing w:after="0" w:line="360" w:lineRule="auto"/>
        <w:ind w:firstLine="709"/>
        <w:jc w:val="both"/>
        <w:rPr>
          <w:rFonts w:ascii="Arial" w:eastAsia="Calibri" w:hAnsi="Arial" w:cs="Arial"/>
          <w:sz w:val="24"/>
          <w:szCs w:val="24"/>
        </w:rPr>
      </w:pPr>
      <w:r w:rsidRPr="00057FD1">
        <w:rPr>
          <w:rFonts w:ascii="Arial" w:eastAsia="Calibri" w:hAnsi="Arial" w:cs="Arial"/>
          <w:sz w:val="24"/>
          <w:szCs w:val="24"/>
        </w:rPr>
        <w:t xml:space="preserve">195771 mc + (714,286mc/zi x 365 zile) + (214,27 mc/zi + 365 zile) = </w:t>
      </w:r>
    </w:p>
    <w:p w:rsidR="00C411EC" w:rsidRPr="00057FD1" w:rsidRDefault="00C411EC" w:rsidP="00C411EC">
      <w:pPr>
        <w:spacing w:after="0" w:line="360" w:lineRule="auto"/>
        <w:ind w:firstLine="709"/>
        <w:jc w:val="both"/>
        <w:rPr>
          <w:rFonts w:ascii="Arial" w:eastAsia="Calibri" w:hAnsi="Arial" w:cs="Arial"/>
          <w:sz w:val="24"/>
          <w:szCs w:val="24"/>
        </w:rPr>
      </w:pPr>
      <w:r w:rsidRPr="00057FD1">
        <w:rPr>
          <w:rFonts w:ascii="Arial" w:eastAsia="Calibri" w:hAnsi="Arial" w:cs="Arial"/>
          <w:sz w:val="24"/>
          <w:szCs w:val="24"/>
        </w:rPr>
        <w:t>195771mc + 260712 mc + 78208 mc = 534691mc</w:t>
      </w:r>
    </w:p>
    <w:p w:rsidR="00C411EC" w:rsidRPr="00057FD1" w:rsidRDefault="00C411EC" w:rsidP="00C411EC">
      <w:pPr>
        <w:spacing w:after="0" w:line="360" w:lineRule="auto"/>
        <w:ind w:firstLine="720"/>
        <w:jc w:val="both"/>
        <w:rPr>
          <w:rFonts w:ascii="Arial" w:eastAsia="Calibri" w:hAnsi="Arial" w:cs="Arial"/>
          <w:sz w:val="24"/>
          <w:szCs w:val="24"/>
        </w:rPr>
      </w:pPr>
      <w:r w:rsidRPr="00057FD1">
        <w:rPr>
          <w:rFonts w:ascii="Arial" w:eastAsia="Calibri" w:hAnsi="Arial" w:cs="Arial"/>
          <w:b/>
          <w:bCs/>
          <w:sz w:val="24"/>
          <w:szCs w:val="24"/>
        </w:rPr>
        <w:t>Iazul piscicol Tupilati 2</w:t>
      </w:r>
      <w:r w:rsidRPr="00057FD1">
        <w:rPr>
          <w:rFonts w:ascii="Arial" w:eastAsia="Calibri" w:hAnsi="Arial" w:cs="Arial"/>
          <w:sz w:val="24"/>
          <w:szCs w:val="24"/>
        </w:rPr>
        <w:t xml:space="preserve"> va avea o formă  poligonală cu suprafaţa de </w:t>
      </w:r>
      <w:r w:rsidRPr="00057FD1">
        <w:rPr>
          <w:rFonts w:ascii="Arial" w:eastAsia="Calibri" w:hAnsi="Arial" w:cs="Arial"/>
          <w:b/>
          <w:i/>
          <w:sz w:val="24"/>
          <w:szCs w:val="24"/>
        </w:rPr>
        <w:t>67447mp</w:t>
      </w:r>
      <w:r w:rsidRPr="00057FD1">
        <w:rPr>
          <w:rFonts w:ascii="Arial" w:eastAsia="Calibri" w:hAnsi="Arial" w:cs="Arial"/>
          <w:sz w:val="24"/>
          <w:szCs w:val="24"/>
        </w:rPr>
        <w:t xml:space="preserve"> (măsurat  la nivelul terenului natural), având dimensiunile:</w:t>
      </w:r>
    </w:p>
    <w:p w:rsidR="00C411EC" w:rsidRPr="00057FD1" w:rsidRDefault="00C411EC" w:rsidP="00800F1E">
      <w:pPr>
        <w:numPr>
          <w:ilvl w:val="0"/>
          <w:numId w:val="33"/>
        </w:numPr>
        <w:spacing w:after="0" w:line="360" w:lineRule="auto"/>
        <w:ind w:firstLine="414"/>
        <w:jc w:val="both"/>
        <w:rPr>
          <w:rFonts w:ascii="Arial" w:eastAsia="Calibri" w:hAnsi="Arial" w:cs="Arial"/>
          <w:sz w:val="24"/>
          <w:szCs w:val="24"/>
        </w:rPr>
      </w:pPr>
      <w:r w:rsidRPr="00057FD1">
        <w:rPr>
          <w:rFonts w:ascii="Arial" w:eastAsia="Calibri" w:hAnsi="Arial" w:cs="Arial"/>
          <w:sz w:val="24"/>
          <w:szCs w:val="24"/>
        </w:rPr>
        <w:t>lungime (medie ):    L= 391m</w:t>
      </w:r>
    </w:p>
    <w:p w:rsidR="00C411EC" w:rsidRPr="00057FD1" w:rsidRDefault="00C411EC" w:rsidP="00800F1E">
      <w:pPr>
        <w:numPr>
          <w:ilvl w:val="0"/>
          <w:numId w:val="33"/>
        </w:numPr>
        <w:spacing w:after="0" w:line="360" w:lineRule="auto"/>
        <w:ind w:firstLine="414"/>
        <w:jc w:val="both"/>
        <w:rPr>
          <w:rFonts w:ascii="Arial" w:eastAsia="Calibri" w:hAnsi="Arial" w:cs="Arial"/>
          <w:sz w:val="24"/>
          <w:szCs w:val="24"/>
        </w:rPr>
      </w:pPr>
      <w:r w:rsidRPr="00057FD1">
        <w:rPr>
          <w:rFonts w:ascii="Arial" w:eastAsia="Calibri" w:hAnsi="Arial" w:cs="Arial"/>
          <w:sz w:val="24"/>
          <w:szCs w:val="24"/>
        </w:rPr>
        <w:t>lăţime  (medie):   l= 172,94m (S:L)</w:t>
      </w:r>
    </w:p>
    <w:p w:rsidR="00C411EC" w:rsidRPr="00057FD1" w:rsidRDefault="00C411EC" w:rsidP="00800F1E">
      <w:pPr>
        <w:numPr>
          <w:ilvl w:val="0"/>
          <w:numId w:val="33"/>
        </w:numPr>
        <w:spacing w:after="0" w:line="360" w:lineRule="auto"/>
        <w:ind w:firstLine="414"/>
        <w:jc w:val="both"/>
        <w:rPr>
          <w:rFonts w:ascii="Arial" w:eastAsia="Calibri" w:hAnsi="Arial" w:cs="Arial"/>
          <w:sz w:val="24"/>
          <w:szCs w:val="24"/>
        </w:rPr>
      </w:pPr>
      <w:r w:rsidRPr="00057FD1">
        <w:rPr>
          <w:rFonts w:ascii="Arial" w:eastAsia="Calibri" w:hAnsi="Arial" w:cs="Arial"/>
          <w:sz w:val="24"/>
          <w:szCs w:val="24"/>
        </w:rPr>
        <w:t>suprafață luciu de apa Iaz piscicol Tupilati 2: 60000 mp</w:t>
      </w:r>
    </w:p>
    <w:p w:rsidR="00C411EC" w:rsidRPr="00057FD1" w:rsidRDefault="00C411EC" w:rsidP="00800F1E">
      <w:pPr>
        <w:numPr>
          <w:ilvl w:val="0"/>
          <w:numId w:val="33"/>
        </w:numPr>
        <w:spacing w:after="0" w:line="360" w:lineRule="auto"/>
        <w:ind w:firstLine="414"/>
        <w:jc w:val="both"/>
        <w:rPr>
          <w:rFonts w:ascii="Arial" w:eastAsia="Calibri" w:hAnsi="Arial" w:cs="Arial"/>
          <w:sz w:val="24"/>
          <w:szCs w:val="24"/>
        </w:rPr>
      </w:pPr>
      <w:r w:rsidRPr="00057FD1">
        <w:rPr>
          <w:rFonts w:ascii="Arial" w:eastAsia="Calibri" w:hAnsi="Arial" w:cs="Arial"/>
          <w:sz w:val="24"/>
          <w:szCs w:val="24"/>
        </w:rPr>
        <w:t xml:space="preserve">adâncimea maximă a apei (pentru Iazul piscicol Tupilați 2):   3,0 m </w:t>
      </w:r>
    </w:p>
    <w:p w:rsidR="00C411EC" w:rsidRPr="00057FD1" w:rsidRDefault="00C411EC" w:rsidP="00800F1E">
      <w:pPr>
        <w:numPr>
          <w:ilvl w:val="0"/>
          <w:numId w:val="33"/>
        </w:numPr>
        <w:spacing w:after="0" w:line="360" w:lineRule="auto"/>
        <w:ind w:firstLine="414"/>
        <w:jc w:val="both"/>
        <w:rPr>
          <w:rFonts w:ascii="Arial" w:eastAsia="Calibri" w:hAnsi="Arial" w:cs="Arial"/>
          <w:sz w:val="24"/>
          <w:szCs w:val="24"/>
        </w:rPr>
      </w:pPr>
      <w:r w:rsidRPr="00057FD1">
        <w:rPr>
          <w:rFonts w:ascii="Arial" w:eastAsia="Calibri" w:hAnsi="Arial" w:cs="Arial"/>
          <w:sz w:val="24"/>
          <w:szCs w:val="24"/>
        </w:rPr>
        <w:t>adâncimea medie a apei (pentru Iazul piscicol Tupilați 2): 2.92 m</w:t>
      </w:r>
    </w:p>
    <w:p w:rsidR="00C411EC" w:rsidRPr="00057FD1" w:rsidRDefault="00C411EC" w:rsidP="00800F1E">
      <w:pPr>
        <w:numPr>
          <w:ilvl w:val="0"/>
          <w:numId w:val="33"/>
        </w:numPr>
        <w:spacing w:after="0" w:line="360" w:lineRule="auto"/>
        <w:ind w:firstLine="414"/>
        <w:jc w:val="both"/>
        <w:rPr>
          <w:rFonts w:ascii="Arial" w:eastAsia="Calibri" w:hAnsi="Arial" w:cs="Arial"/>
          <w:sz w:val="24"/>
          <w:szCs w:val="24"/>
        </w:rPr>
      </w:pPr>
      <w:r w:rsidRPr="00057FD1">
        <w:rPr>
          <w:rFonts w:ascii="Arial" w:eastAsia="Calibri" w:hAnsi="Arial" w:cs="Arial"/>
          <w:sz w:val="24"/>
          <w:szCs w:val="24"/>
        </w:rPr>
        <w:t>suprafața luciului de apă (pentru Iazul piscicol Tupilați 2): 60000mp</w:t>
      </w:r>
    </w:p>
    <w:p w:rsidR="00C411EC" w:rsidRPr="00057FD1" w:rsidRDefault="00C411EC" w:rsidP="00C411EC">
      <w:pPr>
        <w:spacing w:after="0" w:line="360" w:lineRule="auto"/>
        <w:ind w:firstLine="720"/>
        <w:jc w:val="both"/>
        <w:rPr>
          <w:rFonts w:ascii="Arial" w:eastAsia="Calibri" w:hAnsi="Arial" w:cs="Arial"/>
          <w:sz w:val="24"/>
          <w:szCs w:val="24"/>
        </w:rPr>
      </w:pPr>
      <w:r w:rsidRPr="00057FD1">
        <w:rPr>
          <w:rFonts w:ascii="Arial" w:eastAsia="Calibri" w:hAnsi="Arial" w:cs="Arial"/>
          <w:sz w:val="24"/>
          <w:szCs w:val="24"/>
        </w:rPr>
        <w:lastRenderedPageBreak/>
        <w:t>Volumul de umplere al iazului: V</w:t>
      </w:r>
      <w:r w:rsidRPr="00057FD1">
        <w:rPr>
          <w:rFonts w:ascii="Arial" w:eastAsia="Calibri" w:hAnsi="Arial" w:cs="Arial"/>
          <w:sz w:val="24"/>
          <w:szCs w:val="24"/>
          <w:vertAlign w:val="subscript"/>
        </w:rPr>
        <w:t>umplere</w:t>
      </w:r>
      <w:r w:rsidRPr="00057FD1">
        <w:rPr>
          <w:rFonts w:ascii="Arial" w:eastAsia="Calibri" w:hAnsi="Arial" w:cs="Arial"/>
          <w:sz w:val="24"/>
          <w:szCs w:val="24"/>
        </w:rPr>
        <w:t xml:space="preserve"> = 175275mc</w:t>
      </w:r>
    </w:p>
    <w:p w:rsidR="00C411EC" w:rsidRPr="00057FD1" w:rsidRDefault="00C411EC" w:rsidP="00C411EC">
      <w:pPr>
        <w:spacing w:after="0" w:line="360" w:lineRule="auto"/>
        <w:ind w:firstLine="720"/>
        <w:jc w:val="both"/>
        <w:rPr>
          <w:rFonts w:ascii="Arial" w:eastAsia="Calibri" w:hAnsi="Arial" w:cs="Arial"/>
          <w:sz w:val="24"/>
          <w:szCs w:val="24"/>
        </w:rPr>
      </w:pPr>
      <w:r w:rsidRPr="00057FD1">
        <w:rPr>
          <w:rFonts w:ascii="Arial" w:eastAsia="Calibri" w:hAnsi="Arial" w:cs="Arial"/>
          <w:sz w:val="24"/>
          <w:szCs w:val="24"/>
        </w:rPr>
        <w:t>Volumul de primenire la NNR: V</w:t>
      </w:r>
      <w:r w:rsidRPr="00057FD1">
        <w:rPr>
          <w:rFonts w:ascii="Arial" w:eastAsia="Calibri" w:hAnsi="Arial" w:cs="Arial"/>
          <w:sz w:val="24"/>
          <w:szCs w:val="24"/>
          <w:vertAlign w:val="subscript"/>
        </w:rPr>
        <w:t>primenire</w:t>
      </w:r>
      <w:r w:rsidRPr="00057FD1">
        <w:rPr>
          <w:rFonts w:ascii="Arial" w:eastAsia="Calibri" w:hAnsi="Arial" w:cs="Arial"/>
          <w:sz w:val="24"/>
          <w:szCs w:val="24"/>
        </w:rPr>
        <w:t xml:space="preserve"> = 6,0ha x 1l/s/ha = 6, l/s (518,40 mc/zi)  </w:t>
      </w:r>
    </w:p>
    <w:p w:rsidR="00C411EC" w:rsidRPr="00057FD1" w:rsidRDefault="00C411EC" w:rsidP="00C411EC">
      <w:pPr>
        <w:spacing w:after="0" w:line="360" w:lineRule="auto"/>
        <w:ind w:firstLine="720"/>
        <w:jc w:val="both"/>
        <w:rPr>
          <w:rFonts w:ascii="Arial" w:eastAsia="Calibri" w:hAnsi="Arial" w:cs="Arial"/>
          <w:sz w:val="24"/>
          <w:szCs w:val="24"/>
        </w:rPr>
      </w:pPr>
      <w:r w:rsidRPr="00057FD1">
        <w:rPr>
          <w:rFonts w:ascii="Arial" w:eastAsia="Calibri" w:hAnsi="Arial" w:cs="Arial"/>
          <w:sz w:val="24"/>
          <w:szCs w:val="24"/>
        </w:rPr>
        <w:t xml:space="preserve">Volum pentru compensarea pierderilor naturale: </w:t>
      </w:r>
    </w:p>
    <w:p w:rsidR="00C411EC" w:rsidRPr="00057FD1" w:rsidRDefault="00C411EC" w:rsidP="00C411EC">
      <w:pPr>
        <w:spacing w:after="0" w:line="360" w:lineRule="auto"/>
        <w:ind w:firstLine="720"/>
        <w:jc w:val="both"/>
        <w:rPr>
          <w:rFonts w:ascii="Arial" w:eastAsia="Calibri" w:hAnsi="Arial" w:cs="Arial"/>
          <w:sz w:val="24"/>
          <w:szCs w:val="24"/>
        </w:rPr>
      </w:pPr>
      <w:r w:rsidRPr="00057FD1">
        <w:rPr>
          <w:rFonts w:ascii="Arial" w:eastAsia="Calibri" w:hAnsi="Arial" w:cs="Arial"/>
          <w:sz w:val="24"/>
          <w:szCs w:val="24"/>
        </w:rPr>
        <w:t>V</w:t>
      </w:r>
      <w:r w:rsidRPr="00057FD1">
        <w:rPr>
          <w:rFonts w:ascii="Arial" w:eastAsia="Calibri" w:hAnsi="Arial" w:cs="Arial"/>
          <w:sz w:val="24"/>
          <w:szCs w:val="24"/>
          <w:vertAlign w:val="subscript"/>
        </w:rPr>
        <w:t>compensare</w:t>
      </w:r>
      <w:r w:rsidRPr="00057FD1">
        <w:rPr>
          <w:rFonts w:ascii="Arial" w:eastAsia="Calibri" w:hAnsi="Arial" w:cs="Arial"/>
          <w:sz w:val="24"/>
          <w:szCs w:val="24"/>
        </w:rPr>
        <w:t xml:space="preserve"> = 30% x vol. de primenire = 1,80 l/s=155,52 mc/zi</w:t>
      </w:r>
    </w:p>
    <w:p w:rsidR="00C411EC" w:rsidRPr="00057FD1" w:rsidRDefault="00C411EC" w:rsidP="00C411EC">
      <w:pPr>
        <w:spacing w:after="0" w:line="360" w:lineRule="auto"/>
        <w:ind w:firstLine="426"/>
        <w:jc w:val="both"/>
        <w:rPr>
          <w:rFonts w:ascii="Arial" w:eastAsia="Calibri" w:hAnsi="Arial" w:cs="Arial"/>
          <w:b/>
          <w:i/>
          <w:sz w:val="24"/>
          <w:szCs w:val="24"/>
        </w:rPr>
      </w:pPr>
      <w:r w:rsidRPr="00057FD1">
        <w:rPr>
          <w:rFonts w:ascii="Arial" w:eastAsia="Calibri" w:hAnsi="Arial" w:cs="Arial"/>
          <w:sz w:val="24"/>
          <w:szCs w:val="24"/>
        </w:rPr>
        <w:tab/>
      </w:r>
      <w:r w:rsidRPr="00057FD1">
        <w:rPr>
          <w:rFonts w:ascii="Arial" w:eastAsia="Calibri" w:hAnsi="Arial" w:cs="Arial"/>
          <w:b/>
          <w:i/>
          <w:sz w:val="24"/>
          <w:szCs w:val="24"/>
        </w:rPr>
        <w:t xml:space="preserve">Total volum anul 1 de functionare: </w:t>
      </w:r>
      <w:r w:rsidRPr="00057FD1">
        <w:rPr>
          <w:rFonts w:ascii="Arial" w:eastAsia="Calibri" w:hAnsi="Arial" w:cs="Arial"/>
          <w:b/>
          <w:i/>
          <w:sz w:val="24"/>
          <w:szCs w:val="24"/>
        </w:rPr>
        <w:tab/>
        <w:t>534691mc</w:t>
      </w:r>
    </w:p>
    <w:p w:rsidR="00C411EC" w:rsidRPr="00057FD1" w:rsidRDefault="00C411EC" w:rsidP="00C411EC">
      <w:pPr>
        <w:spacing w:after="0" w:line="360" w:lineRule="auto"/>
        <w:ind w:firstLine="720"/>
        <w:jc w:val="both"/>
        <w:rPr>
          <w:rFonts w:ascii="Arial" w:eastAsia="Calibri" w:hAnsi="Arial" w:cs="Arial"/>
          <w:sz w:val="24"/>
          <w:szCs w:val="24"/>
        </w:rPr>
      </w:pPr>
      <w:r w:rsidRPr="00057FD1">
        <w:rPr>
          <w:rFonts w:ascii="Arial" w:eastAsia="Calibri" w:hAnsi="Arial" w:cs="Arial"/>
          <w:sz w:val="24"/>
          <w:szCs w:val="24"/>
        </w:rPr>
        <w:t>V</w:t>
      </w:r>
      <w:r w:rsidRPr="00057FD1">
        <w:rPr>
          <w:rFonts w:ascii="Arial" w:eastAsia="Calibri" w:hAnsi="Arial" w:cs="Arial"/>
          <w:sz w:val="24"/>
          <w:szCs w:val="24"/>
          <w:vertAlign w:val="subscript"/>
        </w:rPr>
        <w:t>umplere</w:t>
      </w:r>
      <w:r w:rsidRPr="00057FD1">
        <w:rPr>
          <w:rFonts w:ascii="Arial" w:eastAsia="Calibri" w:hAnsi="Arial" w:cs="Arial"/>
          <w:sz w:val="24"/>
          <w:szCs w:val="24"/>
        </w:rPr>
        <w:t xml:space="preserve"> + V</w:t>
      </w:r>
      <w:r w:rsidRPr="00057FD1">
        <w:rPr>
          <w:rFonts w:ascii="Arial" w:eastAsia="Calibri" w:hAnsi="Arial" w:cs="Arial"/>
          <w:sz w:val="24"/>
          <w:szCs w:val="24"/>
          <w:vertAlign w:val="subscript"/>
        </w:rPr>
        <w:t>anual primenire</w:t>
      </w:r>
      <w:r w:rsidRPr="00057FD1">
        <w:rPr>
          <w:rFonts w:ascii="Arial" w:eastAsia="Calibri" w:hAnsi="Arial" w:cs="Arial"/>
          <w:sz w:val="24"/>
          <w:szCs w:val="24"/>
        </w:rPr>
        <w:t xml:space="preserve"> + V</w:t>
      </w:r>
      <w:r w:rsidRPr="00057FD1">
        <w:rPr>
          <w:rFonts w:ascii="Arial" w:eastAsia="Calibri" w:hAnsi="Arial" w:cs="Arial"/>
          <w:sz w:val="24"/>
          <w:szCs w:val="24"/>
          <w:vertAlign w:val="subscript"/>
        </w:rPr>
        <w:t>anual compensare</w:t>
      </w:r>
      <w:r w:rsidRPr="00057FD1">
        <w:rPr>
          <w:rFonts w:ascii="Arial" w:eastAsia="Calibri" w:hAnsi="Arial" w:cs="Arial"/>
          <w:sz w:val="24"/>
          <w:szCs w:val="24"/>
        </w:rPr>
        <w:t xml:space="preserve"> </w:t>
      </w:r>
    </w:p>
    <w:p w:rsidR="00C411EC" w:rsidRPr="00057FD1" w:rsidRDefault="00C411EC" w:rsidP="00C411EC">
      <w:pPr>
        <w:spacing w:after="0" w:line="360" w:lineRule="auto"/>
        <w:ind w:firstLine="720"/>
        <w:jc w:val="both"/>
        <w:rPr>
          <w:rFonts w:ascii="Arial" w:eastAsia="Calibri" w:hAnsi="Arial" w:cs="Arial"/>
          <w:sz w:val="24"/>
          <w:szCs w:val="24"/>
        </w:rPr>
      </w:pPr>
      <w:r w:rsidRPr="00057FD1">
        <w:rPr>
          <w:rFonts w:ascii="Arial" w:eastAsia="Calibri" w:hAnsi="Arial" w:cs="Arial"/>
          <w:sz w:val="24"/>
          <w:szCs w:val="24"/>
        </w:rPr>
        <w:t xml:space="preserve">175275 mc + (518,40 mc/zi x 365 zile) + (155,52 mc/zi + 365 zile) = </w:t>
      </w:r>
    </w:p>
    <w:p w:rsidR="00C411EC" w:rsidRPr="00057FD1" w:rsidRDefault="00C411EC" w:rsidP="00C411EC">
      <w:pPr>
        <w:spacing w:after="0" w:line="360" w:lineRule="auto"/>
        <w:ind w:firstLine="720"/>
        <w:jc w:val="both"/>
        <w:rPr>
          <w:rFonts w:ascii="Arial" w:eastAsia="Calibri" w:hAnsi="Arial" w:cs="Arial"/>
          <w:sz w:val="24"/>
          <w:szCs w:val="24"/>
        </w:rPr>
      </w:pPr>
      <w:r w:rsidRPr="00057FD1">
        <w:rPr>
          <w:rFonts w:ascii="Arial" w:eastAsia="Calibri" w:hAnsi="Arial" w:cs="Arial"/>
          <w:sz w:val="24"/>
          <w:szCs w:val="24"/>
        </w:rPr>
        <w:t>175275mc + 189216 mc + 56765 mc = 421256mc</w:t>
      </w:r>
    </w:p>
    <w:p w:rsidR="00C411EC" w:rsidRPr="00057FD1" w:rsidRDefault="00C411EC" w:rsidP="00C411EC">
      <w:pPr>
        <w:spacing w:after="0" w:line="360" w:lineRule="auto"/>
        <w:ind w:firstLine="567"/>
        <w:jc w:val="both"/>
        <w:rPr>
          <w:rFonts w:ascii="Arial" w:hAnsi="Arial" w:cs="Arial"/>
          <w:sz w:val="24"/>
          <w:szCs w:val="24"/>
          <w:lang w:val="ro-RO"/>
        </w:rPr>
      </w:pPr>
      <w:r w:rsidRPr="00057FD1">
        <w:rPr>
          <w:rFonts w:ascii="Arial" w:hAnsi="Arial" w:cs="Arial"/>
          <w:sz w:val="24"/>
          <w:szCs w:val="24"/>
          <w:lang w:val="ro-RO"/>
        </w:rPr>
        <w:t xml:space="preserve">Digurile de contur, vor fi din materialul rezultat în urma lucrărilor de excavaţii a cuvetei, respectând granulometria şi caracteristicile geotehnice ale terenului. </w:t>
      </w:r>
    </w:p>
    <w:p w:rsidR="00C411EC" w:rsidRPr="00057FD1" w:rsidRDefault="00C411EC" w:rsidP="00C411EC">
      <w:pPr>
        <w:spacing w:after="0" w:line="360" w:lineRule="auto"/>
        <w:ind w:firstLine="567"/>
        <w:jc w:val="both"/>
        <w:rPr>
          <w:rFonts w:ascii="Arial" w:hAnsi="Arial" w:cs="Arial"/>
          <w:sz w:val="24"/>
          <w:szCs w:val="24"/>
          <w:lang w:val="ro-RO"/>
        </w:rPr>
      </w:pPr>
      <w:r w:rsidRPr="00057FD1">
        <w:rPr>
          <w:rFonts w:ascii="Arial" w:hAnsi="Arial" w:cs="Arial"/>
          <w:sz w:val="24"/>
          <w:szCs w:val="24"/>
          <w:lang w:val="ro-RO"/>
        </w:rPr>
        <w:t xml:space="preserve">Sterilul va fi utilizat în totalitate în lucrările de reconstrucţie ecologică a amplasamentului – amenajarea taluzelor deasupra nivelului apei. </w:t>
      </w:r>
    </w:p>
    <w:p w:rsidR="00C411EC" w:rsidRPr="00057FD1" w:rsidRDefault="00C411EC" w:rsidP="00C411EC">
      <w:pPr>
        <w:spacing w:after="0" w:line="360" w:lineRule="auto"/>
        <w:ind w:firstLine="567"/>
        <w:jc w:val="both"/>
        <w:rPr>
          <w:rFonts w:ascii="Arial" w:hAnsi="Arial" w:cs="Arial"/>
          <w:sz w:val="24"/>
          <w:szCs w:val="24"/>
          <w:lang w:val="ro-RO"/>
        </w:rPr>
      </w:pPr>
      <w:r w:rsidRPr="00057FD1">
        <w:rPr>
          <w:rFonts w:ascii="Arial" w:hAnsi="Arial" w:cs="Arial"/>
          <w:sz w:val="24"/>
          <w:szCs w:val="24"/>
          <w:lang w:val="ro-RO"/>
        </w:rPr>
        <w:t xml:space="preserve">Suprafeţele taluzate care nu asigură retenţia apei vor fi însămânţate cu iarbă pentru a nu fi erodate de scurgerea apelor pluviale pe suprafaţa lor. Pe suprafaţa taluzelor nu se vor administra fertilizante sau pesticide,  pentru a evita poluarea cu substanţe chimice a apelor din bazine şi a pânzei freatice. </w:t>
      </w:r>
    </w:p>
    <w:p w:rsidR="00C411EC" w:rsidRPr="00057FD1" w:rsidRDefault="00C411EC" w:rsidP="00C411EC">
      <w:pPr>
        <w:spacing w:after="0" w:line="360" w:lineRule="auto"/>
        <w:ind w:firstLine="567"/>
        <w:jc w:val="both"/>
        <w:rPr>
          <w:rFonts w:ascii="Arial" w:hAnsi="Arial" w:cs="Arial"/>
          <w:sz w:val="24"/>
          <w:szCs w:val="24"/>
          <w:lang w:val="ro-RO"/>
        </w:rPr>
      </w:pPr>
      <w:r w:rsidRPr="00057FD1">
        <w:rPr>
          <w:rFonts w:ascii="Arial" w:hAnsi="Arial" w:cs="Arial"/>
          <w:sz w:val="24"/>
          <w:szCs w:val="24"/>
          <w:lang w:val="ro-RO"/>
        </w:rPr>
        <w:t xml:space="preserve">Alimentarea cu apă a amenajării piscicole se va face din freatic. </w:t>
      </w:r>
    </w:p>
    <w:p w:rsidR="00C411EC" w:rsidRPr="00057FD1" w:rsidRDefault="00C411EC" w:rsidP="00C411EC">
      <w:pPr>
        <w:spacing w:after="0" w:line="360" w:lineRule="auto"/>
        <w:ind w:firstLine="567"/>
        <w:jc w:val="both"/>
        <w:rPr>
          <w:rFonts w:ascii="Arial" w:hAnsi="Arial" w:cs="Arial"/>
          <w:sz w:val="24"/>
          <w:szCs w:val="24"/>
          <w:lang w:val="ro-RO"/>
        </w:rPr>
      </w:pPr>
      <w:r w:rsidRPr="00057FD1">
        <w:rPr>
          <w:rFonts w:ascii="Arial" w:hAnsi="Arial" w:cs="Arial"/>
          <w:sz w:val="24"/>
          <w:szCs w:val="24"/>
          <w:lang w:val="ro-RO"/>
        </w:rPr>
        <w:t>Caracteristicile iazurilor piscicol:</w:t>
      </w:r>
    </w:p>
    <w:p w:rsidR="00C411EC" w:rsidRPr="00057FD1" w:rsidRDefault="00C411EC" w:rsidP="00C411EC">
      <w:pPr>
        <w:spacing w:after="0" w:line="360" w:lineRule="auto"/>
        <w:ind w:firstLine="684"/>
        <w:jc w:val="both"/>
        <w:rPr>
          <w:rFonts w:ascii="Arial" w:hAnsi="Arial" w:cs="Arial"/>
          <w:color w:val="000000"/>
          <w:sz w:val="24"/>
          <w:szCs w:val="24"/>
          <w:lang w:val="ro-RO"/>
        </w:rPr>
      </w:pPr>
      <w:r w:rsidRPr="00057FD1">
        <w:rPr>
          <w:rFonts w:ascii="Arial" w:hAnsi="Arial" w:cs="Arial"/>
          <w:color w:val="000000"/>
          <w:sz w:val="24"/>
          <w:szCs w:val="24"/>
          <w:lang w:val="ro-RO"/>
        </w:rPr>
        <w:t>Adâncimea maximă a apei: 3,40 m în iazul Tupilați 1 și de 3,0 în iazul Tupilați 2.</w:t>
      </w:r>
    </w:p>
    <w:p w:rsidR="00C411EC" w:rsidRPr="00057FD1" w:rsidRDefault="00C411EC" w:rsidP="00800F1E">
      <w:pPr>
        <w:numPr>
          <w:ilvl w:val="0"/>
          <w:numId w:val="30"/>
        </w:numPr>
        <w:spacing w:after="0" w:line="360" w:lineRule="auto"/>
        <w:jc w:val="both"/>
        <w:rPr>
          <w:rFonts w:ascii="Arial" w:hAnsi="Arial" w:cs="Arial"/>
          <w:color w:val="000000"/>
          <w:sz w:val="24"/>
          <w:szCs w:val="24"/>
          <w:lang w:val="ro-RO"/>
        </w:rPr>
      </w:pPr>
      <w:r w:rsidRPr="00057FD1">
        <w:rPr>
          <w:rFonts w:ascii="Arial" w:hAnsi="Arial" w:cs="Arial"/>
          <w:color w:val="000000"/>
          <w:sz w:val="24"/>
          <w:szCs w:val="24"/>
          <w:lang w:val="ro-RO"/>
        </w:rPr>
        <w:t>Suprafața luciului de apă – 142.762 mp pentru cele două iazuri</w:t>
      </w:r>
    </w:p>
    <w:p w:rsidR="00C411EC" w:rsidRPr="00057FD1" w:rsidRDefault="00C411EC" w:rsidP="00C411EC">
      <w:pPr>
        <w:spacing w:after="0" w:line="360" w:lineRule="auto"/>
        <w:ind w:firstLine="567"/>
        <w:jc w:val="both"/>
        <w:rPr>
          <w:rFonts w:ascii="Arial" w:hAnsi="Arial" w:cs="Arial"/>
          <w:sz w:val="24"/>
          <w:szCs w:val="24"/>
          <w:lang w:val="ro-RO"/>
        </w:rPr>
      </w:pPr>
    </w:p>
    <w:p w:rsidR="00C411EC" w:rsidRPr="00057FD1" w:rsidRDefault="00C411EC" w:rsidP="00C411EC">
      <w:pPr>
        <w:spacing w:after="0" w:line="360" w:lineRule="auto"/>
        <w:ind w:firstLine="567"/>
        <w:jc w:val="both"/>
        <w:rPr>
          <w:rFonts w:ascii="Arial" w:hAnsi="Arial" w:cs="Arial"/>
          <w:b/>
          <w:sz w:val="24"/>
          <w:szCs w:val="24"/>
          <w:lang w:val="ro-RO"/>
        </w:rPr>
      </w:pPr>
      <w:r w:rsidRPr="00057FD1">
        <w:rPr>
          <w:rFonts w:ascii="Arial" w:hAnsi="Arial" w:cs="Arial"/>
          <w:b/>
          <w:sz w:val="24"/>
          <w:szCs w:val="24"/>
          <w:lang w:val="ro-RO"/>
        </w:rPr>
        <w:t>f) Funcţionarea amenajării piscicole</w:t>
      </w:r>
    </w:p>
    <w:p w:rsidR="00C411EC" w:rsidRPr="00057FD1" w:rsidRDefault="00C411EC" w:rsidP="00C411EC">
      <w:pPr>
        <w:spacing w:after="0" w:line="360" w:lineRule="auto"/>
        <w:ind w:firstLine="567"/>
        <w:jc w:val="both"/>
        <w:rPr>
          <w:rFonts w:ascii="Arial" w:hAnsi="Arial" w:cs="Arial"/>
          <w:b/>
          <w:sz w:val="24"/>
          <w:szCs w:val="24"/>
          <w:lang w:val="ro-RO"/>
        </w:rPr>
      </w:pPr>
      <w:r w:rsidRPr="00057FD1">
        <w:rPr>
          <w:rFonts w:ascii="Arial" w:hAnsi="Arial" w:cs="Arial"/>
          <w:sz w:val="24"/>
          <w:szCs w:val="24"/>
          <w:lang w:val="ro-RO"/>
        </w:rPr>
        <w:t>După realizarea amenajării piscicole societatea comercială va administra iazurile în regim de furajare minimă. În perioada de funcţionare a fermei piscicole, bazinele vor fi populate periodic cu puiet de peşte. În această perioadă societatea comercială care va administra ferma piscicolă are obligaţia asigurării gestionării corespunzătoare a deşeurilor generate pe amplasament, vidanjarea periodică a toaletelor, realizarea lucrărilor necesare menţinerii unei stări ecologice bune în iazuri şi pe spaţiile verzi din incintă (evitarea eutrofizării, eliminarea vegetaţiei dezvoltate în exces la nivelul taluzelor prin cosire manuală, îndepărtarea arbuştilor uscaţi şi toaletarea celor viabili, etc.), paza amplasamentului</w:t>
      </w:r>
      <w:r w:rsidRPr="00057FD1">
        <w:rPr>
          <w:rFonts w:ascii="Arial" w:hAnsi="Arial" w:cs="Arial"/>
          <w:b/>
          <w:sz w:val="24"/>
          <w:szCs w:val="24"/>
          <w:lang w:val="ro-RO"/>
        </w:rPr>
        <w:t>.</w:t>
      </w:r>
    </w:p>
    <w:p w:rsidR="00C411EC" w:rsidRPr="00057FD1" w:rsidRDefault="00C411EC" w:rsidP="00C411EC">
      <w:pPr>
        <w:spacing w:after="0" w:line="360" w:lineRule="auto"/>
        <w:jc w:val="both"/>
        <w:rPr>
          <w:rFonts w:ascii="Arial" w:eastAsia="Calibri" w:hAnsi="Arial" w:cs="Arial"/>
          <w:bCs/>
          <w:iCs/>
          <w:sz w:val="24"/>
          <w:szCs w:val="24"/>
          <w:lang w:val="ro-RO" w:eastAsia="ro-RO"/>
        </w:rPr>
      </w:pPr>
      <w:r w:rsidRPr="00057FD1">
        <w:rPr>
          <w:rFonts w:ascii="Arial" w:eastAsia="Calibri" w:hAnsi="Arial" w:cs="Arial"/>
          <w:bCs/>
          <w:iCs/>
          <w:sz w:val="24"/>
          <w:szCs w:val="24"/>
          <w:lang w:val="ro-RO" w:eastAsia="ro-RO"/>
        </w:rPr>
        <w:lastRenderedPageBreak/>
        <w:tab/>
        <w:t>În ferma piscicolă se propune creşterea următoarelor specii de peşti: peşti ierbivori şi planctofagi – crap, novac, caras, fitofag.</w:t>
      </w:r>
    </w:p>
    <w:p w:rsidR="00C411EC" w:rsidRPr="00057FD1" w:rsidRDefault="00C411EC" w:rsidP="00C411EC">
      <w:pPr>
        <w:spacing w:after="0" w:line="360" w:lineRule="auto"/>
        <w:jc w:val="both"/>
        <w:rPr>
          <w:rFonts w:ascii="Arial" w:eastAsia="Calibri" w:hAnsi="Arial" w:cs="Arial"/>
          <w:bCs/>
          <w:iCs/>
          <w:sz w:val="24"/>
          <w:szCs w:val="24"/>
          <w:lang w:val="ro-RO" w:eastAsia="ro-RO"/>
        </w:rPr>
      </w:pPr>
      <w:r w:rsidRPr="00057FD1">
        <w:rPr>
          <w:rFonts w:ascii="Arial" w:eastAsia="Calibri" w:hAnsi="Arial" w:cs="Arial"/>
          <w:bCs/>
          <w:iCs/>
          <w:sz w:val="24"/>
          <w:szCs w:val="24"/>
          <w:lang w:val="ro-RO" w:eastAsia="ro-RO"/>
        </w:rPr>
        <w:tab/>
        <w:t>Modul de furajere:  având în vedere câ amenajarea piscicolă se va afla în contact direct cu stratul freatic, se recomanda furajarea cu hrană naturală a puietului de pește introdus în iaz, evitarea hranei concentrate și a suprafurajării.</w:t>
      </w:r>
    </w:p>
    <w:p w:rsidR="00C411EC" w:rsidRPr="00057FD1" w:rsidRDefault="00C411EC" w:rsidP="00C411EC">
      <w:pPr>
        <w:spacing w:after="0" w:line="360" w:lineRule="auto"/>
        <w:jc w:val="both"/>
        <w:rPr>
          <w:rFonts w:ascii="Arial" w:eastAsia="Calibri" w:hAnsi="Arial" w:cs="Arial"/>
          <w:bCs/>
          <w:iCs/>
          <w:sz w:val="24"/>
          <w:szCs w:val="24"/>
          <w:lang w:val="ro-RO" w:eastAsia="ro-RO"/>
        </w:rPr>
      </w:pPr>
      <w:r w:rsidRPr="00057FD1">
        <w:rPr>
          <w:rFonts w:ascii="Arial" w:eastAsia="Calibri" w:hAnsi="Arial" w:cs="Arial"/>
          <w:bCs/>
          <w:iCs/>
          <w:sz w:val="24"/>
          <w:szCs w:val="24"/>
          <w:lang w:val="ro-RO" w:eastAsia="ro-RO"/>
        </w:rPr>
        <w:tab/>
        <w:t>Recoltarea se face în orice perioadă a anului, în funcţie de necesităţi, folosind undița.</w:t>
      </w:r>
    </w:p>
    <w:p w:rsidR="00C411EC" w:rsidRPr="00057FD1" w:rsidRDefault="00C411EC" w:rsidP="00C411EC">
      <w:pPr>
        <w:spacing w:after="0" w:line="360" w:lineRule="auto"/>
        <w:ind w:firstLine="567"/>
        <w:jc w:val="both"/>
        <w:rPr>
          <w:rFonts w:ascii="Arial" w:hAnsi="Arial" w:cs="Arial"/>
          <w:b/>
          <w:sz w:val="24"/>
          <w:szCs w:val="24"/>
          <w:lang w:val="ro-RO"/>
        </w:rPr>
      </w:pPr>
    </w:p>
    <w:p w:rsidR="00C411EC" w:rsidRPr="00057FD1" w:rsidRDefault="00C411EC" w:rsidP="00C411EC">
      <w:pPr>
        <w:spacing w:after="0" w:line="360" w:lineRule="auto"/>
        <w:ind w:firstLine="567"/>
        <w:jc w:val="both"/>
        <w:rPr>
          <w:rFonts w:ascii="Arial" w:hAnsi="Arial" w:cs="Arial"/>
          <w:b/>
          <w:sz w:val="24"/>
          <w:szCs w:val="24"/>
          <w:lang w:val="ro-RO"/>
        </w:rPr>
      </w:pPr>
      <w:r w:rsidRPr="00057FD1">
        <w:rPr>
          <w:rFonts w:ascii="Arial" w:hAnsi="Arial" w:cs="Arial"/>
          <w:b/>
          <w:sz w:val="24"/>
          <w:szCs w:val="24"/>
          <w:lang w:val="ro-RO"/>
        </w:rPr>
        <w:t>g) Lucrări dezafectare</w:t>
      </w:r>
    </w:p>
    <w:p w:rsidR="00C411EC" w:rsidRPr="00057FD1" w:rsidRDefault="00C411EC" w:rsidP="00C411EC">
      <w:pPr>
        <w:spacing w:after="0" w:line="360" w:lineRule="auto"/>
        <w:ind w:firstLine="567"/>
        <w:jc w:val="both"/>
        <w:rPr>
          <w:rFonts w:ascii="Arial" w:hAnsi="Arial" w:cs="Arial"/>
          <w:sz w:val="24"/>
          <w:szCs w:val="24"/>
          <w:lang w:val="ro-RO"/>
        </w:rPr>
      </w:pPr>
      <w:r w:rsidRPr="00057FD1">
        <w:rPr>
          <w:rFonts w:ascii="Arial" w:hAnsi="Arial" w:cs="Arial"/>
          <w:sz w:val="24"/>
          <w:szCs w:val="24"/>
          <w:lang w:val="ro-RO"/>
        </w:rPr>
        <w:t>Deşi în proiect nu este specificată durata de funcţionare a amenajării piscicole, este posibil ca după o perioadă de timp societatea comercială să dorească închiderea activităţii. În acest scop vor fi efectuate pescuiri pentru colectarea unei cantităţi cât mai mari de peşte, vor fi capturate exemplare din speciile de importanţă comunitară care au colonizat habitatele noi formate prin înfiinţarea iazurilor (amfibieni și reptile – dacă este cazul), aceste exemplare vor fi relocate în zone cu condiţii de habitat similare, se va realiza o dragare a bazinului şi îndepărtarea vegetaţiei palustre. Excavațiile vor fi umplute până la cota iniţială a terenului, se va distribui pe suprafaţa amplasamentului o copertă uniformă de sol şi se va înierba.</w:t>
      </w:r>
    </w:p>
    <w:p w:rsidR="00C411EC" w:rsidRPr="00057FD1" w:rsidRDefault="00C411EC" w:rsidP="00C411EC">
      <w:pPr>
        <w:spacing w:line="360" w:lineRule="auto"/>
        <w:jc w:val="both"/>
        <w:rPr>
          <w:rFonts w:ascii="Arial" w:hAnsi="Arial" w:cs="Arial"/>
        </w:rPr>
      </w:pPr>
    </w:p>
    <w:p w:rsidR="00C411EC" w:rsidRPr="00057FD1" w:rsidRDefault="00C411EC">
      <w:pPr>
        <w:rPr>
          <w:rFonts w:ascii="Arial" w:hAnsi="Arial" w:cs="Arial"/>
          <w:lang w:val="pt-BR"/>
        </w:rPr>
      </w:pPr>
      <w:r w:rsidRPr="00057FD1">
        <w:rPr>
          <w:rFonts w:ascii="Arial" w:hAnsi="Arial" w:cs="Arial"/>
          <w:lang w:val="pt-BR"/>
        </w:rPr>
        <w:br w:type="page"/>
      </w:r>
    </w:p>
    <w:p w:rsidR="00BA609D" w:rsidRPr="00057FD1" w:rsidRDefault="00BA609D" w:rsidP="00BA609D">
      <w:pPr>
        <w:spacing w:line="360" w:lineRule="auto"/>
        <w:ind w:firstLine="720"/>
        <w:jc w:val="both"/>
        <w:rPr>
          <w:rFonts w:ascii="Arial" w:hAnsi="Arial" w:cs="Arial"/>
          <w:lang w:val="pt-BR"/>
        </w:rPr>
      </w:pPr>
    </w:p>
    <w:p w:rsidR="00C45156" w:rsidRPr="00057FD1" w:rsidRDefault="00C45156" w:rsidP="00312E92">
      <w:pPr>
        <w:pStyle w:val="BodyTextIndent2"/>
        <w:spacing w:after="0" w:line="360" w:lineRule="auto"/>
        <w:ind w:left="0" w:firstLine="709"/>
        <w:jc w:val="both"/>
        <w:rPr>
          <w:rFonts w:ascii="Arial" w:hAnsi="Arial" w:cs="Arial"/>
          <w:b/>
          <w:i/>
          <w:sz w:val="24"/>
          <w:szCs w:val="24"/>
          <w:lang w:val="ro-RO"/>
        </w:rPr>
      </w:pPr>
    </w:p>
    <w:p w:rsidR="0004425B" w:rsidRPr="00057FD1" w:rsidRDefault="0004425B" w:rsidP="00800F1E">
      <w:pPr>
        <w:pStyle w:val="Heading1"/>
        <w:numPr>
          <w:ilvl w:val="0"/>
          <w:numId w:val="2"/>
        </w:numPr>
        <w:pBdr>
          <w:top w:val="single" w:sz="4" w:space="1" w:color="5F497A" w:themeColor="accent4" w:themeShade="BF"/>
          <w:left w:val="single" w:sz="4" w:space="4" w:color="5F497A" w:themeColor="accent4" w:themeShade="BF"/>
          <w:bottom w:val="single" w:sz="4" w:space="1" w:color="5F497A" w:themeColor="accent4" w:themeShade="BF"/>
          <w:right w:val="single" w:sz="4" w:space="4" w:color="5F497A" w:themeColor="accent4" w:themeShade="BF"/>
        </w:pBdr>
        <w:shd w:val="clear" w:color="auto" w:fill="F2F2F2" w:themeFill="background1" w:themeFillShade="F2"/>
        <w:spacing w:before="0" w:line="360" w:lineRule="auto"/>
        <w:ind w:left="0" w:firstLine="0"/>
        <w:rPr>
          <w:rFonts w:ascii="Arial" w:hAnsi="Arial"/>
          <w:color w:val="5F497A" w:themeColor="accent4" w:themeShade="BF"/>
        </w:rPr>
      </w:pPr>
      <w:bookmarkStart w:id="44" w:name="_Toc337545217"/>
      <w:bookmarkStart w:id="45" w:name="_Toc466968103"/>
      <w:bookmarkStart w:id="46" w:name="_Toc505937201"/>
      <w:bookmarkStart w:id="47" w:name="_Toc508979398"/>
      <w:bookmarkStart w:id="48" w:name="_Toc509377839"/>
      <w:r w:rsidRPr="00057FD1">
        <w:rPr>
          <w:rFonts w:ascii="Arial" w:hAnsi="Arial"/>
          <w:color w:val="5F497A" w:themeColor="accent4" w:themeShade="BF"/>
        </w:rPr>
        <w:t>DEŞEURI -  GENERAREA, MANAGEMENTUL, ELIMINAREA ŞI RECICLAREA DEŞEURILOR</w:t>
      </w:r>
      <w:bookmarkEnd w:id="44"/>
      <w:bookmarkEnd w:id="45"/>
      <w:bookmarkEnd w:id="46"/>
      <w:bookmarkEnd w:id="47"/>
      <w:bookmarkEnd w:id="48"/>
    </w:p>
    <w:p w:rsidR="0004425B" w:rsidRPr="00057FD1" w:rsidRDefault="0004425B" w:rsidP="0004425B">
      <w:pPr>
        <w:ind w:firstLine="720"/>
        <w:rPr>
          <w:rFonts w:ascii="Arial" w:hAnsi="Arial" w:cs="Arial"/>
          <w:sz w:val="24"/>
          <w:szCs w:val="24"/>
          <w:lang w:val="ro-RO"/>
        </w:rPr>
      </w:pPr>
    </w:p>
    <w:p w:rsidR="00C411EC" w:rsidRPr="00057FD1" w:rsidRDefault="00C411EC" w:rsidP="00C411EC">
      <w:pPr>
        <w:spacing w:after="0" w:line="360" w:lineRule="auto"/>
        <w:ind w:firstLine="900"/>
        <w:jc w:val="both"/>
        <w:rPr>
          <w:rFonts w:ascii="Arial" w:hAnsi="Arial" w:cs="Arial"/>
          <w:sz w:val="24"/>
          <w:szCs w:val="24"/>
          <w:lang w:val="ro-RO"/>
        </w:rPr>
      </w:pPr>
      <w:r w:rsidRPr="00057FD1">
        <w:rPr>
          <w:rFonts w:ascii="Arial" w:hAnsi="Arial" w:cs="Arial"/>
          <w:sz w:val="24"/>
          <w:szCs w:val="24"/>
          <w:lang w:val="ro-RO"/>
        </w:rPr>
        <w:t>Implementarea proiectului nu presupune racorduri pentru alimentare cu apă, instalaţii de canalizare, energie electrică, alimentare cu gaz. Serviciile necesare pentru desfăşurarea lucrărilor vor fi pentru gestionarea deşeurilor generate în etapele proiectului.</w:t>
      </w:r>
    </w:p>
    <w:p w:rsidR="00C411EC" w:rsidRPr="00057FD1" w:rsidRDefault="00C411EC" w:rsidP="00C411EC">
      <w:pPr>
        <w:spacing w:after="0" w:line="360" w:lineRule="auto"/>
        <w:ind w:firstLine="900"/>
        <w:jc w:val="both"/>
        <w:rPr>
          <w:rFonts w:ascii="Arial" w:hAnsi="Arial" w:cs="Arial"/>
          <w:sz w:val="24"/>
          <w:szCs w:val="24"/>
          <w:lang w:val="ro-RO"/>
        </w:rPr>
      </w:pPr>
      <w:r w:rsidRPr="00057FD1">
        <w:rPr>
          <w:rFonts w:ascii="Arial" w:eastAsia="ArialMT" w:hAnsi="Arial" w:cs="Arial"/>
          <w:sz w:val="24"/>
          <w:szCs w:val="24"/>
        </w:rPr>
        <w:t>Din activitatea de decolmatare şi reprofilare a albiei minore a râului Moldova, în perimetrul supus analizei, pot rezulta următoarele tipuri de deşeuri:</w:t>
      </w:r>
    </w:p>
    <w:p w:rsidR="00C411EC" w:rsidRPr="00057FD1" w:rsidRDefault="00C411EC" w:rsidP="00800F1E">
      <w:pPr>
        <w:pStyle w:val="ListParagraph"/>
        <w:numPr>
          <w:ilvl w:val="0"/>
          <w:numId w:val="21"/>
        </w:numPr>
        <w:autoSpaceDE w:val="0"/>
        <w:autoSpaceDN w:val="0"/>
        <w:adjustRightInd w:val="0"/>
        <w:spacing w:after="0" w:line="360" w:lineRule="auto"/>
        <w:jc w:val="both"/>
        <w:rPr>
          <w:rFonts w:ascii="Arial" w:eastAsia="ArialMT" w:hAnsi="Arial" w:cs="Arial"/>
          <w:sz w:val="24"/>
          <w:szCs w:val="24"/>
        </w:rPr>
      </w:pPr>
      <w:r w:rsidRPr="00057FD1">
        <w:rPr>
          <w:rFonts w:ascii="Arial" w:eastAsia="ArialMT" w:hAnsi="Arial" w:cs="Arial"/>
          <w:sz w:val="24"/>
          <w:szCs w:val="24"/>
        </w:rPr>
        <w:t>deşeuri tehnologice provenite din activitatea de exploatare;</w:t>
      </w:r>
    </w:p>
    <w:p w:rsidR="00C411EC" w:rsidRPr="00057FD1" w:rsidRDefault="00C411EC" w:rsidP="00800F1E">
      <w:pPr>
        <w:pStyle w:val="ListParagraph"/>
        <w:numPr>
          <w:ilvl w:val="0"/>
          <w:numId w:val="21"/>
        </w:numPr>
        <w:autoSpaceDE w:val="0"/>
        <w:autoSpaceDN w:val="0"/>
        <w:adjustRightInd w:val="0"/>
        <w:spacing w:after="0" w:line="360" w:lineRule="auto"/>
        <w:jc w:val="both"/>
        <w:rPr>
          <w:rFonts w:ascii="Arial" w:eastAsia="ArialMT" w:hAnsi="Arial" w:cs="Arial"/>
          <w:sz w:val="24"/>
          <w:szCs w:val="24"/>
        </w:rPr>
      </w:pPr>
      <w:r w:rsidRPr="00057FD1">
        <w:rPr>
          <w:rFonts w:ascii="Arial" w:eastAsia="ArialMT" w:hAnsi="Arial" w:cs="Arial"/>
          <w:sz w:val="24"/>
          <w:szCs w:val="24"/>
        </w:rPr>
        <w:t>deşeuri menajere provenite de la personalul implicat în proiect;</w:t>
      </w:r>
    </w:p>
    <w:p w:rsidR="00C411EC" w:rsidRPr="00057FD1" w:rsidRDefault="00C411EC" w:rsidP="00800F1E">
      <w:pPr>
        <w:pStyle w:val="ListParagraph"/>
        <w:numPr>
          <w:ilvl w:val="0"/>
          <w:numId w:val="21"/>
        </w:numPr>
        <w:autoSpaceDE w:val="0"/>
        <w:autoSpaceDN w:val="0"/>
        <w:adjustRightInd w:val="0"/>
        <w:spacing w:after="0" w:line="360" w:lineRule="auto"/>
        <w:jc w:val="both"/>
        <w:rPr>
          <w:rFonts w:ascii="Arial" w:eastAsia="ArialMT" w:hAnsi="Arial" w:cs="Arial"/>
          <w:sz w:val="24"/>
          <w:szCs w:val="24"/>
        </w:rPr>
      </w:pPr>
      <w:r w:rsidRPr="00057FD1">
        <w:rPr>
          <w:rFonts w:ascii="Arial" w:eastAsia="ArialMT" w:hAnsi="Arial" w:cs="Arial"/>
          <w:sz w:val="24"/>
          <w:szCs w:val="24"/>
        </w:rPr>
        <w:t>deşeuri de ambalaje (PET-uri).</w:t>
      </w:r>
    </w:p>
    <w:p w:rsidR="00C411EC" w:rsidRPr="00057FD1" w:rsidRDefault="00C411EC" w:rsidP="00C411EC">
      <w:pPr>
        <w:spacing w:after="0" w:line="360" w:lineRule="auto"/>
        <w:ind w:firstLine="720"/>
        <w:jc w:val="both"/>
        <w:rPr>
          <w:rFonts w:ascii="Arial" w:hAnsi="Arial" w:cs="Arial"/>
          <w:sz w:val="24"/>
          <w:szCs w:val="24"/>
          <w:lang w:val="ro-RO"/>
        </w:rPr>
      </w:pPr>
      <w:r w:rsidRPr="00057FD1">
        <w:rPr>
          <w:rFonts w:ascii="Arial" w:hAnsi="Arial" w:cs="Arial"/>
          <w:sz w:val="24"/>
          <w:szCs w:val="24"/>
          <w:lang w:val="ro-RO"/>
        </w:rPr>
        <w:t>În urma desfăşurării activităţilor de construcție (excavare de aluviuni) vor rezulta următoarele tipuri de deşeuri:</w:t>
      </w:r>
    </w:p>
    <w:p w:rsidR="00C411EC" w:rsidRPr="00057FD1" w:rsidRDefault="00C411EC" w:rsidP="00800F1E">
      <w:pPr>
        <w:widowControl w:val="0"/>
        <w:numPr>
          <w:ilvl w:val="0"/>
          <w:numId w:val="24"/>
        </w:numPr>
        <w:adjustRightInd w:val="0"/>
        <w:spacing w:after="0" w:line="360" w:lineRule="auto"/>
        <w:jc w:val="both"/>
        <w:textAlignment w:val="baseline"/>
        <w:rPr>
          <w:rFonts w:ascii="Arial" w:hAnsi="Arial" w:cs="Arial"/>
          <w:sz w:val="24"/>
          <w:szCs w:val="24"/>
          <w:lang w:val="ro-RO"/>
        </w:rPr>
      </w:pPr>
      <w:bookmarkStart w:id="49" w:name="_Toc337545218"/>
      <w:bookmarkStart w:id="50" w:name="_Toc341180459"/>
      <w:bookmarkStart w:id="51" w:name="_Toc431287165"/>
      <w:bookmarkStart w:id="52" w:name="_Toc3142261"/>
      <w:bookmarkStart w:id="53" w:name="_Toc8724288"/>
      <w:bookmarkStart w:id="54" w:name="_Toc11895715"/>
      <w:r w:rsidRPr="00057FD1">
        <w:rPr>
          <w:rFonts w:ascii="Arial" w:hAnsi="Arial" w:cs="Arial"/>
          <w:sz w:val="24"/>
          <w:szCs w:val="24"/>
          <w:lang w:val="ro-RO"/>
        </w:rPr>
        <w:t xml:space="preserve">deşeurile tehnologice din activitatea de decolmatare sunt reprezentate de uleiuri uzate, anvelope, acumulatori -  aceste deșeuri nu se produc pe amlasamentul perimetrului Tupilați amonte pod, atfel încât nu vor fi luate în considerare în cadrul proiectului analizat; </w:t>
      </w:r>
    </w:p>
    <w:p w:rsidR="00C411EC" w:rsidRPr="00057FD1" w:rsidRDefault="00C411EC" w:rsidP="00800F1E">
      <w:pPr>
        <w:widowControl w:val="0"/>
        <w:numPr>
          <w:ilvl w:val="0"/>
          <w:numId w:val="24"/>
        </w:numPr>
        <w:adjustRightInd w:val="0"/>
        <w:spacing w:after="0" w:line="360" w:lineRule="auto"/>
        <w:jc w:val="both"/>
        <w:textAlignment w:val="baseline"/>
        <w:rPr>
          <w:rFonts w:ascii="Arial" w:hAnsi="Arial" w:cs="Arial"/>
          <w:sz w:val="24"/>
          <w:szCs w:val="24"/>
          <w:lang w:val="ro-RO"/>
        </w:rPr>
      </w:pPr>
      <w:r w:rsidRPr="00057FD1">
        <w:rPr>
          <w:rFonts w:ascii="Arial" w:hAnsi="Arial" w:cs="Arial"/>
          <w:sz w:val="24"/>
          <w:szCs w:val="24"/>
          <w:lang w:val="ro-RO"/>
        </w:rPr>
        <w:t>deşeurile menajere generate pe amplasament în perioada excavării depozitului de aluviuni din perimetrul Tupilați Amonte Pod sunt provenite de la personalul care exploatează utilajele;</w:t>
      </w:r>
    </w:p>
    <w:p w:rsidR="00C411EC" w:rsidRPr="00057FD1" w:rsidRDefault="00C411EC" w:rsidP="00800F1E">
      <w:pPr>
        <w:widowControl w:val="0"/>
        <w:numPr>
          <w:ilvl w:val="0"/>
          <w:numId w:val="24"/>
        </w:numPr>
        <w:adjustRightInd w:val="0"/>
        <w:spacing w:after="0" w:line="360" w:lineRule="auto"/>
        <w:jc w:val="both"/>
        <w:textAlignment w:val="baseline"/>
        <w:rPr>
          <w:rFonts w:ascii="Arial" w:hAnsi="Arial" w:cs="Arial"/>
          <w:sz w:val="24"/>
          <w:szCs w:val="24"/>
          <w:lang w:val="ro-RO"/>
        </w:rPr>
      </w:pPr>
      <w:r w:rsidRPr="00057FD1">
        <w:rPr>
          <w:rFonts w:ascii="Arial" w:hAnsi="Arial" w:cs="Arial"/>
          <w:sz w:val="24"/>
          <w:szCs w:val="24"/>
          <w:lang w:val="ro-RO"/>
        </w:rPr>
        <w:t>nu rezultă ape uzate industrial în perioada de implementare a proiectului – deci nu vor rezulta nămoluri pe suprafaţa amplasamentului.</w:t>
      </w:r>
    </w:p>
    <w:p w:rsidR="00C411EC" w:rsidRPr="00057FD1" w:rsidRDefault="00C411EC" w:rsidP="00C411EC">
      <w:pPr>
        <w:pStyle w:val="Heading2"/>
        <w:spacing w:before="0" w:line="360" w:lineRule="auto"/>
        <w:ind w:firstLine="720"/>
        <w:jc w:val="both"/>
        <w:rPr>
          <w:rFonts w:ascii="Arial" w:hAnsi="Arial" w:cs="Arial"/>
          <w:i/>
          <w:color w:val="auto"/>
          <w:sz w:val="24"/>
          <w:szCs w:val="24"/>
          <w:lang w:val="ro-RO"/>
        </w:rPr>
      </w:pPr>
      <w:bookmarkStart w:id="55" w:name="_Toc117769794"/>
      <w:r w:rsidRPr="00057FD1">
        <w:rPr>
          <w:rFonts w:ascii="Arial" w:hAnsi="Arial" w:cs="Arial"/>
          <w:i/>
          <w:color w:val="auto"/>
          <w:sz w:val="24"/>
          <w:szCs w:val="24"/>
          <w:lang w:val="ro-RO"/>
        </w:rPr>
        <w:t>Deșeuri rezultate din activitatea de producție</w:t>
      </w:r>
      <w:bookmarkEnd w:id="49"/>
      <w:bookmarkEnd w:id="50"/>
      <w:bookmarkEnd w:id="51"/>
      <w:bookmarkEnd w:id="52"/>
      <w:bookmarkEnd w:id="53"/>
      <w:bookmarkEnd w:id="54"/>
      <w:bookmarkEnd w:id="55"/>
    </w:p>
    <w:p w:rsidR="00C411EC" w:rsidRPr="00057FD1" w:rsidRDefault="00C411EC" w:rsidP="00C411EC">
      <w:pPr>
        <w:autoSpaceDE w:val="0"/>
        <w:autoSpaceDN w:val="0"/>
        <w:spacing w:after="0" w:line="360" w:lineRule="auto"/>
        <w:ind w:firstLine="720"/>
        <w:jc w:val="both"/>
        <w:rPr>
          <w:rFonts w:ascii="Arial" w:hAnsi="Arial" w:cs="Arial"/>
          <w:sz w:val="24"/>
          <w:szCs w:val="24"/>
          <w:lang w:val="ro-RO"/>
        </w:rPr>
      </w:pPr>
      <w:bookmarkStart w:id="56" w:name="_Toc333072342"/>
      <w:bookmarkStart w:id="57" w:name="_Toc337545219"/>
      <w:r w:rsidRPr="00057FD1">
        <w:rPr>
          <w:rFonts w:ascii="Arial" w:hAnsi="Arial" w:cs="Arial"/>
          <w:sz w:val="24"/>
          <w:szCs w:val="24"/>
          <w:lang w:val="ro-RO"/>
        </w:rPr>
        <w:t>Ca urmare a folosirii utilajelor terasiere şi a mijloacelor de transport, pe perioada derulării lucrărilor de decolmatare, reprofilare şi regularizare rezultă următoarele deşeuri tehnologice:</w:t>
      </w:r>
    </w:p>
    <w:p w:rsidR="00C411EC" w:rsidRPr="00057FD1" w:rsidRDefault="00C411EC" w:rsidP="00800F1E">
      <w:pPr>
        <w:numPr>
          <w:ilvl w:val="0"/>
          <w:numId w:val="25"/>
        </w:numPr>
        <w:tabs>
          <w:tab w:val="left" w:pos="1260"/>
        </w:tabs>
        <w:spacing w:after="0" w:line="360" w:lineRule="auto"/>
        <w:ind w:firstLine="273"/>
        <w:jc w:val="both"/>
        <w:rPr>
          <w:rFonts w:ascii="Arial" w:hAnsi="Arial" w:cs="Arial"/>
          <w:sz w:val="24"/>
          <w:szCs w:val="24"/>
          <w:lang w:val="ro-RO"/>
        </w:rPr>
      </w:pPr>
      <w:r w:rsidRPr="00057FD1">
        <w:rPr>
          <w:rFonts w:ascii="Arial" w:eastAsia="SimSun" w:hAnsi="Arial" w:cs="Arial"/>
          <w:i/>
          <w:sz w:val="24"/>
          <w:szCs w:val="24"/>
          <w:lang w:val="ro-RO" w:eastAsia="zh-CN"/>
        </w:rPr>
        <w:t>uleiuri</w:t>
      </w:r>
      <w:r w:rsidRPr="00057FD1">
        <w:rPr>
          <w:rFonts w:ascii="Arial" w:eastAsia="SimSun" w:hAnsi="Arial" w:cs="Arial"/>
          <w:sz w:val="24"/>
          <w:szCs w:val="24"/>
          <w:lang w:val="ro-RO" w:eastAsia="zh-CN"/>
        </w:rPr>
        <w:t xml:space="preserve"> </w:t>
      </w:r>
      <w:r w:rsidRPr="00057FD1">
        <w:rPr>
          <w:rFonts w:ascii="Arial" w:eastAsia="SimSun" w:hAnsi="Arial" w:cs="Arial"/>
          <w:i/>
          <w:sz w:val="24"/>
          <w:szCs w:val="24"/>
          <w:lang w:val="ro-RO" w:eastAsia="zh-CN"/>
        </w:rPr>
        <w:t>uzate</w:t>
      </w:r>
      <w:r w:rsidRPr="00057FD1">
        <w:rPr>
          <w:rFonts w:ascii="Arial" w:eastAsia="SimSun" w:hAnsi="Arial" w:cs="Arial"/>
          <w:sz w:val="24"/>
          <w:szCs w:val="24"/>
          <w:lang w:val="ro-RO" w:eastAsia="zh-CN"/>
        </w:rPr>
        <w:t xml:space="preserve"> pentru mijloacele </w:t>
      </w:r>
      <w:r w:rsidRPr="00057FD1">
        <w:rPr>
          <w:rFonts w:ascii="Arial" w:hAnsi="Arial" w:cs="Arial"/>
          <w:sz w:val="24"/>
          <w:szCs w:val="24"/>
          <w:lang w:val="ro-RO"/>
        </w:rPr>
        <w:t>de transport</w:t>
      </w:r>
      <w:r w:rsidRPr="00057FD1">
        <w:rPr>
          <w:rFonts w:ascii="Arial" w:eastAsia="SimSun" w:hAnsi="Arial" w:cs="Arial"/>
          <w:sz w:val="24"/>
          <w:szCs w:val="24"/>
          <w:lang w:val="ro-RO" w:eastAsia="zh-CN"/>
        </w:rPr>
        <w:t xml:space="preserve"> auto şi pentru utilaje; </w:t>
      </w:r>
    </w:p>
    <w:p w:rsidR="00C411EC" w:rsidRPr="00057FD1" w:rsidRDefault="00C411EC" w:rsidP="00800F1E">
      <w:pPr>
        <w:numPr>
          <w:ilvl w:val="0"/>
          <w:numId w:val="25"/>
        </w:numPr>
        <w:tabs>
          <w:tab w:val="left" w:pos="1260"/>
        </w:tabs>
        <w:spacing w:after="0" w:line="360" w:lineRule="auto"/>
        <w:ind w:firstLine="273"/>
        <w:jc w:val="both"/>
        <w:rPr>
          <w:rFonts w:ascii="Arial" w:hAnsi="Arial" w:cs="Arial"/>
          <w:sz w:val="24"/>
          <w:szCs w:val="24"/>
          <w:lang w:val="ro-RO"/>
        </w:rPr>
      </w:pPr>
      <w:r w:rsidRPr="00057FD1">
        <w:rPr>
          <w:rFonts w:ascii="Arial" w:eastAsia="SimSun" w:hAnsi="Arial" w:cs="Arial"/>
          <w:i/>
          <w:sz w:val="24"/>
          <w:szCs w:val="24"/>
          <w:lang w:val="ro-RO" w:eastAsia="zh-CN"/>
        </w:rPr>
        <w:lastRenderedPageBreak/>
        <w:t>anvelope uzate</w:t>
      </w:r>
      <w:r w:rsidRPr="00057FD1">
        <w:rPr>
          <w:rFonts w:ascii="Arial" w:eastAsia="SimSun" w:hAnsi="Arial" w:cs="Arial"/>
          <w:sz w:val="24"/>
          <w:szCs w:val="24"/>
          <w:lang w:val="ro-RO" w:eastAsia="zh-CN"/>
        </w:rPr>
        <w:t xml:space="preserve">; </w:t>
      </w:r>
    </w:p>
    <w:p w:rsidR="00C411EC" w:rsidRPr="00057FD1" w:rsidRDefault="00C411EC" w:rsidP="00C411EC">
      <w:pPr>
        <w:spacing w:after="0" w:line="360" w:lineRule="auto"/>
        <w:ind w:firstLine="720"/>
        <w:jc w:val="both"/>
        <w:rPr>
          <w:rFonts w:ascii="Arial" w:hAnsi="Arial" w:cs="Arial"/>
          <w:sz w:val="24"/>
          <w:szCs w:val="24"/>
          <w:lang w:val="ro-RO"/>
        </w:rPr>
      </w:pPr>
      <w:r w:rsidRPr="00057FD1">
        <w:rPr>
          <w:rFonts w:ascii="Arial" w:hAnsi="Arial" w:cs="Arial"/>
          <w:sz w:val="24"/>
          <w:szCs w:val="24"/>
          <w:lang w:val="ro-RO"/>
        </w:rPr>
        <w:t xml:space="preserve">Poate rezulta deşeu inert dacă sunt întâlnite straturi de aluviuni argiloase şi din materialul levigabil, bolovani care pot fi interceptaţi în anumite zone. </w:t>
      </w:r>
    </w:p>
    <w:p w:rsidR="00C411EC" w:rsidRPr="00057FD1" w:rsidRDefault="00C411EC" w:rsidP="00C411EC">
      <w:pPr>
        <w:pStyle w:val="Heading2"/>
        <w:spacing w:before="0" w:line="360" w:lineRule="auto"/>
        <w:ind w:firstLine="684"/>
        <w:jc w:val="both"/>
        <w:rPr>
          <w:rFonts w:ascii="Arial" w:hAnsi="Arial" w:cs="Arial"/>
          <w:i/>
          <w:color w:val="auto"/>
          <w:sz w:val="24"/>
          <w:szCs w:val="24"/>
          <w:lang w:val="ro-RO"/>
        </w:rPr>
      </w:pPr>
      <w:bookmarkStart w:id="58" w:name="_Toc431287166"/>
      <w:bookmarkStart w:id="59" w:name="_Toc3142262"/>
      <w:bookmarkStart w:id="60" w:name="_Toc8724289"/>
      <w:bookmarkStart w:id="61" w:name="_Toc11895716"/>
      <w:bookmarkStart w:id="62" w:name="_Toc117769795"/>
      <w:r w:rsidRPr="00057FD1">
        <w:rPr>
          <w:rFonts w:ascii="Arial" w:hAnsi="Arial" w:cs="Arial"/>
          <w:i/>
          <w:color w:val="auto"/>
          <w:sz w:val="24"/>
          <w:szCs w:val="24"/>
          <w:lang w:val="ro-RO"/>
        </w:rPr>
        <w:t>Deşeuri menajere</w:t>
      </w:r>
      <w:bookmarkEnd w:id="56"/>
      <w:bookmarkEnd w:id="57"/>
      <w:bookmarkEnd w:id="58"/>
      <w:bookmarkEnd w:id="59"/>
      <w:bookmarkEnd w:id="60"/>
      <w:bookmarkEnd w:id="61"/>
      <w:bookmarkEnd w:id="62"/>
    </w:p>
    <w:p w:rsidR="00C411EC" w:rsidRPr="00057FD1" w:rsidRDefault="00C411EC" w:rsidP="00C411EC">
      <w:pPr>
        <w:spacing w:after="0" w:line="360" w:lineRule="auto"/>
        <w:ind w:firstLine="684"/>
        <w:jc w:val="both"/>
        <w:rPr>
          <w:rFonts w:ascii="Arial" w:hAnsi="Arial" w:cs="Arial"/>
          <w:sz w:val="24"/>
          <w:szCs w:val="24"/>
          <w:lang w:val="ro-RO"/>
        </w:rPr>
      </w:pPr>
      <w:r w:rsidRPr="00057FD1">
        <w:rPr>
          <w:rFonts w:ascii="Arial" w:hAnsi="Arial" w:cs="Arial"/>
          <w:sz w:val="24"/>
          <w:szCs w:val="24"/>
          <w:lang w:val="ro-RO"/>
        </w:rPr>
        <w:t xml:space="preserve">Se produc doar de către personalul care asigură efectuarea lucrărilor. În incinta staţiei de sortare a societăţii comerciale, unde vor fi garate utilajele, sunt amplasate europubele, etanşe, fără scurgere în mediu, care vor fi utilizate la colectarea deşeurilor produse şi de personalul implicat în implementarea proiectului analizat.  Personalul care deserveşte punctul de lucru va fi instruit pentru a colecta aceste deşeuri în saci de plastic puși la dispoziție de S.C. DRAGOȘ INVEST S.R.L., care, la finalul programului de lucru, vor fi depozitați în pubelele menționate anterior. </w:t>
      </w:r>
    </w:p>
    <w:p w:rsidR="00C411EC" w:rsidRPr="00057FD1" w:rsidRDefault="00C411EC" w:rsidP="00C411EC">
      <w:pPr>
        <w:spacing w:after="0" w:line="360" w:lineRule="auto"/>
        <w:ind w:firstLine="684"/>
        <w:jc w:val="both"/>
        <w:rPr>
          <w:rFonts w:ascii="Arial" w:hAnsi="Arial" w:cs="Arial"/>
          <w:sz w:val="24"/>
          <w:szCs w:val="24"/>
          <w:lang w:val="ro-RO"/>
        </w:rPr>
      </w:pPr>
      <w:r w:rsidRPr="00057FD1">
        <w:rPr>
          <w:rFonts w:ascii="Arial" w:hAnsi="Arial" w:cs="Arial"/>
          <w:sz w:val="24"/>
          <w:szCs w:val="24"/>
          <w:lang w:val="ro-RO"/>
        </w:rPr>
        <w:t>Cantitatea de deşeuri menajere rezultate din activitatea obiectivului se calculează astfel:</w:t>
      </w:r>
    </w:p>
    <w:p w:rsidR="00C411EC" w:rsidRPr="00057FD1" w:rsidRDefault="00C411EC" w:rsidP="00C411EC">
      <w:pPr>
        <w:autoSpaceDE w:val="0"/>
        <w:autoSpaceDN w:val="0"/>
        <w:spacing w:after="0" w:line="360" w:lineRule="auto"/>
        <w:jc w:val="center"/>
        <w:rPr>
          <w:rFonts w:ascii="Arial" w:hAnsi="Arial" w:cs="Arial"/>
          <w:sz w:val="24"/>
          <w:szCs w:val="24"/>
          <w:lang w:val="ro-RO"/>
        </w:rPr>
      </w:pPr>
      <w:r w:rsidRPr="00057FD1">
        <w:rPr>
          <w:rFonts w:ascii="Arial" w:hAnsi="Arial" w:cs="Arial"/>
          <w:sz w:val="24"/>
          <w:szCs w:val="24"/>
          <w:lang w:val="ro-RO"/>
        </w:rPr>
        <w:t>Q = 9 persoane x 0,25 kg / pers./zi x 25 zile = 56,25 kg / lună</w:t>
      </w:r>
    </w:p>
    <w:p w:rsidR="00C411EC" w:rsidRPr="00057FD1" w:rsidRDefault="00C411EC" w:rsidP="00C411EC">
      <w:pPr>
        <w:spacing w:after="0" w:line="360" w:lineRule="auto"/>
        <w:ind w:firstLine="720"/>
        <w:jc w:val="both"/>
        <w:rPr>
          <w:rFonts w:ascii="Arial" w:hAnsi="Arial" w:cs="Arial"/>
          <w:sz w:val="24"/>
          <w:szCs w:val="24"/>
          <w:lang w:val="ro-RO"/>
        </w:rPr>
      </w:pPr>
      <w:r w:rsidRPr="00057FD1">
        <w:rPr>
          <w:rFonts w:ascii="Arial" w:hAnsi="Arial" w:cs="Arial"/>
          <w:sz w:val="24"/>
          <w:szCs w:val="24"/>
          <w:lang w:val="ro-RO"/>
        </w:rPr>
        <w:t xml:space="preserve">Din procesul tehnologic care se va desfăşura pe amplasament nu rezultă ambalaje. Astfel de deşeuri sunt produse numai de personalul care deserveşte utilajele şi vor fi în principal reprezentate de PET-uri. </w:t>
      </w:r>
    </w:p>
    <w:p w:rsidR="00C411EC" w:rsidRPr="00057FD1" w:rsidRDefault="00C411EC" w:rsidP="00C411EC">
      <w:pPr>
        <w:spacing w:after="0" w:line="360" w:lineRule="auto"/>
        <w:ind w:firstLine="720"/>
        <w:jc w:val="center"/>
        <w:rPr>
          <w:rFonts w:ascii="Arial" w:hAnsi="Arial" w:cs="Arial"/>
          <w:sz w:val="24"/>
          <w:szCs w:val="24"/>
          <w:lang w:val="ro-RO"/>
        </w:rPr>
      </w:pPr>
      <w:r w:rsidRPr="00057FD1">
        <w:rPr>
          <w:rFonts w:ascii="Arial" w:hAnsi="Arial" w:cs="Arial"/>
          <w:sz w:val="24"/>
          <w:szCs w:val="24"/>
          <w:lang w:val="ro-RO"/>
        </w:rPr>
        <w:t>PET-uri – 2,5 kg/lună X 6 luni de lucru efectiv = 15 kg/an.</w:t>
      </w:r>
    </w:p>
    <w:p w:rsidR="00C411EC" w:rsidRPr="00057FD1" w:rsidRDefault="00C411EC" w:rsidP="00C411EC">
      <w:pPr>
        <w:pStyle w:val="BodyTextIndent2"/>
        <w:spacing w:after="0" w:line="360" w:lineRule="auto"/>
        <w:ind w:left="0" w:firstLine="720"/>
        <w:jc w:val="both"/>
        <w:rPr>
          <w:rFonts w:ascii="Arial" w:eastAsia="SimSun" w:hAnsi="Arial" w:cs="Arial"/>
          <w:sz w:val="24"/>
          <w:szCs w:val="24"/>
          <w:lang w:val="ro-RO" w:eastAsia="zh-CN"/>
        </w:rPr>
      </w:pPr>
      <w:r w:rsidRPr="00057FD1">
        <w:rPr>
          <w:rFonts w:ascii="Arial" w:eastAsia="SimSun" w:hAnsi="Arial" w:cs="Arial"/>
          <w:sz w:val="24"/>
          <w:szCs w:val="24"/>
          <w:lang w:val="ro-RO" w:eastAsia="zh-CN"/>
        </w:rPr>
        <w:t xml:space="preserve">Pentru gestionarea corespunzătoare a tuturor categoriilor de deşeuri generate,  </w:t>
      </w:r>
      <w:r w:rsidRPr="00057FD1">
        <w:rPr>
          <w:rFonts w:ascii="Arial" w:hAnsi="Arial" w:cs="Arial"/>
          <w:sz w:val="24"/>
          <w:szCs w:val="24"/>
          <w:lang w:val="ro-RO"/>
        </w:rPr>
        <w:t xml:space="preserve">titularul proiectului </w:t>
      </w:r>
      <w:r w:rsidRPr="00057FD1">
        <w:rPr>
          <w:rFonts w:ascii="Arial" w:eastAsia="SimSun" w:hAnsi="Arial" w:cs="Arial"/>
          <w:sz w:val="24"/>
          <w:szCs w:val="24"/>
          <w:lang w:val="ro-RO" w:eastAsia="zh-CN"/>
        </w:rPr>
        <w:t>are următoarele obligaţii:</w:t>
      </w:r>
    </w:p>
    <w:p w:rsidR="00C411EC" w:rsidRPr="00057FD1" w:rsidRDefault="00C411EC" w:rsidP="00800F1E">
      <w:pPr>
        <w:pStyle w:val="BodyTextIndent2"/>
        <w:numPr>
          <w:ilvl w:val="0"/>
          <w:numId w:val="23"/>
        </w:numPr>
        <w:tabs>
          <w:tab w:val="clear" w:pos="2694"/>
          <w:tab w:val="num" w:pos="1418"/>
        </w:tabs>
        <w:spacing w:after="0" w:line="360" w:lineRule="auto"/>
        <w:ind w:left="1418" w:hanging="284"/>
        <w:jc w:val="both"/>
        <w:rPr>
          <w:rFonts w:ascii="Arial" w:eastAsia="SimSun" w:hAnsi="Arial" w:cs="Arial"/>
          <w:sz w:val="24"/>
          <w:szCs w:val="24"/>
          <w:lang w:val="ro-RO" w:eastAsia="zh-CN"/>
        </w:rPr>
      </w:pPr>
      <w:r w:rsidRPr="00057FD1">
        <w:rPr>
          <w:rFonts w:ascii="Arial" w:eastAsia="SimSun" w:hAnsi="Arial" w:cs="Arial"/>
          <w:sz w:val="24"/>
          <w:szCs w:val="24"/>
          <w:lang w:val="ro-RO" w:eastAsia="zh-CN"/>
        </w:rPr>
        <w:t xml:space="preserve">să respecte prevederile legale în domeniu, cu scopul evitării daunelor aduse mediului, biodiversităţii şi oamenilor; </w:t>
      </w:r>
    </w:p>
    <w:p w:rsidR="00C411EC" w:rsidRPr="00057FD1" w:rsidRDefault="00C411EC" w:rsidP="00800F1E">
      <w:pPr>
        <w:pStyle w:val="BodyTextIndent2"/>
        <w:numPr>
          <w:ilvl w:val="0"/>
          <w:numId w:val="23"/>
        </w:numPr>
        <w:tabs>
          <w:tab w:val="clear" w:pos="2694"/>
          <w:tab w:val="num" w:pos="1418"/>
        </w:tabs>
        <w:spacing w:after="0" w:line="360" w:lineRule="auto"/>
        <w:ind w:left="1418" w:hanging="284"/>
        <w:jc w:val="both"/>
        <w:rPr>
          <w:rFonts w:ascii="Arial" w:hAnsi="Arial" w:cs="Arial"/>
          <w:sz w:val="24"/>
          <w:szCs w:val="24"/>
          <w:lang w:val="ro-RO"/>
        </w:rPr>
      </w:pPr>
      <w:r w:rsidRPr="00057FD1">
        <w:rPr>
          <w:rFonts w:ascii="Arial" w:eastAsia="SimSun" w:hAnsi="Arial" w:cs="Arial"/>
          <w:sz w:val="24"/>
          <w:szCs w:val="24"/>
          <w:lang w:val="ro-RO" w:eastAsia="zh-CN"/>
        </w:rPr>
        <w:t>să ţină evidenţa tuturor categoriilor de deşeuri generate şi a modului de eliminare a acestora;</w:t>
      </w:r>
    </w:p>
    <w:p w:rsidR="00C411EC" w:rsidRPr="00057FD1" w:rsidRDefault="00C411EC" w:rsidP="00800F1E">
      <w:pPr>
        <w:pStyle w:val="BodyTextIndent2"/>
        <w:numPr>
          <w:ilvl w:val="0"/>
          <w:numId w:val="23"/>
        </w:numPr>
        <w:tabs>
          <w:tab w:val="clear" w:pos="2694"/>
          <w:tab w:val="num" w:pos="1418"/>
        </w:tabs>
        <w:spacing w:after="0" w:line="360" w:lineRule="auto"/>
        <w:ind w:left="1418" w:hanging="284"/>
        <w:jc w:val="both"/>
        <w:rPr>
          <w:rFonts w:ascii="Arial" w:hAnsi="Arial" w:cs="Arial"/>
          <w:sz w:val="24"/>
          <w:szCs w:val="24"/>
          <w:lang w:val="ro-RO"/>
        </w:rPr>
      </w:pPr>
      <w:r w:rsidRPr="00057FD1">
        <w:rPr>
          <w:rFonts w:ascii="Arial" w:hAnsi="Arial" w:cs="Arial"/>
          <w:sz w:val="24"/>
          <w:szCs w:val="24"/>
          <w:lang w:val="ro-RO"/>
        </w:rPr>
        <w:t xml:space="preserve">să instruiască angajaţii care vor deservi perimetrul de exploatare, în vederea gestionării în mod corespunzător a tuturor categoriilor de deşeuri generate. </w:t>
      </w:r>
    </w:p>
    <w:p w:rsidR="00C411EC" w:rsidRPr="00057FD1" w:rsidRDefault="00C411EC" w:rsidP="00C411EC">
      <w:pPr>
        <w:pStyle w:val="Heading2"/>
        <w:spacing w:before="0" w:line="360" w:lineRule="auto"/>
        <w:ind w:firstLine="684"/>
        <w:jc w:val="both"/>
        <w:rPr>
          <w:rFonts w:ascii="Arial" w:hAnsi="Arial" w:cs="Arial"/>
          <w:i/>
          <w:color w:val="auto"/>
          <w:sz w:val="24"/>
          <w:szCs w:val="24"/>
          <w:lang w:val="ro-RO"/>
        </w:rPr>
      </w:pPr>
      <w:bookmarkStart w:id="63" w:name="_Toc431287167"/>
      <w:bookmarkStart w:id="64" w:name="_Toc3142263"/>
      <w:bookmarkStart w:id="65" w:name="_Toc8724290"/>
      <w:bookmarkStart w:id="66" w:name="_Toc11895717"/>
      <w:bookmarkStart w:id="67" w:name="_Toc117769796"/>
      <w:r w:rsidRPr="00057FD1">
        <w:rPr>
          <w:rFonts w:ascii="Arial" w:hAnsi="Arial" w:cs="Arial"/>
          <w:i/>
          <w:color w:val="auto"/>
          <w:sz w:val="24"/>
          <w:szCs w:val="24"/>
          <w:lang w:val="ro-RO"/>
        </w:rPr>
        <w:t>Modalități de eliminare a deșeurilor</w:t>
      </w:r>
      <w:bookmarkEnd w:id="63"/>
      <w:bookmarkEnd w:id="64"/>
      <w:bookmarkEnd w:id="65"/>
      <w:bookmarkEnd w:id="66"/>
      <w:bookmarkEnd w:id="67"/>
    </w:p>
    <w:p w:rsidR="00C411EC" w:rsidRPr="00057FD1" w:rsidRDefault="00C411EC" w:rsidP="00C411EC">
      <w:pPr>
        <w:spacing w:after="0" w:line="360" w:lineRule="auto"/>
        <w:ind w:firstLine="720"/>
        <w:jc w:val="both"/>
        <w:outlineLvl w:val="0"/>
        <w:rPr>
          <w:rFonts w:ascii="Arial" w:eastAsia="SimSun" w:hAnsi="Arial" w:cs="Arial"/>
          <w:i/>
          <w:sz w:val="24"/>
          <w:szCs w:val="24"/>
          <w:u w:val="single"/>
          <w:lang w:val="ro-RO" w:eastAsia="zh-CN"/>
        </w:rPr>
      </w:pPr>
      <w:bookmarkStart w:id="68" w:name="_Toc333072344"/>
      <w:bookmarkStart w:id="69" w:name="_Toc333669739"/>
      <w:bookmarkStart w:id="70" w:name="_Toc333671598"/>
      <w:bookmarkStart w:id="71" w:name="_Toc333827871"/>
      <w:bookmarkStart w:id="72" w:name="_Toc337544903"/>
      <w:bookmarkStart w:id="73" w:name="_Toc337545221"/>
      <w:bookmarkStart w:id="74" w:name="_Toc341180462"/>
      <w:bookmarkStart w:id="75" w:name="_Toc431287168"/>
      <w:bookmarkStart w:id="76" w:name="_Toc3142264"/>
      <w:bookmarkStart w:id="77" w:name="_Toc8724291"/>
      <w:bookmarkStart w:id="78" w:name="_Toc11895718"/>
      <w:bookmarkStart w:id="79" w:name="_Toc117769797"/>
      <w:r w:rsidRPr="00057FD1">
        <w:rPr>
          <w:rFonts w:ascii="Arial" w:eastAsia="SimSun" w:hAnsi="Arial" w:cs="Arial"/>
          <w:i/>
          <w:sz w:val="24"/>
          <w:szCs w:val="24"/>
          <w:u w:val="single"/>
          <w:lang w:val="ro-RO" w:eastAsia="zh-CN"/>
        </w:rPr>
        <w:t>Uleiuri uzate</w:t>
      </w:r>
      <w:bookmarkEnd w:id="68"/>
      <w:bookmarkEnd w:id="69"/>
      <w:bookmarkEnd w:id="70"/>
      <w:bookmarkEnd w:id="71"/>
      <w:bookmarkEnd w:id="72"/>
      <w:bookmarkEnd w:id="73"/>
      <w:bookmarkEnd w:id="74"/>
      <w:bookmarkEnd w:id="75"/>
      <w:bookmarkEnd w:id="76"/>
      <w:bookmarkEnd w:id="77"/>
      <w:bookmarkEnd w:id="78"/>
      <w:bookmarkEnd w:id="79"/>
    </w:p>
    <w:p w:rsidR="00C411EC" w:rsidRPr="00057FD1" w:rsidRDefault="00C411EC" w:rsidP="00C411EC">
      <w:pPr>
        <w:spacing w:after="0" w:line="360" w:lineRule="auto"/>
        <w:ind w:firstLine="720"/>
        <w:jc w:val="both"/>
        <w:outlineLvl w:val="0"/>
        <w:rPr>
          <w:rFonts w:ascii="Arial" w:eastAsia="SimSun" w:hAnsi="Arial" w:cs="Arial"/>
          <w:sz w:val="24"/>
          <w:szCs w:val="24"/>
          <w:u w:val="single"/>
          <w:lang w:val="ro-RO" w:eastAsia="zh-CN"/>
        </w:rPr>
      </w:pPr>
      <w:bookmarkStart w:id="80" w:name="_Toc325571541"/>
      <w:bookmarkStart w:id="81" w:name="_Toc326032688"/>
      <w:bookmarkStart w:id="82" w:name="_Toc333072345"/>
      <w:bookmarkStart w:id="83" w:name="_Toc333669740"/>
      <w:bookmarkStart w:id="84" w:name="_Toc333671599"/>
      <w:bookmarkStart w:id="85" w:name="_Toc333827872"/>
      <w:bookmarkStart w:id="86" w:name="_Toc337544904"/>
      <w:bookmarkStart w:id="87" w:name="_Toc337545222"/>
      <w:bookmarkStart w:id="88" w:name="_Toc341180463"/>
      <w:bookmarkStart w:id="89" w:name="_Toc431287169"/>
      <w:bookmarkStart w:id="90" w:name="_Toc3142265"/>
      <w:bookmarkStart w:id="91" w:name="_Toc8724292"/>
      <w:bookmarkStart w:id="92" w:name="_Toc11895719"/>
      <w:bookmarkStart w:id="93" w:name="_Toc117769798"/>
      <w:r w:rsidRPr="00057FD1">
        <w:rPr>
          <w:rFonts w:ascii="Arial" w:eastAsia="SimSun" w:hAnsi="Arial" w:cs="Arial"/>
          <w:sz w:val="24"/>
          <w:szCs w:val="24"/>
          <w:lang w:val="ro-RO" w:eastAsia="zh-CN"/>
        </w:rPr>
        <w:t>Aceste deşeuri fac parte din categoria deşeurilor</w:t>
      </w:r>
      <w:r w:rsidRPr="00057FD1">
        <w:rPr>
          <w:rFonts w:ascii="Arial" w:eastAsia="SimSun" w:hAnsi="Arial" w:cs="Arial"/>
          <w:i/>
          <w:sz w:val="24"/>
          <w:szCs w:val="24"/>
          <w:lang w:val="ro-RO" w:eastAsia="zh-CN"/>
        </w:rPr>
        <w:t xml:space="preserve"> </w:t>
      </w:r>
      <w:r w:rsidRPr="00057FD1">
        <w:rPr>
          <w:rFonts w:ascii="Arial" w:eastAsia="SimSun" w:hAnsi="Arial" w:cs="Arial"/>
          <w:sz w:val="24"/>
          <w:szCs w:val="24"/>
          <w:lang w:val="ro-RO" w:eastAsia="zh-CN"/>
        </w:rPr>
        <w:t xml:space="preserve">periculoase - cod - </w:t>
      </w:r>
      <w:r w:rsidRPr="00057FD1">
        <w:rPr>
          <w:rFonts w:ascii="Arial" w:hAnsi="Arial" w:cs="Arial"/>
          <w:sz w:val="24"/>
          <w:szCs w:val="24"/>
          <w:lang w:val="ro-RO"/>
        </w:rPr>
        <w:t xml:space="preserve"> 13 02 05*  Uleiuri minerale neclorurate de motor, de transmisie şi de ungere.</w:t>
      </w:r>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C411EC" w:rsidRPr="00057FD1" w:rsidRDefault="00C411EC" w:rsidP="00C411EC">
      <w:pPr>
        <w:pStyle w:val="BodyTextIndent2"/>
        <w:spacing w:after="0" w:line="360" w:lineRule="auto"/>
        <w:ind w:left="0"/>
        <w:jc w:val="both"/>
        <w:rPr>
          <w:rFonts w:ascii="Arial" w:eastAsia="SimSun" w:hAnsi="Arial" w:cs="Arial"/>
          <w:sz w:val="24"/>
          <w:szCs w:val="24"/>
          <w:lang w:val="ro-RO" w:eastAsia="zh-CN"/>
        </w:rPr>
      </w:pPr>
      <w:r w:rsidRPr="00057FD1">
        <w:rPr>
          <w:rFonts w:ascii="Arial" w:eastAsia="SimSun" w:hAnsi="Arial" w:cs="Arial"/>
          <w:i/>
          <w:sz w:val="24"/>
          <w:szCs w:val="24"/>
          <w:lang w:val="ro-RO" w:eastAsia="zh-CN"/>
        </w:rPr>
        <w:lastRenderedPageBreak/>
        <w:t xml:space="preserve"> </w:t>
      </w:r>
      <w:r w:rsidRPr="00057FD1">
        <w:rPr>
          <w:rFonts w:ascii="Arial" w:eastAsia="SimSun" w:hAnsi="Arial" w:cs="Arial"/>
          <w:i/>
          <w:sz w:val="24"/>
          <w:szCs w:val="24"/>
          <w:lang w:val="ro-RO" w:eastAsia="zh-CN"/>
        </w:rPr>
        <w:tab/>
      </w:r>
      <w:r w:rsidRPr="00057FD1">
        <w:rPr>
          <w:rFonts w:ascii="Arial" w:eastAsia="SimSun" w:hAnsi="Arial" w:cs="Arial"/>
          <w:sz w:val="24"/>
          <w:szCs w:val="24"/>
          <w:lang w:val="ro-RO" w:eastAsia="zh-CN"/>
        </w:rPr>
        <w:t xml:space="preserve">Uleiul uzat rezultat ca urmare a unor defecţiuni ale utilajelor, va fi colectat într-un recipient metalic </w:t>
      </w:r>
      <w:r w:rsidRPr="00057FD1">
        <w:rPr>
          <w:rFonts w:ascii="Arial" w:hAnsi="Arial" w:cs="Arial"/>
          <w:sz w:val="24"/>
          <w:szCs w:val="24"/>
          <w:lang w:val="ro-RO"/>
        </w:rPr>
        <w:t>şi</w:t>
      </w:r>
      <w:r w:rsidRPr="00057FD1">
        <w:rPr>
          <w:rFonts w:ascii="Arial" w:eastAsia="SimSun" w:hAnsi="Arial" w:cs="Arial"/>
          <w:sz w:val="24"/>
          <w:szCs w:val="24"/>
          <w:lang w:val="ro-RO" w:eastAsia="zh-CN"/>
        </w:rPr>
        <w:t xml:space="preserve"> va fi predat unui operator economic care este autorizat din punct de vedere al protecţiei mediului să achiziţioneze acest tip de deşeu. Utilajele care prezintă pierderi de uleiuri sau carburanţi vor fi transportate, în cel mai scurt timp, la unităţi de service specializate. În cazul identificării pierderilor de carburanţi sau lubrefianţi de la utilaje şi mijloacele de transport se vor lua toate măsurile pentru colectarea lichidelor în recipiente etanşe şi predarea acestora la unităţile de service specializate care vor executa reparaţiile şi care deţin posibilitatea eliminării conform legii a acestor deşeuri. Schimburile de ulei la mijloacele auto se va face în unităţi de profil autorizate  din punct de vedere al protecţiei mediului. </w:t>
      </w:r>
    </w:p>
    <w:p w:rsidR="00C411EC" w:rsidRPr="00057FD1" w:rsidRDefault="00C411EC" w:rsidP="00C411EC">
      <w:pPr>
        <w:pStyle w:val="BodyTextIndent2"/>
        <w:spacing w:after="0" w:line="360" w:lineRule="auto"/>
        <w:ind w:left="0" w:firstLine="720"/>
        <w:jc w:val="both"/>
        <w:rPr>
          <w:rFonts w:ascii="Arial" w:eastAsia="SimSun" w:hAnsi="Arial" w:cs="Arial"/>
          <w:i/>
          <w:sz w:val="24"/>
          <w:szCs w:val="24"/>
          <w:u w:val="single"/>
          <w:lang w:val="ro-RO" w:eastAsia="zh-CN"/>
        </w:rPr>
      </w:pPr>
    </w:p>
    <w:p w:rsidR="00C411EC" w:rsidRPr="00057FD1" w:rsidRDefault="00C411EC" w:rsidP="00C411EC">
      <w:pPr>
        <w:pStyle w:val="BodyTextIndent2"/>
        <w:spacing w:after="0" w:line="360" w:lineRule="auto"/>
        <w:ind w:left="0" w:firstLine="720"/>
        <w:jc w:val="both"/>
        <w:rPr>
          <w:rFonts w:ascii="Arial" w:eastAsia="SimSun" w:hAnsi="Arial" w:cs="Arial"/>
          <w:i/>
          <w:sz w:val="24"/>
          <w:szCs w:val="24"/>
          <w:u w:val="single"/>
          <w:lang w:val="ro-RO" w:eastAsia="zh-CN"/>
        </w:rPr>
      </w:pPr>
      <w:r w:rsidRPr="00057FD1">
        <w:rPr>
          <w:rFonts w:ascii="Arial" w:eastAsia="SimSun" w:hAnsi="Arial" w:cs="Arial"/>
          <w:i/>
          <w:sz w:val="24"/>
          <w:szCs w:val="24"/>
          <w:u w:val="single"/>
          <w:lang w:val="ro-RO" w:eastAsia="zh-CN"/>
        </w:rPr>
        <w:t>Acumulatori şi baterii uzate</w:t>
      </w:r>
      <w:r w:rsidRPr="00057FD1">
        <w:rPr>
          <w:rFonts w:ascii="Arial" w:eastAsia="SimSun" w:hAnsi="Arial" w:cs="Arial"/>
          <w:sz w:val="24"/>
          <w:szCs w:val="24"/>
          <w:u w:val="single"/>
          <w:lang w:val="ro-RO" w:eastAsia="zh-CN"/>
        </w:rPr>
        <w:t xml:space="preserve"> </w:t>
      </w:r>
      <w:r w:rsidRPr="00057FD1">
        <w:rPr>
          <w:rFonts w:ascii="Arial" w:eastAsia="SimSun" w:hAnsi="Arial" w:cs="Arial"/>
          <w:i/>
          <w:sz w:val="24"/>
          <w:szCs w:val="24"/>
          <w:u w:val="single"/>
          <w:lang w:val="ro-RO" w:eastAsia="zh-CN"/>
        </w:rPr>
        <w:t xml:space="preserve"> </w:t>
      </w:r>
    </w:p>
    <w:p w:rsidR="00C411EC" w:rsidRPr="00057FD1" w:rsidRDefault="00C411EC" w:rsidP="00C411EC">
      <w:pPr>
        <w:spacing w:after="0" w:line="360" w:lineRule="auto"/>
        <w:ind w:firstLine="720"/>
        <w:jc w:val="both"/>
        <w:rPr>
          <w:rFonts w:ascii="Arial" w:hAnsi="Arial" w:cs="Arial"/>
          <w:sz w:val="24"/>
          <w:szCs w:val="24"/>
          <w:lang w:val="ro-RO"/>
        </w:rPr>
      </w:pPr>
      <w:r w:rsidRPr="00057FD1">
        <w:rPr>
          <w:rFonts w:ascii="Arial" w:eastAsia="SimSun" w:hAnsi="Arial" w:cs="Arial"/>
          <w:sz w:val="24"/>
          <w:szCs w:val="24"/>
          <w:lang w:val="ro-RO" w:eastAsia="zh-CN"/>
        </w:rPr>
        <w:t>Aceste deşeuri fac parte din categoria deşeurilor</w:t>
      </w:r>
      <w:r w:rsidRPr="00057FD1">
        <w:rPr>
          <w:rFonts w:ascii="Arial" w:eastAsia="SimSun" w:hAnsi="Arial" w:cs="Arial"/>
          <w:i/>
          <w:sz w:val="24"/>
          <w:szCs w:val="24"/>
          <w:lang w:val="ro-RO" w:eastAsia="zh-CN"/>
        </w:rPr>
        <w:t xml:space="preserve"> </w:t>
      </w:r>
      <w:r w:rsidRPr="00057FD1">
        <w:rPr>
          <w:rFonts w:ascii="Arial" w:eastAsia="SimSun" w:hAnsi="Arial" w:cs="Arial"/>
          <w:sz w:val="24"/>
          <w:szCs w:val="24"/>
          <w:lang w:val="ro-RO" w:eastAsia="zh-CN"/>
        </w:rPr>
        <w:t xml:space="preserve">periculoase - cod - </w:t>
      </w:r>
      <w:r w:rsidRPr="00057FD1">
        <w:rPr>
          <w:rFonts w:ascii="Arial" w:hAnsi="Arial" w:cs="Arial"/>
          <w:sz w:val="24"/>
          <w:szCs w:val="24"/>
          <w:lang w:val="ro-RO"/>
        </w:rPr>
        <w:t xml:space="preserve"> 16 06 01* “Baterii şi acumulatori”.</w:t>
      </w:r>
    </w:p>
    <w:p w:rsidR="00C411EC" w:rsidRPr="00057FD1" w:rsidRDefault="00C411EC" w:rsidP="00C411EC">
      <w:pPr>
        <w:pStyle w:val="BodyTextIndent2"/>
        <w:spacing w:after="0" w:line="360" w:lineRule="auto"/>
        <w:ind w:left="0" w:firstLine="720"/>
        <w:jc w:val="both"/>
        <w:rPr>
          <w:rFonts w:ascii="Arial" w:eastAsia="SimSun" w:hAnsi="Arial" w:cs="Arial"/>
          <w:sz w:val="24"/>
          <w:szCs w:val="24"/>
          <w:lang w:val="ro-RO" w:eastAsia="zh-CN"/>
        </w:rPr>
      </w:pPr>
      <w:r w:rsidRPr="00057FD1">
        <w:rPr>
          <w:rFonts w:ascii="Arial" w:eastAsia="SimSun" w:hAnsi="Arial" w:cs="Arial"/>
          <w:sz w:val="24"/>
          <w:szCs w:val="24"/>
          <w:lang w:val="ro-RO" w:eastAsia="zh-CN"/>
        </w:rPr>
        <w:t xml:space="preserve">Acumulatorii şi bateriile uzate rezultate ca urmare a schimbării lor la mijloacele auto vor fi predate o dată cu achiziţionarea celor noi. </w:t>
      </w:r>
    </w:p>
    <w:p w:rsidR="00C411EC" w:rsidRPr="00057FD1" w:rsidRDefault="00C411EC" w:rsidP="00C411EC">
      <w:pPr>
        <w:pStyle w:val="BodyTextIndent2"/>
        <w:spacing w:after="0" w:line="360" w:lineRule="auto"/>
        <w:ind w:left="0" w:firstLine="720"/>
        <w:jc w:val="both"/>
        <w:rPr>
          <w:rStyle w:val="do1"/>
          <w:rFonts w:ascii="Arial" w:hAnsi="Arial" w:cs="Arial"/>
          <w:b w:val="0"/>
          <w:sz w:val="24"/>
          <w:szCs w:val="24"/>
          <w:lang w:val="ro-RO"/>
        </w:rPr>
      </w:pPr>
      <w:r w:rsidRPr="00057FD1">
        <w:rPr>
          <w:rFonts w:ascii="Arial" w:hAnsi="Arial" w:cs="Arial"/>
          <w:bCs/>
          <w:sz w:val="24"/>
          <w:szCs w:val="24"/>
          <w:lang w:val="ro-RO"/>
        </w:rPr>
        <w:t xml:space="preserve">Modul de gestionare a </w:t>
      </w:r>
      <w:r w:rsidRPr="00057FD1">
        <w:rPr>
          <w:rStyle w:val="do1"/>
          <w:rFonts w:ascii="Arial" w:hAnsi="Arial" w:cs="Arial"/>
          <w:b w:val="0"/>
          <w:sz w:val="24"/>
          <w:szCs w:val="24"/>
          <w:lang w:val="ro-RO"/>
        </w:rPr>
        <w:t xml:space="preserve">deşeurilor de baterii şi acumulatori </w:t>
      </w:r>
      <w:r w:rsidRPr="00057FD1">
        <w:rPr>
          <w:rFonts w:ascii="Arial" w:hAnsi="Arial" w:cs="Arial"/>
          <w:bCs/>
          <w:sz w:val="24"/>
          <w:szCs w:val="24"/>
          <w:lang w:val="ro-RO"/>
        </w:rPr>
        <w:t xml:space="preserve">este reglementat de </w:t>
      </w:r>
      <w:r w:rsidRPr="00057FD1">
        <w:rPr>
          <w:rStyle w:val="do1"/>
          <w:rFonts w:ascii="Arial" w:hAnsi="Arial" w:cs="Arial"/>
          <w:b w:val="0"/>
          <w:sz w:val="24"/>
          <w:szCs w:val="24"/>
          <w:lang w:val="ro-RO"/>
        </w:rPr>
        <w:t>HG nr. 1132 din 18 septembrie 2008 privind regimul bateriilor şi acumulatorilor şi al deşeurilor de baterii şi acumulatori.</w:t>
      </w:r>
    </w:p>
    <w:p w:rsidR="00C411EC" w:rsidRPr="00057FD1" w:rsidRDefault="00C411EC" w:rsidP="00C411EC">
      <w:pPr>
        <w:pStyle w:val="BodyTextIndent2"/>
        <w:spacing w:after="0" w:line="360" w:lineRule="auto"/>
        <w:ind w:left="0" w:firstLine="720"/>
        <w:jc w:val="both"/>
        <w:rPr>
          <w:rFonts w:ascii="Arial" w:eastAsia="SimSun" w:hAnsi="Arial" w:cs="Arial"/>
          <w:i/>
          <w:sz w:val="24"/>
          <w:szCs w:val="24"/>
          <w:u w:val="single"/>
          <w:lang w:val="ro-RO" w:eastAsia="zh-CN"/>
        </w:rPr>
      </w:pPr>
      <w:r w:rsidRPr="00057FD1">
        <w:rPr>
          <w:rFonts w:ascii="Arial" w:eastAsia="SimSun" w:hAnsi="Arial" w:cs="Arial"/>
          <w:i/>
          <w:sz w:val="24"/>
          <w:szCs w:val="24"/>
          <w:u w:val="single"/>
          <w:lang w:val="ro-RO" w:eastAsia="zh-CN"/>
        </w:rPr>
        <w:t xml:space="preserve">Anvelope uzate </w:t>
      </w:r>
    </w:p>
    <w:p w:rsidR="00C411EC" w:rsidRPr="00057FD1" w:rsidRDefault="00C411EC" w:rsidP="00C411EC">
      <w:pPr>
        <w:pStyle w:val="BodyTextIndent2"/>
        <w:spacing w:after="0" w:line="360" w:lineRule="auto"/>
        <w:ind w:left="0" w:firstLine="720"/>
        <w:jc w:val="both"/>
        <w:rPr>
          <w:rFonts w:ascii="Arial" w:eastAsia="SimSun" w:hAnsi="Arial" w:cs="Arial"/>
          <w:sz w:val="24"/>
          <w:szCs w:val="24"/>
          <w:lang w:val="ro-RO" w:eastAsia="zh-CN"/>
        </w:rPr>
      </w:pPr>
      <w:r w:rsidRPr="00057FD1">
        <w:rPr>
          <w:rFonts w:ascii="Arial" w:eastAsia="SimSun" w:hAnsi="Arial" w:cs="Arial"/>
          <w:sz w:val="24"/>
          <w:szCs w:val="24"/>
          <w:lang w:val="ro-RO" w:eastAsia="zh-CN"/>
        </w:rPr>
        <w:t xml:space="preserve">Anvelopele uzate sunt deşeuri reciclabile, rezultate ca urmare a schimbării anvelopelor uzate la mijloacele auto şi vor fi predate o dată cu achiziţionarea celor noi, în caz contrar, anvelopele uzate vor fi colectate pe o suprafaţă impermeabilizată în incinta sediului </w:t>
      </w:r>
      <w:r w:rsidRPr="00057FD1">
        <w:rPr>
          <w:rFonts w:ascii="Arial" w:hAnsi="Arial" w:cs="Arial"/>
          <w:sz w:val="24"/>
          <w:szCs w:val="24"/>
          <w:lang w:val="ro-RO"/>
        </w:rPr>
        <w:t>beneficiarului proiectului</w:t>
      </w:r>
      <w:r w:rsidRPr="00057FD1">
        <w:rPr>
          <w:rFonts w:ascii="Arial" w:eastAsia="SimSun" w:hAnsi="Arial" w:cs="Arial"/>
          <w:sz w:val="24"/>
          <w:szCs w:val="24"/>
          <w:lang w:val="ro-RO" w:eastAsia="zh-CN"/>
        </w:rPr>
        <w:t xml:space="preserve"> şi vor fi predate unui operator economic autorizat d.p.d.v. al protecţiei mediului să achiziţioneze acest tip de deşeu. </w:t>
      </w:r>
    </w:p>
    <w:p w:rsidR="00C411EC" w:rsidRPr="00057FD1" w:rsidRDefault="00C411EC" w:rsidP="00C411EC">
      <w:pPr>
        <w:pStyle w:val="BodyTextIndent2"/>
        <w:spacing w:after="0" w:line="360" w:lineRule="auto"/>
        <w:ind w:left="0" w:firstLine="720"/>
        <w:jc w:val="both"/>
        <w:rPr>
          <w:rFonts w:ascii="Arial" w:hAnsi="Arial" w:cs="Arial"/>
          <w:bCs/>
          <w:sz w:val="24"/>
          <w:szCs w:val="24"/>
          <w:lang w:val="ro-RO"/>
        </w:rPr>
      </w:pPr>
      <w:r w:rsidRPr="00057FD1">
        <w:rPr>
          <w:rFonts w:ascii="Arial" w:hAnsi="Arial" w:cs="Arial"/>
          <w:bCs/>
          <w:sz w:val="24"/>
          <w:szCs w:val="24"/>
          <w:lang w:val="ro-RO"/>
        </w:rPr>
        <w:t xml:space="preserve">Modul de gestionare a anvelopelor uzate este reglementat de </w:t>
      </w:r>
      <w:r w:rsidRPr="00057FD1">
        <w:rPr>
          <w:rStyle w:val="do1"/>
          <w:rFonts w:ascii="Arial" w:hAnsi="Arial" w:cs="Arial"/>
          <w:b w:val="0"/>
          <w:sz w:val="24"/>
          <w:szCs w:val="24"/>
          <w:lang w:val="ro-RO"/>
        </w:rPr>
        <w:t>HG nr. 170 din 12 februarie 2004 privind gestionarea anvelopelor uzate.</w:t>
      </w:r>
    </w:p>
    <w:p w:rsidR="00C411EC" w:rsidRPr="00057FD1" w:rsidRDefault="00C411EC" w:rsidP="00C411EC">
      <w:pPr>
        <w:pStyle w:val="BodyTextIndent2"/>
        <w:spacing w:after="0" w:line="360" w:lineRule="auto"/>
        <w:ind w:left="0" w:firstLine="709"/>
        <w:jc w:val="both"/>
        <w:rPr>
          <w:rFonts w:ascii="Arial" w:eastAsia="SimSun" w:hAnsi="Arial" w:cs="Arial"/>
          <w:b/>
          <w:i/>
          <w:sz w:val="24"/>
          <w:szCs w:val="24"/>
          <w:lang w:eastAsia="zh-CN"/>
        </w:rPr>
      </w:pPr>
      <w:r w:rsidRPr="00057FD1">
        <w:rPr>
          <w:rFonts w:ascii="Arial" w:eastAsia="SimSun" w:hAnsi="Arial" w:cs="Arial"/>
          <w:b/>
          <w:i/>
          <w:sz w:val="24"/>
          <w:szCs w:val="24"/>
          <w:lang w:eastAsia="zh-CN"/>
        </w:rPr>
        <w:t xml:space="preserve">Deşeuri din decopertare şi excavare </w:t>
      </w:r>
    </w:p>
    <w:p w:rsidR="00C411EC" w:rsidRPr="00057FD1" w:rsidRDefault="00C411EC" w:rsidP="00C411EC">
      <w:pPr>
        <w:spacing w:after="0" w:line="360" w:lineRule="auto"/>
        <w:ind w:firstLine="720"/>
        <w:jc w:val="both"/>
        <w:rPr>
          <w:rFonts w:ascii="Arial" w:hAnsi="Arial" w:cs="Arial"/>
          <w:sz w:val="24"/>
          <w:szCs w:val="24"/>
          <w:lang w:val="pt-BR"/>
        </w:rPr>
      </w:pPr>
      <w:r w:rsidRPr="00057FD1">
        <w:rPr>
          <w:rFonts w:ascii="Arial" w:hAnsi="Arial" w:cs="Arial"/>
          <w:sz w:val="24"/>
          <w:szCs w:val="24"/>
          <w:lang w:val="pt-BR"/>
        </w:rPr>
        <w:t>Deşeul inert rezultat din materialul levigabil, bolovani care pot fi interceptaţi în anumite zone, va fi transportat şi depozitat cu mijloacele</w:t>
      </w:r>
      <w:r w:rsidRPr="00057FD1">
        <w:rPr>
          <w:rFonts w:ascii="Arial" w:hAnsi="Arial" w:cs="Arial"/>
          <w:sz w:val="24"/>
          <w:szCs w:val="24"/>
        </w:rPr>
        <w:t xml:space="preserve"> S.C. DRAGOȘ INVEST S.R.L., </w:t>
      </w:r>
      <w:r w:rsidRPr="00057FD1">
        <w:rPr>
          <w:rFonts w:ascii="Arial" w:hAnsi="Arial" w:cs="Arial"/>
          <w:sz w:val="24"/>
          <w:szCs w:val="24"/>
          <w:lang w:val="pt-BR"/>
        </w:rPr>
        <w:t xml:space="preserve">în locul stabilit de către primăriile comunei Tupilați. </w:t>
      </w:r>
    </w:p>
    <w:p w:rsidR="00C411EC" w:rsidRPr="00057FD1" w:rsidRDefault="00C411EC" w:rsidP="00C411EC">
      <w:pPr>
        <w:autoSpaceDE w:val="0"/>
        <w:autoSpaceDN w:val="0"/>
        <w:adjustRightInd w:val="0"/>
        <w:spacing w:after="0" w:line="360" w:lineRule="auto"/>
        <w:ind w:firstLine="720"/>
        <w:jc w:val="both"/>
        <w:rPr>
          <w:rFonts w:ascii="Arial" w:hAnsi="Arial" w:cs="Arial"/>
          <w:sz w:val="24"/>
          <w:szCs w:val="24"/>
          <w:lang w:val="pt-BR"/>
        </w:rPr>
      </w:pPr>
      <w:r w:rsidRPr="00057FD1">
        <w:rPr>
          <w:rFonts w:ascii="Arial" w:hAnsi="Arial" w:cs="Arial"/>
          <w:i/>
          <w:sz w:val="24"/>
          <w:szCs w:val="24"/>
          <w:lang w:val="pt-BR"/>
        </w:rPr>
        <w:lastRenderedPageBreak/>
        <w:t>Deşeul inert</w:t>
      </w:r>
      <w:r w:rsidRPr="00057FD1">
        <w:rPr>
          <w:rFonts w:ascii="Arial" w:hAnsi="Arial" w:cs="Arial"/>
          <w:sz w:val="24"/>
          <w:szCs w:val="24"/>
          <w:lang w:val="pt-BR"/>
        </w:rPr>
        <w:t xml:space="preserve"> (care poate rezulta ca urmare a interceptării unor zone care nu pot fi folosite, ca de exemplu depuneri de mâl, material levigabil, bolovani mari, etc.) este definit ca fiind deşeul care nu suferă nici o transformare semnificativă fizică, chimică sau biologică, nu se dizolvă, nu arde ori nu reacţionează în nici un fel, fizic sau chimic, nu este biodegradabil şi nu afectează materialele cu care vine în contact într-un mod care să poată duce la poluarea mediului ori să dăuneze sănătăţii omului. Cantitatea totală de levigat şi conţinutul de poluanţi ai deşeului, precum şi ecotoxicitatea levigatului trebuie să fie nesemnificative şi, în special, să nu pericliteze calitatea apelor de suprafaţă şi/sau subterane.</w:t>
      </w:r>
    </w:p>
    <w:p w:rsidR="00C411EC" w:rsidRPr="00057FD1" w:rsidRDefault="00C411EC" w:rsidP="00C411EC">
      <w:pPr>
        <w:pStyle w:val="BodyTextIndent2"/>
        <w:spacing w:after="0" w:line="360" w:lineRule="auto"/>
        <w:ind w:left="0" w:firstLine="720"/>
        <w:jc w:val="both"/>
        <w:rPr>
          <w:rFonts w:ascii="Arial" w:hAnsi="Arial" w:cs="Arial"/>
          <w:sz w:val="24"/>
          <w:szCs w:val="24"/>
          <w:lang w:val="pt-BR"/>
        </w:rPr>
      </w:pPr>
      <w:r w:rsidRPr="00057FD1">
        <w:rPr>
          <w:rFonts w:ascii="Arial" w:hAnsi="Arial" w:cs="Arial"/>
          <w:bCs/>
          <w:sz w:val="24"/>
          <w:szCs w:val="24"/>
          <w:lang w:val="it-IT"/>
        </w:rPr>
        <w:t>Modul de gestionare al d</w:t>
      </w:r>
      <w:r w:rsidRPr="00057FD1">
        <w:rPr>
          <w:rFonts w:ascii="Arial" w:eastAsia="SimSun" w:hAnsi="Arial" w:cs="Arial"/>
          <w:sz w:val="24"/>
          <w:szCs w:val="24"/>
          <w:lang w:val="pt-BR" w:eastAsia="zh-CN"/>
        </w:rPr>
        <w:t xml:space="preserve">eşeurilor rezultate din excavare şi/sau decopertare </w:t>
      </w:r>
      <w:r w:rsidRPr="00057FD1">
        <w:rPr>
          <w:rFonts w:ascii="Arial" w:hAnsi="Arial" w:cs="Arial"/>
          <w:bCs/>
          <w:sz w:val="24"/>
          <w:szCs w:val="24"/>
          <w:lang w:val="it-IT"/>
        </w:rPr>
        <w:t xml:space="preserve">este reglementat de </w:t>
      </w:r>
      <w:r w:rsidRPr="00057FD1">
        <w:rPr>
          <w:rFonts w:ascii="Arial" w:hAnsi="Arial" w:cs="Arial"/>
          <w:bCs/>
          <w:i/>
          <w:sz w:val="24"/>
          <w:szCs w:val="24"/>
          <w:lang w:val="pt-BR"/>
        </w:rPr>
        <w:t>HG nr. 856 din 13 august 2008</w:t>
      </w:r>
      <w:r w:rsidRPr="00057FD1">
        <w:rPr>
          <w:rFonts w:ascii="Arial" w:hAnsi="Arial" w:cs="Arial"/>
          <w:b/>
          <w:bCs/>
          <w:sz w:val="24"/>
          <w:szCs w:val="24"/>
          <w:lang w:val="pt-BR"/>
        </w:rPr>
        <w:t xml:space="preserve"> </w:t>
      </w:r>
      <w:r w:rsidRPr="00057FD1">
        <w:rPr>
          <w:rFonts w:ascii="Arial" w:hAnsi="Arial" w:cs="Arial"/>
          <w:sz w:val="24"/>
          <w:szCs w:val="24"/>
          <w:lang w:val="pt-BR"/>
        </w:rPr>
        <w:t>privind gestionarea deşeurilor din industriile extractive, act normativ care reglementează gestionarea deşeurilor rezultate din activitatea de prospecţiune, explorare, extracţie din subteran sau de exploatare a carierelor, tratare şi stocare a resurselor minerale, denumite în continuare deşeuri extractive.</w:t>
      </w:r>
    </w:p>
    <w:p w:rsidR="00C411EC" w:rsidRPr="00057FD1" w:rsidRDefault="00C411EC" w:rsidP="00C411EC">
      <w:pPr>
        <w:autoSpaceDE w:val="0"/>
        <w:autoSpaceDN w:val="0"/>
        <w:adjustRightInd w:val="0"/>
        <w:spacing w:after="0" w:line="360" w:lineRule="auto"/>
        <w:ind w:firstLine="720"/>
        <w:jc w:val="both"/>
        <w:rPr>
          <w:rFonts w:ascii="Arial" w:eastAsia="SimSun" w:hAnsi="Arial" w:cs="Arial"/>
          <w:b/>
          <w:i/>
          <w:sz w:val="24"/>
          <w:szCs w:val="24"/>
          <w:lang w:val="it-IT" w:eastAsia="zh-CN"/>
        </w:rPr>
      </w:pPr>
      <w:r w:rsidRPr="00057FD1">
        <w:rPr>
          <w:rFonts w:ascii="Arial" w:eastAsia="SimSun" w:hAnsi="Arial" w:cs="Arial"/>
          <w:b/>
          <w:i/>
          <w:sz w:val="24"/>
          <w:szCs w:val="24"/>
          <w:lang w:val="it-IT" w:eastAsia="zh-CN"/>
        </w:rPr>
        <w:t>Deşeuri menajere</w:t>
      </w:r>
    </w:p>
    <w:p w:rsidR="00C411EC" w:rsidRPr="00057FD1" w:rsidRDefault="00C411EC" w:rsidP="00C411EC">
      <w:pPr>
        <w:autoSpaceDE w:val="0"/>
        <w:autoSpaceDN w:val="0"/>
        <w:adjustRightInd w:val="0"/>
        <w:spacing w:after="0" w:line="360" w:lineRule="auto"/>
        <w:ind w:firstLine="720"/>
        <w:jc w:val="both"/>
        <w:rPr>
          <w:rFonts w:ascii="Arial" w:hAnsi="Arial" w:cs="Arial"/>
          <w:sz w:val="24"/>
          <w:szCs w:val="24"/>
          <w:lang w:val="pt-BR"/>
        </w:rPr>
      </w:pPr>
      <w:r w:rsidRPr="00057FD1">
        <w:rPr>
          <w:rFonts w:ascii="Arial" w:eastAsia="SimSun" w:hAnsi="Arial" w:cs="Arial"/>
          <w:sz w:val="24"/>
          <w:szCs w:val="24"/>
          <w:lang w:val="it-IT" w:eastAsia="zh-CN"/>
        </w:rPr>
        <w:t>Deşeurile menajere organice</w:t>
      </w:r>
      <w:r w:rsidRPr="00057FD1">
        <w:rPr>
          <w:rFonts w:ascii="Arial" w:eastAsia="SimSun" w:hAnsi="Arial" w:cs="Arial"/>
          <w:sz w:val="24"/>
          <w:szCs w:val="24"/>
          <w:lang w:val="pt-BR" w:eastAsia="zh-CN"/>
        </w:rPr>
        <w:t xml:space="preserve"> </w:t>
      </w:r>
      <w:r w:rsidRPr="00057FD1">
        <w:rPr>
          <w:rFonts w:ascii="Arial" w:hAnsi="Arial" w:cs="Arial"/>
          <w:sz w:val="24"/>
          <w:szCs w:val="24"/>
          <w:lang w:val="pt-BR"/>
        </w:rPr>
        <w:t xml:space="preserve">rezultate de la personalul care deserveşte </w:t>
      </w:r>
      <w:r w:rsidRPr="00057FD1">
        <w:rPr>
          <w:rFonts w:ascii="Arial" w:eastAsia="SimSun" w:hAnsi="Arial" w:cs="Arial"/>
          <w:sz w:val="24"/>
          <w:szCs w:val="24"/>
          <w:lang w:val="pt-BR" w:eastAsia="zh-CN"/>
        </w:rPr>
        <w:t xml:space="preserve">amplasamentul vor fi colectate </w:t>
      </w:r>
      <w:r w:rsidRPr="00057FD1">
        <w:rPr>
          <w:rFonts w:ascii="Arial" w:hAnsi="Arial" w:cs="Arial"/>
          <w:sz w:val="24"/>
          <w:szCs w:val="24"/>
          <w:lang w:val="pt-BR"/>
        </w:rPr>
        <w:t xml:space="preserve">într-un sac de polietilenă, transportate zilnic şi depozitate temporar într-un recipient acoperit şi fără scurgere pe sol (europubelă), amplasat pe o suprafaţă impermeabilizată </w:t>
      </w:r>
      <w:r w:rsidRPr="00057FD1">
        <w:rPr>
          <w:rFonts w:ascii="Arial" w:eastAsia="SimSun" w:hAnsi="Arial" w:cs="Arial"/>
          <w:sz w:val="24"/>
          <w:szCs w:val="24"/>
          <w:lang w:val="it-IT" w:eastAsia="zh-CN"/>
        </w:rPr>
        <w:t>în incinta stației de sortare a S.C. DALIN XXL S.R.L.</w:t>
      </w:r>
      <w:r w:rsidRPr="00057FD1">
        <w:rPr>
          <w:rFonts w:ascii="Arial" w:hAnsi="Arial" w:cs="Arial"/>
          <w:sz w:val="24"/>
          <w:szCs w:val="24"/>
          <w:lang w:val="pt-BR"/>
        </w:rPr>
        <w:t>, pus la dispoziţia personalului de către  beneficiar</w:t>
      </w:r>
      <w:r w:rsidRPr="00057FD1">
        <w:rPr>
          <w:rFonts w:ascii="Arial" w:hAnsi="Arial" w:cs="Arial"/>
          <w:i/>
          <w:sz w:val="24"/>
          <w:szCs w:val="24"/>
          <w:lang w:val="pt-BR"/>
        </w:rPr>
        <w:t>,</w:t>
      </w:r>
      <w:r w:rsidRPr="00057FD1">
        <w:rPr>
          <w:rFonts w:ascii="Arial" w:hAnsi="Arial" w:cs="Arial"/>
          <w:sz w:val="24"/>
          <w:szCs w:val="24"/>
          <w:lang w:val="pt-BR"/>
        </w:rPr>
        <w:t xml:space="preserve"> şi eliminate printr-un operator economic autorizat din punct de vedere al protecţiei mediului să desfăşoare acst tip de activitate.</w:t>
      </w:r>
    </w:p>
    <w:p w:rsidR="00C411EC" w:rsidRPr="00057FD1" w:rsidRDefault="00C411EC" w:rsidP="00C411EC">
      <w:pPr>
        <w:autoSpaceDE w:val="0"/>
        <w:autoSpaceDN w:val="0"/>
        <w:adjustRightInd w:val="0"/>
        <w:spacing w:after="0" w:line="360" w:lineRule="auto"/>
        <w:ind w:firstLine="720"/>
        <w:jc w:val="both"/>
        <w:rPr>
          <w:rFonts w:ascii="Arial" w:hAnsi="Arial" w:cs="Arial"/>
          <w:sz w:val="24"/>
          <w:szCs w:val="24"/>
          <w:lang w:val="pt-BR"/>
        </w:rPr>
      </w:pPr>
    </w:p>
    <w:p w:rsidR="00C411EC" w:rsidRPr="00057FD1" w:rsidRDefault="00C411EC" w:rsidP="00C411EC">
      <w:pPr>
        <w:autoSpaceDE w:val="0"/>
        <w:autoSpaceDN w:val="0"/>
        <w:adjustRightInd w:val="0"/>
        <w:spacing w:after="0" w:line="360" w:lineRule="auto"/>
        <w:ind w:firstLine="720"/>
        <w:jc w:val="both"/>
        <w:rPr>
          <w:rFonts w:ascii="Arial" w:eastAsia="SimSun" w:hAnsi="Arial" w:cs="Arial"/>
          <w:b/>
          <w:i/>
          <w:sz w:val="24"/>
          <w:szCs w:val="24"/>
          <w:lang w:val="it-IT" w:eastAsia="zh-CN"/>
        </w:rPr>
      </w:pPr>
      <w:r w:rsidRPr="00057FD1">
        <w:rPr>
          <w:rFonts w:ascii="Arial" w:eastAsia="SimSun" w:hAnsi="Arial" w:cs="Arial"/>
          <w:b/>
          <w:i/>
          <w:sz w:val="24"/>
          <w:szCs w:val="24"/>
          <w:lang w:val="it-IT" w:eastAsia="zh-CN"/>
        </w:rPr>
        <w:t>Deşeuri de ambalaje</w:t>
      </w:r>
    </w:p>
    <w:p w:rsidR="00C411EC" w:rsidRPr="00057FD1" w:rsidRDefault="00C411EC" w:rsidP="00C411EC">
      <w:pPr>
        <w:autoSpaceDE w:val="0"/>
        <w:autoSpaceDN w:val="0"/>
        <w:adjustRightInd w:val="0"/>
        <w:spacing w:after="0" w:line="360" w:lineRule="auto"/>
        <w:ind w:firstLine="720"/>
        <w:jc w:val="both"/>
        <w:rPr>
          <w:rFonts w:ascii="Arial" w:hAnsi="Arial" w:cs="Arial"/>
          <w:sz w:val="24"/>
          <w:szCs w:val="24"/>
          <w:lang w:val="pt-BR"/>
        </w:rPr>
      </w:pPr>
      <w:r w:rsidRPr="00057FD1">
        <w:rPr>
          <w:rFonts w:ascii="Arial" w:hAnsi="Arial" w:cs="Arial"/>
          <w:sz w:val="24"/>
          <w:szCs w:val="24"/>
          <w:lang w:val="pt-BR"/>
        </w:rPr>
        <w:t xml:space="preserve">PET-urile vor fi colectate într-un sac de polietilenă, transportate zilnic şi depozitate temporar </w:t>
      </w:r>
      <w:r w:rsidRPr="00057FD1">
        <w:rPr>
          <w:rFonts w:ascii="Arial" w:eastAsia="SimSun" w:hAnsi="Arial" w:cs="Arial"/>
          <w:sz w:val="24"/>
          <w:szCs w:val="24"/>
          <w:lang w:val="it-IT" w:eastAsia="zh-CN"/>
        </w:rPr>
        <w:t>în incinta în incinta stației de sortare a S.C. DALIN XXL S.R.L. aflată în apropiere</w:t>
      </w:r>
      <w:r w:rsidRPr="00057FD1">
        <w:rPr>
          <w:rFonts w:ascii="Arial" w:hAnsi="Arial" w:cs="Arial"/>
          <w:sz w:val="24"/>
          <w:szCs w:val="24"/>
          <w:lang w:val="pt-BR"/>
        </w:rPr>
        <w:t>, şi eliminate printr-un operator economic autorizat punct de vedere al protecţiei mediului să desfăşoare acst tip de activitate.</w:t>
      </w:r>
    </w:p>
    <w:p w:rsidR="00C411EC" w:rsidRPr="00057FD1" w:rsidRDefault="00C411EC" w:rsidP="00C411EC">
      <w:pPr>
        <w:pStyle w:val="Heading1"/>
        <w:spacing w:before="0" w:line="360" w:lineRule="auto"/>
        <w:ind w:firstLine="684"/>
        <w:jc w:val="both"/>
        <w:rPr>
          <w:rFonts w:ascii="Arial" w:hAnsi="Arial"/>
          <w:b w:val="0"/>
          <w:bCs w:val="0"/>
          <w:i/>
          <w:sz w:val="24"/>
          <w:szCs w:val="24"/>
          <w:u w:val="single"/>
          <w:lang w:val="ro-RO"/>
        </w:rPr>
      </w:pPr>
      <w:bookmarkStart w:id="94" w:name="_Toc294804262"/>
      <w:bookmarkStart w:id="95" w:name="_Toc326032689"/>
      <w:bookmarkStart w:id="96" w:name="_Toc333072413"/>
      <w:bookmarkStart w:id="97" w:name="_Toc333669808"/>
      <w:bookmarkStart w:id="98" w:name="_Toc333671667"/>
      <w:bookmarkStart w:id="99" w:name="_Toc333827873"/>
      <w:bookmarkStart w:id="100" w:name="_Toc337544972"/>
      <w:bookmarkStart w:id="101" w:name="_Toc337545290"/>
      <w:bookmarkStart w:id="102" w:name="_Toc341180531"/>
      <w:bookmarkStart w:id="103" w:name="_Toc431287237"/>
      <w:bookmarkStart w:id="104" w:name="_Toc3142333"/>
      <w:bookmarkStart w:id="105" w:name="_Toc8724360"/>
      <w:bookmarkStart w:id="106" w:name="_Toc11895787"/>
      <w:bookmarkStart w:id="107" w:name="_Toc117769799"/>
      <w:r w:rsidRPr="00057FD1">
        <w:rPr>
          <w:rFonts w:ascii="Arial" w:hAnsi="Arial"/>
          <w:b w:val="0"/>
          <w:bCs w:val="0"/>
          <w:i/>
          <w:sz w:val="24"/>
          <w:szCs w:val="24"/>
          <w:u w:val="single"/>
          <w:lang w:val="ro-RO"/>
        </w:rPr>
        <w:t>Pe suprafaţa amplasamentului studiat nu sunt produse deşeuri periculoase în etapa de exploatare a agregatelor minerale şi nici în perioada funcţionării reconstrucţiei ecologice.</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057FD1">
        <w:rPr>
          <w:rFonts w:ascii="Arial" w:hAnsi="Arial"/>
          <w:b w:val="0"/>
          <w:bCs w:val="0"/>
          <w:i/>
          <w:sz w:val="24"/>
          <w:szCs w:val="24"/>
          <w:u w:val="single"/>
          <w:lang w:val="ro-RO"/>
        </w:rPr>
        <w:t xml:space="preserve"> </w:t>
      </w:r>
    </w:p>
    <w:p w:rsidR="00C411EC" w:rsidRPr="00057FD1" w:rsidRDefault="00C411EC" w:rsidP="00C411EC">
      <w:pPr>
        <w:spacing w:after="0"/>
        <w:jc w:val="both"/>
        <w:rPr>
          <w:rFonts w:ascii="Arial" w:hAnsi="Arial" w:cs="Arial"/>
          <w:b/>
          <w:bCs/>
          <w:iCs/>
          <w:sz w:val="24"/>
          <w:szCs w:val="24"/>
          <w:lang w:val="ro-RO"/>
        </w:rPr>
      </w:pPr>
    </w:p>
    <w:p w:rsidR="00C411EC" w:rsidRPr="00057FD1" w:rsidRDefault="00C411EC" w:rsidP="00C411EC">
      <w:pPr>
        <w:spacing w:after="0"/>
        <w:jc w:val="center"/>
        <w:rPr>
          <w:rFonts w:ascii="Arial" w:hAnsi="Arial" w:cs="Arial"/>
          <w:b/>
          <w:bCs/>
          <w:iCs/>
          <w:sz w:val="24"/>
          <w:szCs w:val="24"/>
          <w:lang w:val="ro-RO"/>
        </w:rPr>
      </w:pPr>
    </w:p>
    <w:p w:rsidR="00C411EC" w:rsidRPr="00057FD1" w:rsidRDefault="00C411EC" w:rsidP="00C411EC">
      <w:pPr>
        <w:spacing w:after="0"/>
        <w:jc w:val="center"/>
        <w:rPr>
          <w:rFonts w:ascii="Arial" w:hAnsi="Arial" w:cs="Arial"/>
          <w:b/>
          <w:bCs/>
          <w:iCs/>
          <w:sz w:val="24"/>
          <w:szCs w:val="24"/>
          <w:lang w:val="ro-RO"/>
        </w:rPr>
      </w:pPr>
    </w:p>
    <w:p w:rsidR="00C411EC" w:rsidRPr="00057FD1" w:rsidRDefault="00C411EC" w:rsidP="00C411EC">
      <w:pPr>
        <w:spacing w:after="0"/>
        <w:jc w:val="center"/>
        <w:rPr>
          <w:rFonts w:ascii="Arial" w:hAnsi="Arial" w:cs="Arial"/>
          <w:b/>
          <w:bCs/>
          <w:iCs/>
          <w:sz w:val="24"/>
          <w:szCs w:val="24"/>
          <w:lang w:val="ro-RO"/>
        </w:rPr>
      </w:pPr>
    </w:p>
    <w:p w:rsidR="00C411EC" w:rsidRPr="00057FD1" w:rsidRDefault="00C411EC" w:rsidP="00C411EC">
      <w:pPr>
        <w:spacing w:after="0"/>
        <w:jc w:val="center"/>
        <w:rPr>
          <w:rFonts w:ascii="Arial" w:hAnsi="Arial" w:cs="Arial"/>
          <w:b/>
          <w:bCs/>
          <w:iCs/>
          <w:sz w:val="24"/>
          <w:szCs w:val="24"/>
          <w:lang w:val="ro-RO"/>
        </w:rPr>
      </w:pPr>
    </w:p>
    <w:p w:rsidR="00C411EC" w:rsidRPr="00057FD1" w:rsidRDefault="00C411EC" w:rsidP="00C411EC">
      <w:pPr>
        <w:spacing w:after="0"/>
        <w:jc w:val="center"/>
        <w:rPr>
          <w:rFonts w:ascii="Arial" w:hAnsi="Arial" w:cs="Arial"/>
          <w:b/>
          <w:bCs/>
          <w:iCs/>
          <w:sz w:val="24"/>
          <w:szCs w:val="24"/>
          <w:lang w:val="ro-RO"/>
        </w:rPr>
      </w:pPr>
    </w:p>
    <w:p w:rsidR="00C411EC" w:rsidRPr="00057FD1" w:rsidRDefault="00C411EC" w:rsidP="00C411EC">
      <w:pPr>
        <w:spacing w:after="0"/>
        <w:jc w:val="center"/>
        <w:rPr>
          <w:rFonts w:ascii="Arial" w:hAnsi="Arial" w:cs="Arial"/>
          <w:b/>
          <w:bCs/>
          <w:iCs/>
          <w:sz w:val="24"/>
          <w:szCs w:val="24"/>
          <w:lang w:val="ro-RO"/>
        </w:rPr>
      </w:pPr>
    </w:p>
    <w:p w:rsidR="00C411EC" w:rsidRPr="00057FD1" w:rsidRDefault="00C411EC" w:rsidP="00C411EC">
      <w:pPr>
        <w:spacing w:after="0"/>
        <w:jc w:val="center"/>
        <w:rPr>
          <w:rFonts w:ascii="Arial" w:hAnsi="Arial" w:cs="Arial"/>
          <w:b/>
          <w:bCs/>
          <w:iCs/>
          <w:sz w:val="24"/>
          <w:szCs w:val="24"/>
          <w:lang w:val="ro-RO"/>
        </w:rPr>
      </w:pPr>
    </w:p>
    <w:p w:rsidR="00C411EC" w:rsidRPr="00057FD1" w:rsidRDefault="00C411EC" w:rsidP="00C411EC">
      <w:pPr>
        <w:spacing w:after="0"/>
        <w:jc w:val="center"/>
        <w:rPr>
          <w:rFonts w:ascii="Arial" w:hAnsi="Arial" w:cs="Arial"/>
          <w:b/>
          <w:bCs/>
          <w:iCs/>
          <w:sz w:val="24"/>
          <w:szCs w:val="24"/>
          <w:lang w:val="ro-RO"/>
        </w:rPr>
      </w:pPr>
    </w:p>
    <w:p w:rsidR="00C411EC" w:rsidRPr="00057FD1" w:rsidRDefault="00C411EC" w:rsidP="00C411EC">
      <w:pPr>
        <w:spacing w:after="0"/>
        <w:jc w:val="center"/>
        <w:rPr>
          <w:rFonts w:ascii="Arial" w:hAnsi="Arial" w:cs="Arial"/>
          <w:b/>
          <w:bCs/>
          <w:iCs/>
          <w:sz w:val="24"/>
          <w:szCs w:val="24"/>
          <w:lang w:val="ro-RO"/>
        </w:rPr>
      </w:pPr>
      <w:r w:rsidRPr="00057FD1">
        <w:rPr>
          <w:rFonts w:ascii="Arial" w:hAnsi="Arial" w:cs="Arial"/>
          <w:b/>
          <w:bCs/>
          <w:iCs/>
          <w:sz w:val="24"/>
          <w:szCs w:val="24"/>
          <w:lang w:val="ro-RO"/>
        </w:rPr>
        <w:t>Tipurile de deşeuri, cantităţile medii anuale, modul de colectare şi depozitare şi modul de valorificare</w:t>
      </w:r>
    </w:p>
    <w:tbl>
      <w:tblPr>
        <w:tblW w:w="9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1658"/>
        <w:gridCol w:w="1467"/>
        <w:gridCol w:w="1258"/>
        <w:gridCol w:w="1296"/>
        <w:gridCol w:w="1167"/>
        <w:gridCol w:w="2376"/>
      </w:tblGrid>
      <w:tr w:rsidR="00C411EC" w:rsidRPr="00057FD1" w:rsidTr="00B84AB3">
        <w:trPr>
          <w:jc w:val="center"/>
        </w:trPr>
        <w:tc>
          <w:tcPr>
            <w:tcW w:w="9912" w:type="dxa"/>
            <w:gridSpan w:val="7"/>
            <w:tcBorders>
              <w:top w:val="single" w:sz="4" w:space="0" w:color="auto"/>
              <w:left w:val="single" w:sz="4" w:space="0" w:color="auto"/>
              <w:bottom w:val="single" w:sz="4" w:space="0" w:color="auto"/>
              <w:right w:val="single" w:sz="4" w:space="0" w:color="auto"/>
            </w:tcBorders>
            <w:shd w:val="clear" w:color="auto" w:fill="FFFFFF"/>
          </w:tcPr>
          <w:p w:rsidR="00C411EC" w:rsidRPr="00057FD1" w:rsidRDefault="00C411EC" w:rsidP="00B84AB3">
            <w:pPr>
              <w:spacing w:after="0" w:line="240" w:lineRule="auto"/>
              <w:ind w:firstLine="684"/>
              <w:jc w:val="both"/>
              <w:rPr>
                <w:rFonts w:ascii="Arial" w:hAnsi="Arial" w:cs="Arial"/>
                <w:b/>
                <w:bCs/>
                <w:sz w:val="20"/>
                <w:szCs w:val="20"/>
                <w:lang w:val="ro-RO"/>
              </w:rPr>
            </w:pPr>
            <w:r w:rsidRPr="00057FD1">
              <w:rPr>
                <w:rFonts w:ascii="Arial" w:hAnsi="Arial" w:cs="Arial"/>
                <w:b/>
                <w:bCs/>
                <w:sz w:val="20"/>
                <w:szCs w:val="20"/>
                <w:lang w:val="ro-RO"/>
              </w:rPr>
              <w:t>Deşeuri nepericuloase</w:t>
            </w:r>
          </w:p>
        </w:tc>
      </w:tr>
      <w:tr w:rsidR="00C411EC" w:rsidRPr="00057FD1" w:rsidTr="00B84AB3">
        <w:trPr>
          <w:jc w:val="center"/>
        </w:trPr>
        <w:tc>
          <w:tcPr>
            <w:tcW w:w="690" w:type="dxa"/>
            <w:tcBorders>
              <w:top w:val="single" w:sz="4" w:space="0" w:color="auto"/>
              <w:left w:val="single" w:sz="4" w:space="0" w:color="auto"/>
              <w:bottom w:val="single" w:sz="4" w:space="0" w:color="auto"/>
              <w:right w:val="single" w:sz="4" w:space="0" w:color="auto"/>
            </w:tcBorders>
            <w:vAlign w:val="center"/>
          </w:tcPr>
          <w:p w:rsidR="00C411EC" w:rsidRPr="00057FD1" w:rsidRDefault="00C411EC" w:rsidP="00B84AB3">
            <w:pPr>
              <w:pStyle w:val="Heading1"/>
              <w:spacing w:before="0"/>
              <w:jc w:val="both"/>
              <w:rPr>
                <w:rFonts w:ascii="Arial" w:hAnsi="Arial"/>
                <w:caps/>
                <w:sz w:val="20"/>
                <w:szCs w:val="20"/>
                <w:lang w:val="ro-RO"/>
              </w:rPr>
            </w:pPr>
            <w:bookmarkStart w:id="108" w:name="_Toc271202394"/>
            <w:bookmarkStart w:id="109" w:name="_Toc272815561"/>
            <w:bookmarkStart w:id="110" w:name="_Toc280543457"/>
            <w:bookmarkStart w:id="111" w:name="_Toc294804195"/>
            <w:bookmarkStart w:id="112" w:name="_Toc333072346"/>
            <w:bookmarkStart w:id="113" w:name="_Toc333669741"/>
            <w:bookmarkStart w:id="114" w:name="_Toc333671600"/>
            <w:bookmarkStart w:id="115" w:name="_Toc337544905"/>
            <w:bookmarkStart w:id="116" w:name="_Toc337545223"/>
            <w:bookmarkStart w:id="117" w:name="_Toc341180464"/>
            <w:bookmarkStart w:id="118" w:name="_Toc431287170"/>
            <w:bookmarkStart w:id="119" w:name="_Toc3142266"/>
            <w:bookmarkStart w:id="120" w:name="_Toc8724293"/>
            <w:bookmarkStart w:id="121" w:name="_Toc11895720"/>
            <w:bookmarkStart w:id="122" w:name="_Toc117769800"/>
            <w:r w:rsidRPr="00057FD1">
              <w:rPr>
                <w:rFonts w:ascii="Arial" w:hAnsi="Arial"/>
                <w:sz w:val="20"/>
                <w:szCs w:val="20"/>
                <w:lang w:val="ro-RO"/>
              </w:rPr>
              <w:t>Nr. crt.</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tc>
        <w:tc>
          <w:tcPr>
            <w:tcW w:w="1658" w:type="dxa"/>
            <w:tcBorders>
              <w:top w:val="single" w:sz="4" w:space="0" w:color="auto"/>
              <w:left w:val="single" w:sz="4" w:space="0" w:color="auto"/>
              <w:bottom w:val="single" w:sz="4" w:space="0" w:color="auto"/>
              <w:right w:val="single" w:sz="4" w:space="0" w:color="auto"/>
            </w:tcBorders>
            <w:vAlign w:val="center"/>
          </w:tcPr>
          <w:p w:rsidR="00C411EC" w:rsidRPr="00057FD1" w:rsidRDefault="00C411EC" w:rsidP="00B84AB3">
            <w:pPr>
              <w:pStyle w:val="Heading1"/>
              <w:spacing w:before="0"/>
              <w:jc w:val="both"/>
              <w:rPr>
                <w:rFonts w:ascii="Arial" w:hAnsi="Arial"/>
                <w:caps/>
                <w:sz w:val="20"/>
                <w:szCs w:val="20"/>
                <w:lang w:val="ro-RO"/>
              </w:rPr>
            </w:pPr>
            <w:bookmarkStart w:id="123" w:name="_Toc271202395"/>
            <w:bookmarkStart w:id="124" w:name="_Toc272815562"/>
            <w:bookmarkStart w:id="125" w:name="_Toc280543458"/>
            <w:bookmarkStart w:id="126" w:name="_Toc294804196"/>
            <w:bookmarkStart w:id="127" w:name="_Toc333072347"/>
            <w:bookmarkStart w:id="128" w:name="_Toc333669742"/>
            <w:bookmarkStart w:id="129" w:name="_Toc333671601"/>
            <w:bookmarkStart w:id="130" w:name="_Toc337544906"/>
            <w:bookmarkStart w:id="131" w:name="_Toc337545224"/>
            <w:bookmarkStart w:id="132" w:name="_Toc341180465"/>
            <w:bookmarkStart w:id="133" w:name="_Toc431287171"/>
            <w:bookmarkStart w:id="134" w:name="_Toc3142267"/>
            <w:bookmarkStart w:id="135" w:name="_Toc8724294"/>
            <w:bookmarkStart w:id="136" w:name="_Toc11895721"/>
            <w:bookmarkStart w:id="137" w:name="_Toc117769801"/>
            <w:r w:rsidRPr="00057FD1">
              <w:rPr>
                <w:rFonts w:ascii="Arial" w:hAnsi="Arial"/>
                <w:sz w:val="20"/>
                <w:szCs w:val="20"/>
                <w:lang w:val="ro-RO"/>
              </w:rPr>
              <w:t>Denumire deşeu</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tc>
        <w:tc>
          <w:tcPr>
            <w:tcW w:w="1467" w:type="dxa"/>
            <w:tcBorders>
              <w:top w:val="single" w:sz="4" w:space="0" w:color="auto"/>
              <w:left w:val="single" w:sz="4" w:space="0" w:color="auto"/>
              <w:bottom w:val="single" w:sz="4" w:space="0" w:color="auto"/>
              <w:right w:val="single" w:sz="4" w:space="0" w:color="auto"/>
            </w:tcBorders>
            <w:vAlign w:val="center"/>
          </w:tcPr>
          <w:p w:rsidR="00C411EC" w:rsidRPr="00057FD1" w:rsidRDefault="00C411EC" w:rsidP="00B84AB3">
            <w:pPr>
              <w:pStyle w:val="Heading1"/>
              <w:spacing w:before="0"/>
              <w:jc w:val="both"/>
              <w:rPr>
                <w:rFonts w:ascii="Arial" w:hAnsi="Arial"/>
                <w:caps/>
                <w:sz w:val="20"/>
                <w:szCs w:val="20"/>
                <w:lang w:val="ro-RO"/>
              </w:rPr>
            </w:pPr>
            <w:bookmarkStart w:id="138" w:name="_Toc271202396"/>
            <w:bookmarkStart w:id="139" w:name="_Toc272815563"/>
            <w:bookmarkStart w:id="140" w:name="_Toc280543459"/>
            <w:bookmarkStart w:id="141" w:name="_Toc294804197"/>
            <w:bookmarkStart w:id="142" w:name="_Toc333072348"/>
            <w:bookmarkStart w:id="143" w:name="_Toc333669743"/>
            <w:bookmarkStart w:id="144" w:name="_Toc333671602"/>
            <w:bookmarkStart w:id="145" w:name="_Toc337544907"/>
            <w:bookmarkStart w:id="146" w:name="_Toc337545225"/>
            <w:bookmarkStart w:id="147" w:name="_Toc341180466"/>
            <w:bookmarkStart w:id="148" w:name="_Toc431287172"/>
            <w:bookmarkStart w:id="149" w:name="_Toc3142268"/>
            <w:bookmarkStart w:id="150" w:name="_Toc8724295"/>
            <w:bookmarkStart w:id="151" w:name="_Toc11895722"/>
            <w:bookmarkStart w:id="152" w:name="_Toc117769802"/>
            <w:r w:rsidRPr="00057FD1">
              <w:rPr>
                <w:rFonts w:ascii="Arial" w:hAnsi="Arial"/>
                <w:sz w:val="20"/>
                <w:szCs w:val="20"/>
                <w:lang w:val="ro-RO"/>
              </w:rPr>
              <w:t xml:space="preserve">Cod deşeu conf. </w:t>
            </w:r>
            <w:r w:rsidRPr="00057FD1">
              <w:rPr>
                <w:rFonts w:ascii="Arial" w:hAnsi="Arial"/>
                <w:caps/>
                <w:sz w:val="20"/>
                <w:szCs w:val="20"/>
                <w:lang w:val="ro-RO"/>
              </w:rPr>
              <w:t>h.g. 856/2002</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tc>
        <w:tc>
          <w:tcPr>
            <w:tcW w:w="1258" w:type="dxa"/>
            <w:tcBorders>
              <w:top w:val="single" w:sz="4" w:space="0" w:color="auto"/>
              <w:left w:val="single" w:sz="4" w:space="0" w:color="auto"/>
              <w:bottom w:val="single" w:sz="4" w:space="0" w:color="auto"/>
              <w:right w:val="single" w:sz="4" w:space="0" w:color="auto"/>
            </w:tcBorders>
            <w:vAlign w:val="center"/>
          </w:tcPr>
          <w:p w:rsidR="00C411EC" w:rsidRPr="00057FD1" w:rsidRDefault="00C411EC" w:rsidP="00B84AB3">
            <w:pPr>
              <w:pStyle w:val="Heading1"/>
              <w:spacing w:before="0"/>
              <w:jc w:val="both"/>
              <w:rPr>
                <w:rFonts w:ascii="Arial" w:hAnsi="Arial"/>
                <w:caps/>
                <w:sz w:val="20"/>
                <w:szCs w:val="20"/>
                <w:lang w:val="ro-RO"/>
              </w:rPr>
            </w:pPr>
            <w:bookmarkStart w:id="153" w:name="_Toc271202397"/>
            <w:bookmarkStart w:id="154" w:name="_Toc272815564"/>
            <w:bookmarkStart w:id="155" w:name="_Toc280543460"/>
            <w:bookmarkStart w:id="156" w:name="_Toc294804198"/>
            <w:bookmarkStart w:id="157" w:name="_Toc333072349"/>
            <w:bookmarkStart w:id="158" w:name="_Toc333669744"/>
            <w:bookmarkStart w:id="159" w:name="_Toc333671603"/>
            <w:bookmarkStart w:id="160" w:name="_Toc337544908"/>
            <w:bookmarkStart w:id="161" w:name="_Toc337545226"/>
            <w:bookmarkStart w:id="162" w:name="_Toc341180467"/>
            <w:bookmarkStart w:id="163" w:name="_Toc431287173"/>
            <w:bookmarkStart w:id="164" w:name="_Toc3142269"/>
            <w:bookmarkStart w:id="165" w:name="_Toc8724296"/>
            <w:bookmarkStart w:id="166" w:name="_Toc11895723"/>
            <w:bookmarkStart w:id="167" w:name="_Toc117769803"/>
            <w:r w:rsidRPr="00057FD1">
              <w:rPr>
                <w:rFonts w:ascii="Arial" w:hAnsi="Arial"/>
                <w:sz w:val="20"/>
                <w:szCs w:val="20"/>
                <w:lang w:val="ro-RO"/>
              </w:rPr>
              <w:t>Sursa</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tc>
        <w:tc>
          <w:tcPr>
            <w:tcW w:w="1296" w:type="dxa"/>
            <w:tcBorders>
              <w:top w:val="single" w:sz="4" w:space="0" w:color="auto"/>
              <w:left w:val="single" w:sz="4" w:space="0" w:color="auto"/>
              <w:bottom w:val="single" w:sz="4" w:space="0" w:color="auto"/>
              <w:right w:val="single" w:sz="4" w:space="0" w:color="auto"/>
            </w:tcBorders>
            <w:vAlign w:val="center"/>
          </w:tcPr>
          <w:p w:rsidR="00C411EC" w:rsidRPr="00057FD1" w:rsidRDefault="00C411EC" w:rsidP="00B84AB3">
            <w:pPr>
              <w:pStyle w:val="Heading1"/>
              <w:spacing w:before="0"/>
              <w:jc w:val="both"/>
              <w:rPr>
                <w:rFonts w:ascii="Arial" w:hAnsi="Arial"/>
                <w:caps/>
                <w:sz w:val="20"/>
                <w:szCs w:val="20"/>
                <w:lang w:val="ro-RO"/>
              </w:rPr>
            </w:pPr>
            <w:bookmarkStart w:id="168" w:name="_Toc271202398"/>
            <w:bookmarkStart w:id="169" w:name="_Toc272815565"/>
            <w:bookmarkStart w:id="170" w:name="_Toc280543461"/>
            <w:bookmarkStart w:id="171" w:name="_Toc294804199"/>
            <w:bookmarkStart w:id="172" w:name="_Toc333072350"/>
            <w:bookmarkStart w:id="173" w:name="_Toc333669745"/>
            <w:bookmarkStart w:id="174" w:name="_Toc333671604"/>
            <w:bookmarkStart w:id="175" w:name="_Toc337544909"/>
            <w:bookmarkStart w:id="176" w:name="_Toc337545227"/>
            <w:bookmarkStart w:id="177" w:name="_Toc341180468"/>
            <w:bookmarkStart w:id="178" w:name="_Toc431287174"/>
            <w:bookmarkStart w:id="179" w:name="_Toc3142270"/>
            <w:bookmarkStart w:id="180" w:name="_Toc8724297"/>
            <w:bookmarkStart w:id="181" w:name="_Toc11895724"/>
            <w:bookmarkStart w:id="182" w:name="_Toc117769804"/>
            <w:r w:rsidRPr="00057FD1">
              <w:rPr>
                <w:rFonts w:ascii="Arial" w:hAnsi="Arial"/>
                <w:sz w:val="20"/>
                <w:szCs w:val="20"/>
                <w:lang w:val="ro-RO"/>
              </w:rPr>
              <w:t>Cantitatea</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tc>
        <w:tc>
          <w:tcPr>
            <w:tcW w:w="1167" w:type="dxa"/>
            <w:tcBorders>
              <w:top w:val="single" w:sz="4" w:space="0" w:color="auto"/>
              <w:left w:val="single" w:sz="4" w:space="0" w:color="auto"/>
              <w:bottom w:val="single" w:sz="4" w:space="0" w:color="auto"/>
              <w:right w:val="single" w:sz="4" w:space="0" w:color="auto"/>
            </w:tcBorders>
            <w:vAlign w:val="center"/>
          </w:tcPr>
          <w:p w:rsidR="00C411EC" w:rsidRPr="00057FD1" w:rsidRDefault="00C411EC" w:rsidP="00B84AB3">
            <w:pPr>
              <w:pStyle w:val="Heading1"/>
              <w:spacing w:before="0"/>
              <w:jc w:val="both"/>
              <w:rPr>
                <w:rFonts w:ascii="Arial" w:hAnsi="Arial"/>
                <w:caps/>
                <w:sz w:val="20"/>
                <w:szCs w:val="20"/>
                <w:lang w:val="ro-RO"/>
              </w:rPr>
            </w:pPr>
            <w:bookmarkStart w:id="183" w:name="_Toc271202399"/>
            <w:bookmarkStart w:id="184" w:name="_Toc272815566"/>
            <w:bookmarkStart w:id="185" w:name="_Toc280543462"/>
            <w:bookmarkStart w:id="186" w:name="_Toc294804200"/>
            <w:bookmarkStart w:id="187" w:name="_Toc333072351"/>
            <w:bookmarkStart w:id="188" w:name="_Toc333669746"/>
            <w:bookmarkStart w:id="189" w:name="_Toc333671605"/>
            <w:bookmarkStart w:id="190" w:name="_Toc337544910"/>
            <w:bookmarkStart w:id="191" w:name="_Toc337545228"/>
            <w:bookmarkStart w:id="192" w:name="_Toc341180469"/>
            <w:bookmarkStart w:id="193" w:name="_Toc431287175"/>
            <w:bookmarkStart w:id="194" w:name="_Toc3142271"/>
            <w:bookmarkStart w:id="195" w:name="_Toc8724298"/>
            <w:bookmarkStart w:id="196" w:name="_Toc11895725"/>
            <w:bookmarkStart w:id="197" w:name="_Toc117769805"/>
            <w:r w:rsidRPr="00057FD1">
              <w:rPr>
                <w:rFonts w:ascii="Arial" w:hAnsi="Arial"/>
                <w:sz w:val="20"/>
                <w:szCs w:val="20"/>
                <w:lang w:val="ro-RO"/>
              </w:rPr>
              <w:t>Starea fizică</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tc>
        <w:tc>
          <w:tcPr>
            <w:tcW w:w="2376" w:type="dxa"/>
            <w:tcBorders>
              <w:top w:val="single" w:sz="4" w:space="0" w:color="auto"/>
              <w:left w:val="single" w:sz="4" w:space="0" w:color="auto"/>
              <w:bottom w:val="single" w:sz="4" w:space="0" w:color="auto"/>
              <w:right w:val="single" w:sz="4" w:space="0" w:color="auto"/>
            </w:tcBorders>
            <w:vAlign w:val="center"/>
          </w:tcPr>
          <w:p w:rsidR="00C411EC" w:rsidRPr="00057FD1" w:rsidRDefault="00C411EC" w:rsidP="00B84AB3">
            <w:pPr>
              <w:pStyle w:val="Heading1"/>
              <w:spacing w:before="0"/>
              <w:jc w:val="both"/>
              <w:rPr>
                <w:rFonts w:ascii="Arial" w:hAnsi="Arial"/>
                <w:caps/>
                <w:sz w:val="20"/>
                <w:szCs w:val="20"/>
                <w:lang w:val="ro-RO"/>
              </w:rPr>
            </w:pPr>
            <w:bookmarkStart w:id="198" w:name="_Toc271202400"/>
            <w:bookmarkStart w:id="199" w:name="_Toc272815567"/>
            <w:bookmarkStart w:id="200" w:name="_Toc280543463"/>
            <w:bookmarkStart w:id="201" w:name="_Toc294804201"/>
            <w:bookmarkStart w:id="202" w:name="_Toc333072352"/>
            <w:bookmarkStart w:id="203" w:name="_Toc333669747"/>
            <w:bookmarkStart w:id="204" w:name="_Toc333671606"/>
            <w:bookmarkStart w:id="205" w:name="_Toc337544911"/>
            <w:bookmarkStart w:id="206" w:name="_Toc337545229"/>
            <w:bookmarkStart w:id="207" w:name="_Toc341180470"/>
            <w:bookmarkStart w:id="208" w:name="_Toc431287176"/>
            <w:bookmarkStart w:id="209" w:name="_Toc3142272"/>
            <w:bookmarkStart w:id="210" w:name="_Toc8724299"/>
            <w:bookmarkStart w:id="211" w:name="_Toc11895726"/>
            <w:bookmarkStart w:id="212" w:name="_Toc117769806"/>
            <w:r w:rsidRPr="00057FD1">
              <w:rPr>
                <w:rFonts w:ascii="Arial" w:hAnsi="Arial"/>
                <w:sz w:val="20"/>
                <w:szCs w:val="20"/>
                <w:lang w:val="ro-RO"/>
              </w:rPr>
              <w:t>Depozitare/eliminare</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tc>
      </w:tr>
      <w:tr w:rsidR="00C411EC" w:rsidRPr="00057FD1" w:rsidTr="00B84AB3">
        <w:trPr>
          <w:jc w:val="center"/>
        </w:trPr>
        <w:tc>
          <w:tcPr>
            <w:tcW w:w="690" w:type="dxa"/>
            <w:tcBorders>
              <w:top w:val="single" w:sz="4" w:space="0" w:color="auto"/>
              <w:left w:val="single" w:sz="4" w:space="0" w:color="auto"/>
              <w:bottom w:val="single" w:sz="4" w:space="0" w:color="auto"/>
              <w:right w:val="single" w:sz="4" w:space="0" w:color="auto"/>
            </w:tcBorders>
          </w:tcPr>
          <w:p w:rsidR="00C411EC" w:rsidRPr="00057FD1" w:rsidRDefault="00C411EC" w:rsidP="00800F1E">
            <w:pPr>
              <w:pStyle w:val="Heading1"/>
              <w:keepNext/>
              <w:widowControl w:val="0"/>
              <w:numPr>
                <w:ilvl w:val="0"/>
                <w:numId w:val="22"/>
              </w:numPr>
              <w:adjustRightInd w:val="0"/>
              <w:spacing w:before="0"/>
              <w:contextualSpacing w:val="0"/>
              <w:jc w:val="both"/>
              <w:textAlignment w:val="baseline"/>
              <w:rPr>
                <w:rFonts w:ascii="Arial" w:hAnsi="Arial"/>
                <w:b w:val="0"/>
                <w:caps/>
                <w:sz w:val="20"/>
                <w:szCs w:val="20"/>
                <w:lang w:val="ro-RO"/>
              </w:rPr>
            </w:pPr>
            <w:bookmarkStart w:id="213" w:name="_Toc271202401"/>
            <w:bookmarkStart w:id="214" w:name="_Toc272815568"/>
            <w:bookmarkStart w:id="215" w:name="_Toc280543464"/>
            <w:bookmarkStart w:id="216" w:name="_Toc294804202"/>
            <w:bookmarkStart w:id="217" w:name="_Toc333072353"/>
            <w:bookmarkStart w:id="218" w:name="_Toc333669748"/>
            <w:bookmarkStart w:id="219" w:name="_Toc333671607"/>
            <w:bookmarkStart w:id="220" w:name="_Toc337544912"/>
            <w:bookmarkStart w:id="221" w:name="_Toc337545230"/>
            <w:bookmarkStart w:id="222" w:name="_Toc341180471"/>
            <w:bookmarkStart w:id="223" w:name="_Toc431287177"/>
            <w:bookmarkStart w:id="224" w:name="_Toc3142273"/>
            <w:bookmarkStart w:id="225" w:name="_Toc8724300"/>
            <w:bookmarkStart w:id="226" w:name="_Toc11895727"/>
            <w:bookmarkStart w:id="227" w:name="_Toc117769807"/>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tc>
        <w:tc>
          <w:tcPr>
            <w:tcW w:w="1658" w:type="dxa"/>
            <w:tcBorders>
              <w:top w:val="single" w:sz="4" w:space="0" w:color="auto"/>
              <w:left w:val="single" w:sz="4" w:space="0" w:color="auto"/>
              <w:bottom w:val="single" w:sz="4" w:space="0" w:color="auto"/>
              <w:right w:val="single" w:sz="4" w:space="0" w:color="auto"/>
            </w:tcBorders>
          </w:tcPr>
          <w:p w:rsidR="00C411EC" w:rsidRPr="00057FD1" w:rsidRDefault="00C411EC" w:rsidP="00B84AB3">
            <w:pPr>
              <w:pStyle w:val="Heading1"/>
              <w:spacing w:before="0"/>
              <w:jc w:val="both"/>
              <w:rPr>
                <w:rFonts w:ascii="Arial" w:hAnsi="Arial"/>
                <w:b w:val="0"/>
                <w:caps/>
                <w:sz w:val="20"/>
                <w:szCs w:val="20"/>
                <w:lang w:val="ro-RO"/>
              </w:rPr>
            </w:pPr>
            <w:bookmarkStart w:id="228" w:name="_Toc271202402"/>
            <w:bookmarkStart w:id="229" w:name="_Toc272815569"/>
            <w:bookmarkStart w:id="230" w:name="_Toc280543465"/>
            <w:bookmarkStart w:id="231" w:name="_Toc294804203"/>
            <w:bookmarkStart w:id="232" w:name="_Toc333072354"/>
            <w:bookmarkStart w:id="233" w:name="_Toc333669749"/>
            <w:bookmarkStart w:id="234" w:name="_Toc333671608"/>
            <w:bookmarkStart w:id="235" w:name="_Toc337544913"/>
            <w:bookmarkStart w:id="236" w:name="_Toc337545231"/>
            <w:bookmarkStart w:id="237" w:name="_Toc341180472"/>
            <w:bookmarkStart w:id="238" w:name="_Toc431287178"/>
            <w:bookmarkStart w:id="239" w:name="_Toc3142274"/>
            <w:bookmarkStart w:id="240" w:name="_Toc8724301"/>
            <w:bookmarkStart w:id="241" w:name="_Toc11895728"/>
            <w:bookmarkStart w:id="242" w:name="_Toc117769808"/>
            <w:r w:rsidRPr="00057FD1">
              <w:rPr>
                <w:rFonts w:ascii="Arial" w:hAnsi="Arial"/>
                <w:b w:val="0"/>
                <w:sz w:val="20"/>
                <w:szCs w:val="20"/>
                <w:lang w:val="ro-RO"/>
              </w:rPr>
              <w:t>Deşeuri menajere</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tc>
        <w:tc>
          <w:tcPr>
            <w:tcW w:w="1467" w:type="dxa"/>
            <w:tcBorders>
              <w:top w:val="single" w:sz="4" w:space="0" w:color="auto"/>
              <w:left w:val="single" w:sz="4" w:space="0" w:color="auto"/>
              <w:bottom w:val="single" w:sz="4" w:space="0" w:color="auto"/>
              <w:right w:val="single" w:sz="4" w:space="0" w:color="auto"/>
            </w:tcBorders>
          </w:tcPr>
          <w:p w:rsidR="00C411EC" w:rsidRPr="00057FD1" w:rsidRDefault="00C411EC" w:rsidP="00B84AB3">
            <w:pPr>
              <w:pStyle w:val="Heading1"/>
              <w:spacing w:before="0"/>
              <w:jc w:val="both"/>
              <w:rPr>
                <w:rFonts w:ascii="Arial" w:hAnsi="Arial"/>
                <w:b w:val="0"/>
                <w:caps/>
                <w:sz w:val="20"/>
                <w:szCs w:val="20"/>
                <w:lang w:val="ro-RO"/>
              </w:rPr>
            </w:pPr>
            <w:bookmarkStart w:id="243" w:name="_Toc271202403"/>
            <w:bookmarkStart w:id="244" w:name="_Toc272815570"/>
            <w:bookmarkStart w:id="245" w:name="_Toc280543466"/>
            <w:bookmarkStart w:id="246" w:name="_Toc294804204"/>
            <w:bookmarkStart w:id="247" w:name="_Toc333072355"/>
            <w:bookmarkStart w:id="248" w:name="_Toc333669750"/>
            <w:bookmarkStart w:id="249" w:name="_Toc333671609"/>
            <w:bookmarkStart w:id="250" w:name="_Toc337544914"/>
            <w:bookmarkStart w:id="251" w:name="_Toc337545232"/>
            <w:bookmarkStart w:id="252" w:name="_Toc341180473"/>
            <w:bookmarkStart w:id="253" w:name="_Toc431287179"/>
            <w:bookmarkStart w:id="254" w:name="_Toc3142275"/>
            <w:bookmarkStart w:id="255" w:name="_Toc8724302"/>
            <w:bookmarkStart w:id="256" w:name="_Toc11895729"/>
            <w:bookmarkStart w:id="257" w:name="_Toc117769809"/>
            <w:r w:rsidRPr="00057FD1">
              <w:rPr>
                <w:rFonts w:ascii="Arial" w:hAnsi="Arial"/>
                <w:b w:val="0"/>
                <w:caps/>
                <w:sz w:val="20"/>
                <w:szCs w:val="20"/>
                <w:lang w:val="ro-RO"/>
              </w:rPr>
              <w:t>20 03 01</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tc>
        <w:tc>
          <w:tcPr>
            <w:tcW w:w="1258" w:type="dxa"/>
            <w:tcBorders>
              <w:top w:val="single" w:sz="4" w:space="0" w:color="auto"/>
              <w:left w:val="single" w:sz="4" w:space="0" w:color="auto"/>
              <w:bottom w:val="single" w:sz="4" w:space="0" w:color="auto"/>
              <w:right w:val="single" w:sz="4" w:space="0" w:color="auto"/>
            </w:tcBorders>
            <w:vAlign w:val="center"/>
          </w:tcPr>
          <w:p w:rsidR="00C411EC" w:rsidRPr="00057FD1" w:rsidRDefault="00C411EC" w:rsidP="00B84AB3">
            <w:pPr>
              <w:pStyle w:val="Heading1"/>
              <w:spacing w:before="0"/>
              <w:jc w:val="both"/>
              <w:rPr>
                <w:rFonts w:ascii="Arial" w:hAnsi="Arial"/>
                <w:b w:val="0"/>
                <w:caps/>
                <w:sz w:val="20"/>
                <w:szCs w:val="20"/>
                <w:lang w:val="ro-RO"/>
              </w:rPr>
            </w:pPr>
            <w:bookmarkStart w:id="258" w:name="_Toc271202404"/>
            <w:bookmarkStart w:id="259" w:name="_Toc272815571"/>
            <w:bookmarkStart w:id="260" w:name="_Toc280543467"/>
            <w:bookmarkStart w:id="261" w:name="_Toc294804205"/>
            <w:bookmarkStart w:id="262" w:name="_Toc333072356"/>
            <w:bookmarkStart w:id="263" w:name="_Toc333669751"/>
            <w:bookmarkStart w:id="264" w:name="_Toc333671610"/>
            <w:bookmarkStart w:id="265" w:name="_Toc337544915"/>
            <w:bookmarkStart w:id="266" w:name="_Toc337545233"/>
            <w:bookmarkStart w:id="267" w:name="_Toc341180474"/>
            <w:bookmarkStart w:id="268" w:name="_Toc431287180"/>
            <w:bookmarkStart w:id="269" w:name="_Toc3142276"/>
            <w:bookmarkStart w:id="270" w:name="_Toc8724303"/>
            <w:bookmarkStart w:id="271" w:name="_Toc11895730"/>
            <w:bookmarkStart w:id="272" w:name="_Toc117769810"/>
            <w:r w:rsidRPr="00057FD1">
              <w:rPr>
                <w:rFonts w:ascii="Arial" w:hAnsi="Arial"/>
                <w:b w:val="0"/>
                <w:sz w:val="20"/>
                <w:szCs w:val="20"/>
                <w:lang w:val="ro-RO"/>
              </w:rPr>
              <w:t>angajaţi</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tc>
        <w:tc>
          <w:tcPr>
            <w:tcW w:w="1296" w:type="dxa"/>
            <w:tcBorders>
              <w:top w:val="single" w:sz="4" w:space="0" w:color="auto"/>
              <w:left w:val="single" w:sz="4" w:space="0" w:color="auto"/>
              <w:bottom w:val="single" w:sz="4" w:space="0" w:color="auto"/>
              <w:right w:val="single" w:sz="4" w:space="0" w:color="auto"/>
            </w:tcBorders>
          </w:tcPr>
          <w:p w:rsidR="00C411EC" w:rsidRPr="00057FD1" w:rsidRDefault="00C411EC" w:rsidP="00B84AB3">
            <w:pPr>
              <w:pStyle w:val="Heading1"/>
              <w:spacing w:before="0"/>
              <w:jc w:val="both"/>
              <w:rPr>
                <w:rFonts w:ascii="Arial" w:hAnsi="Arial"/>
                <w:b w:val="0"/>
                <w:caps/>
                <w:sz w:val="20"/>
                <w:szCs w:val="20"/>
                <w:lang w:val="ro-RO"/>
              </w:rPr>
            </w:pPr>
            <w:bookmarkStart w:id="273" w:name="_Toc271202405"/>
            <w:bookmarkStart w:id="274" w:name="_Toc272815572"/>
            <w:bookmarkStart w:id="275" w:name="_Toc280543468"/>
            <w:bookmarkStart w:id="276" w:name="_Toc294804206"/>
            <w:bookmarkStart w:id="277" w:name="_Toc333072357"/>
            <w:bookmarkStart w:id="278" w:name="_Toc333669752"/>
            <w:bookmarkStart w:id="279" w:name="_Toc333671611"/>
            <w:bookmarkStart w:id="280" w:name="_Toc337544916"/>
            <w:bookmarkStart w:id="281" w:name="_Toc337545234"/>
            <w:bookmarkStart w:id="282" w:name="_Toc341180475"/>
            <w:bookmarkStart w:id="283" w:name="_Toc431287181"/>
            <w:bookmarkStart w:id="284" w:name="_Toc3142277"/>
            <w:bookmarkStart w:id="285" w:name="_Toc8724304"/>
            <w:bookmarkStart w:id="286" w:name="_Toc11895731"/>
            <w:bookmarkStart w:id="287" w:name="_Toc117769811"/>
            <w:r w:rsidRPr="00057FD1">
              <w:rPr>
                <w:rFonts w:ascii="Arial" w:hAnsi="Arial"/>
                <w:b w:val="0"/>
                <w:sz w:val="20"/>
                <w:szCs w:val="20"/>
                <w:lang w:val="ro-RO"/>
              </w:rPr>
              <w:t>0,</w:t>
            </w:r>
            <w:r w:rsidRPr="00057FD1">
              <w:rPr>
                <w:rFonts w:ascii="Arial" w:hAnsi="Arial"/>
              </w:rPr>
              <w:t xml:space="preserve"> </w:t>
            </w:r>
            <w:r w:rsidRPr="00057FD1">
              <w:rPr>
                <w:rFonts w:ascii="Arial" w:hAnsi="Arial"/>
                <w:b w:val="0"/>
                <w:sz w:val="20"/>
                <w:szCs w:val="20"/>
                <w:lang w:val="ro-RO"/>
              </w:rPr>
              <w:t>30 t/an</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tc>
        <w:tc>
          <w:tcPr>
            <w:tcW w:w="1167" w:type="dxa"/>
            <w:tcBorders>
              <w:top w:val="single" w:sz="4" w:space="0" w:color="auto"/>
              <w:left w:val="single" w:sz="4" w:space="0" w:color="auto"/>
              <w:bottom w:val="single" w:sz="4" w:space="0" w:color="auto"/>
              <w:right w:val="single" w:sz="4" w:space="0" w:color="auto"/>
            </w:tcBorders>
          </w:tcPr>
          <w:p w:rsidR="00C411EC" w:rsidRPr="00057FD1" w:rsidRDefault="00C411EC" w:rsidP="00B84AB3">
            <w:pPr>
              <w:pStyle w:val="Heading1"/>
              <w:spacing w:before="0"/>
              <w:jc w:val="both"/>
              <w:rPr>
                <w:rFonts w:ascii="Arial" w:hAnsi="Arial"/>
                <w:b w:val="0"/>
                <w:caps/>
                <w:sz w:val="20"/>
                <w:szCs w:val="20"/>
                <w:lang w:val="ro-RO"/>
              </w:rPr>
            </w:pPr>
            <w:bookmarkStart w:id="288" w:name="_Toc271202406"/>
            <w:bookmarkStart w:id="289" w:name="_Toc272815573"/>
            <w:bookmarkStart w:id="290" w:name="_Toc280543469"/>
            <w:bookmarkStart w:id="291" w:name="_Toc294804207"/>
            <w:bookmarkStart w:id="292" w:name="_Toc333072358"/>
            <w:bookmarkStart w:id="293" w:name="_Toc333669753"/>
            <w:bookmarkStart w:id="294" w:name="_Toc333671612"/>
            <w:bookmarkStart w:id="295" w:name="_Toc337544917"/>
            <w:bookmarkStart w:id="296" w:name="_Toc337545235"/>
            <w:bookmarkStart w:id="297" w:name="_Toc341180476"/>
            <w:bookmarkStart w:id="298" w:name="_Toc431287182"/>
            <w:bookmarkStart w:id="299" w:name="_Toc3142278"/>
            <w:bookmarkStart w:id="300" w:name="_Toc8724305"/>
            <w:bookmarkStart w:id="301" w:name="_Toc11895732"/>
            <w:bookmarkStart w:id="302" w:name="_Toc117769812"/>
            <w:r w:rsidRPr="00057FD1">
              <w:rPr>
                <w:rFonts w:ascii="Arial" w:hAnsi="Arial"/>
                <w:b w:val="0"/>
                <w:sz w:val="20"/>
                <w:szCs w:val="20"/>
                <w:lang w:val="ro-RO"/>
              </w:rPr>
              <w:t>solidă</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tc>
        <w:tc>
          <w:tcPr>
            <w:tcW w:w="2376" w:type="dxa"/>
            <w:tcBorders>
              <w:top w:val="single" w:sz="4" w:space="0" w:color="auto"/>
              <w:left w:val="single" w:sz="4" w:space="0" w:color="auto"/>
              <w:bottom w:val="single" w:sz="4" w:space="0" w:color="auto"/>
              <w:right w:val="single" w:sz="4" w:space="0" w:color="auto"/>
            </w:tcBorders>
          </w:tcPr>
          <w:p w:rsidR="00C411EC" w:rsidRPr="00057FD1" w:rsidRDefault="00C411EC" w:rsidP="00B84AB3">
            <w:pPr>
              <w:pStyle w:val="Heading1"/>
              <w:spacing w:before="0"/>
              <w:jc w:val="both"/>
              <w:rPr>
                <w:rFonts w:ascii="Arial" w:hAnsi="Arial"/>
                <w:b w:val="0"/>
                <w:caps/>
                <w:sz w:val="20"/>
                <w:szCs w:val="20"/>
                <w:lang w:val="ro-RO"/>
              </w:rPr>
            </w:pPr>
            <w:bookmarkStart w:id="303" w:name="_Toc333669754"/>
            <w:bookmarkStart w:id="304" w:name="_Toc333671613"/>
            <w:bookmarkStart w:id="305" w:name="_Toc337544918"/>
            <w:bookmarkStart w:id="306" w:name="_Toc337545236"/>
            <w:bookmarkStart w:id="307" w:name="_Toc341180477"/>
            <w:bookmarkStart w:id="308" w:name="_Toc431287183"/>
            <w:bookmarkStart w:id="309" w:name="_Toc3142279"/>
            <w:bookmarkStart w:id="310" w:name="_Toc8724306"/>
            <w:bookmarkStart w:id="311" w:name="_Toc11895733"/>
            <w:bookmarkStart w:id="312" w:name="_Toc117769813"/>
            <w:r w:rsidRPr="00057FD1">
              <w:rPr>
                <w:rFonts w:ascii="Arial" w:hAnsi="Arial"/>
                <w:b w:val="0"/>
                <w:sz w:val="20"/>
                <w:szCs w:val="20"/>
                <w:lang w:val="ro-RO"/>
              </w:rPr>
              <w:t>europubele</w:t>
            </w:r>
            <w:bookmarkEnd w:id="303"/>
            <w:bookmarkEnd w:id="304"/>
            <w:bookmarkEnd w:id="305"/>
            <w:bookmarkEnd w:id="306"/>
            <w:bookmarkEnd w:id="307"/>
            <w:bookmarkEnd w:id="308"/>
            <w:bookmarkEnd w:id="309"/>
            <w:bookmarkEnd w:id="310"/>
            <w:bookmarkEnd w:id="311"/>
            <w:bookmarkEnd w:id="312"/>
          </w:p>
        </w:tc>
      </w:tr>
      <w:tr w:rsidR="00C411EC" w:rsidRPr="00057FD1" w:rsidTr="00B84AB3">
        <w:trPr>
          <w:trHeight w:val="448"/>
          <w:jc w:val="center"/>
        </w:trPr>
        <w:tc>
          <w:tcPr>
            <w:tcW w:w="690" w:type="dxa"/>
            <w:tcBorders>
              <w:top w:val="single" w:sz="4" w:space="0" w:color="auto"/>
              <w:left w:val="single" w:sz="4" w:space="0" w:color="auto"/>
              <w:bottom w:val="single" w:sz="4" w:space="0" w:color="auto"/>
              <w:right w:val="single" w:sz="4" w:space="0" w:color="auto"/>
            </w:tcBorders>
          </w:tcPr>
          <w:p w:rsidR="00C411EC" w:rsidRPr="00057FD1" w:rsidRDefault="00C411EC" w:rsidP="00800F1E">
            <w:pPr>
              <w:pStyle w:val="Heading1"/>
              <w:keepNext/>
              <w:widowControl w:val="0"/>
              <w:numPr>
                <w:ilvl w:val="0"/>
                <w:numId w:val="22"/>
              </w:numPr>
              <w:adjustRightInd w:val="0"/>
              <w:spacing w:before="0"/>
              <w:contextualSpacing w:val="0"/>
              <w:jc w:val="both"/>
              <w:textAlignment w:val="baseline"/>
              <w:rPr>
                <w:rFonts w:ascii="Arial" w:hAnsi="Arial"/>
                <w:b w:val="0"/>
                <w:caps/>
                <w:sz w:val="20"/>
                <w:szCs w:val="20"/>
                <w:lang w:val="ro-RO"/>
              </w:rPr>
            </w:pPr>
            <w:bookmarkStart w:id="313" w:name="_Toc271202408"/>
            <w:bookmarkStart w:id="314" w:name="_Toc272815575"/>
            <w:bookmarkStart w:id="315" w:name="_Toc280543471"/>
            <w:bookmarkStart w:id="316" w:name="_Toc294804209"/>
            <w:bookmarkStart w:id="317" w:name="_Toc333072360"/>
            <w:bookmarkStart w:id="318" w:name="_Toc333669755"/>
            <w:bookmarkStart w:id="319" w:name="_Toc333671614"/>
            <w:bookmarkStart w:id="320" w:name="_Toc337544919"/>
            <w:bookmarkStart w:id="321" w:name="_Toc337545237"/>
            <w:bookmarkStart w:id="322" w:name="_Toc341180478"/>
            <w:bookmarkStart w:id="323" w:name="_Toc431287184"/>
            <w:bookmarkStart w:id="324" w:name="_Toc3142280"/>
            <w:bookmarkStart w:id="325" w:name="_Toc8724307"/>
            <w:bookmarkStart w:id="326" w:name="_Toc11895734"/>
            <w:bookmarkStart w:id="327" w:name="_Toc117769814"/>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tc>
        <w:tc>
          <w:tcPr>
            <w:tcW w:w="1658" w:type="dxa"/>
            <w:tcBorders>
              <w:top w:val="single" w:sz="4" w:space="0" w:color="auto"/>
              <w:left w:val="single" w:sz="4" w:space="0" w:color="auto"/>
              <w:bottom w:val="single" w:sz="4" w:space="0" w:color="auto"/>
              <w:right w:val="single" w:sz="4" w:space="0" w:color="auto"/>
            </w:tcBorders>
          </w:tcPr>
          <w:p w:rsidR="00C411EC" w:rsidRPr="00057FD1" w:rsidRDefault="00C411EC" w:rsidP="00B84AB3">
            <w:pPr>
              <w:pStyle w:val="Heading1"/>
              <w:spacing w:before="0"/>
              <w:jc w:val="both"/>
              <w:rPr>
                <w:rFonts w:ascii="Arial" w:hAnsi="Arial"/>
                <w:b w:val="0"/>
                <w:sz w:val="20"/>
                <w:szCs w:val="20"/>
                <w:lang w:val="ro-RO"/>
              </w:rPr>
            </w:pPr>
            <w:bookmarkStart w:id="328" w:name="_Toc271202409"/>
            <w:bookmarkStart w:id="329" w:name="_Toc272815576"/>
            <w:bookmarkStart w:id="330" w:name="_Toc280543472"/>
            <w:bookmarkStart w:id="331" w:name="_Toc294804210"/>
            <w:bookmarkStart w:id="332" w:name="_Toc333072361"/>
            <w:bookmarkStart w:id="333" w:name="_Toc333669756"/>
            <w:bookmarkStart w:id="334" w:name="_Toc333671615"/>
            <w:bookmarkStart w:id="335" w:name="_Toc337544920"/>
            <w:bookmarkStart w:id="336" w:name="_Toc337545238"/>
            <w:bookmarkStart w:id="337" w:name="_Toc341180479"/>
            <w:bookmarkStart w:id="338" w:name="_Toc431287185"/>
            <w:bookmarkStart w:id="339" w:name="_Toc3142281"/>
            <w:bookmarkStart w:id="340" w:name="_Toc8724308"/>
            <w:bookmarkStart w:id="341" w:name="_Toc11895735"/>
            <w:bookmarkStart w:id="342" w:name="_Toc117769815"/>
            <w:r w:rsidRPr="00057FD1">
              <w:rPr>
                <w:rFonts w:ascii="Arial" w:hAnsi="Arial"/>
                <w:b w:val="0"/>
                <w:spacing w:val="-2"/>
                <w:sz w:val="20"/>
                <w:szCs w:val="20"/>
                <w:lang w:val="ro-RO"/>
              </w:rPr>
              <w:t>Deşeuri de ambalaje</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tc>
        <w:tc>
          <w:tcPr>
            <w:tcW w:w="1467" w:type="dxa"/>
            <w:tcBorders>
              <w:top w:val="single" w:sz="4" w:space="0" w:color="auto"/>
              <w:left w:val="single" w:sz="4" w:space="0" w:color="auto"/>
              <w:bottom w:val="single" w:sz="4" w:space="0" w:color="auto"/>
              <w:right w:val="single" w:sz="4" w:space="0" w:color="auto"/>
            </w:tcBorders>
          </w:tcPr>
          <w:p w:rsidR="00C411EC" w:rsidRPr="00057FD1" w:rsidRDefault="00C411EC" w:rsidP="00B84AB3">
            <w:pPr>
              <w:pStyle w:val="Heading1"/>
              <w:spacing w:before="0"/>
              <w:jc w:val="both"/>
              <w:rPr>
                <w:rFonts w:ascii="Arial" w:eastAsia="SimSun" w:hAnsi="Arial"/>
                <w:b w:val="0"/>
                <w:sz w:val="20"/>
                <w:szCs w:val="20"/>
                <w:lang w:val="ro-RO" w:eastAsia="zh-CN"/>
              </w:rPr>
            </w:pPr>
            <w:bookmarkStart w:id="343" w:name="_Toc271202410"/>
            <w:bookmarkStart w:id="344" w:name="_Toc272815577"/>
            <w:bookmarkStart w:id="345" w:name="_Toc280543473"/>
            <w:bookmarkStart w:id="346" w:name="_Toc294804211"/>
            <w:bookmarkStart w:id="347" w:name="_Toc333072362"/>
            <w:bookmarkStart w:id="348" w:name="_Toc333669757"/>
            <w:bookmarkStart w:id="349" w:name="_Toc333671616"/>
            <w:bookmarkStart w:id="350" w:name="_Toc337544921"/>
            <w:bookmarkStart w:id="351" w:name="_Toc337545239"/>
            <w:bookmarkStart w:id="352" w:name="_Toc341180480"/>
            <w:bookmarkStart w:id="353" w:name="_Toc431287186"/>
            <w:bookmarkStart w:id="354" w:name="_Toc3142282"/>
            <w:bookmarkStart w:id="355" w:name="_Toc8724309"/>
            <w:bookmarkStart w:id="356" w:name="_Toc11895736"/>
            <w:bookmarkStart w:id="357" w:name="_Toc117769816"/>
            <w:r w:rsidRPr="00057FD1">
              <w:rPr>
                <w:rFonts w:ascii="Arial" w:eastAsia="SimSun" w:hAnsi="Arial"/>
                <w:b w:val="0"/>
                <w:sz w:val="20"/>
                <w:szCs w:val="20"/>
                <w:lang w:val="ro-RO" w:eastAsia="zh-CN"/>
              </w:rPr>
              <w:t>20 01  01</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rsidR="00C411EC" w:rsidRPr="00057FD1" w:rsidRDefault="00C411EC" w:rsidP="00B84AB3">
            <w:pPr>
              <w:pStyle w:val="Heading1"/>
              <w:spacing w:before="0"/>
              <w:jc w:val="both"/>
              <w:rPr>
                <w:rFonts w:ascii="Arial" w:hAnsi="Arial"/>
                <w:b w:val="0"/>
                <w:caps/>
                <w:sz w:val="20"/>
                <w:szCs w:val="20"/>
                <w:lang w:val="ro-RO"/>
              </w:rPr>
            </w:pPr>
            <w:bookmarkStart w:id="358" w:name="_Toc271202411"/>
            <w:bookmarkStart w:id="359" w:name="_Toc272815578"/>
            <w:bookmarkStart w:id="360" w:name="_Toc280543474"/>
            <w:bookmarkStart w:id="361" w:name="_Toc294804212"/>
            <w:bookmarkStart w:id="362" w:name="_Toc333072363"/>
            <w:bookmarkStart w:id="363" w:name="_Toc333669758"/>
            <w:bookmarkStart w:id="364" w:name="_Toc333671617"/>
            <w:bookmarkStart w:id="365" w:name="_Toc337544922"/>
            <w:bookmarkStart w:id="366" w:name="_Toc337545240"/>
            <w:bookmarkStart w:id="367" w:name="_Toc341180481"/>
            <w:bookmarkStart w:id="368" w:name="_Toc431287187"/>
            <w:bookmarkStart w:id="369" w:name="_Toc3142283"/>
            <w:bookmarkStart w:id="370" w:name="_Toc8724310"/>
            <w:bookmarkStart w:id="371" w:name="_Toc11895737"/>
            <w:bookmarkStart w:id="372" w:name="_Toc117769817"/>
            <w:r w:rsidRPr="00057FD1">
              <w:rPr>
                <w:rFonts w:ascii="Arial" w:eastAsia="SimSun" w:hAnsi="Arial"/>
                <w:b w:val="0"/>
                <w:sz w:val="20"/>
                <w:szCs w:val="20"/>
                <w:lang w:val="ro-RO" w:eastAsia="zh-CN"/>
              </w:rPr>
              <w:t>20 01 39</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tc>
        <w:tc>
          <w:tcPr>
            <w:tcW w:w="1258" w:type="dxa"/>
            <w:tcBorders>
              <w:top w:val="single" w:sz="4" w:space="0" w:color="auto"/>
              <w:left w:val="single" w:sz="4" w:space="0" w:color="auto"/>
              <w:bottom w:val="single" w:sz="4" w:space="0" w:color="auto"/>
              <w:right w:val="single" w:sz="4" w:space="0" w:color="auto"/>
            </w:tcBorders>
            <w:vAlign w:val="center"/>
          </w:tcPr>
          <w:p w:rsidR="00C411EC" w:rsidRPr="00057FD1" w:rsidRDefault="00C411EC" w:rsidP="00B84AB3">
            <w:pPr>
              <w:pStyle w:val="Heading1"/>
              <w:spacing w:before="0"/>
              <w:jc w:val="both"/>
              <w:rPr>
                <w:rFonts w:ascii="Arial" w:hAnsi="Arial"/>
                <w:b w:val="0"/>
                <w:sz w:val="20"/>
                <w:szCs w:val="20"/>
                <w:lang w:val="ro-RO"/>
              </w:rPr>
            </w:pPr>
            <w:bookmarkStart w:id="373" w:name="_Toc271202412"/>
            <w:bookmarkStart w:id="374" w:name="_Toc272815579"/>
            <w:bookmarkStart w:id="375" w:name="_Toc280543475"/>
            <w:bookmarkStart w:id="376" w:name="_Toc294804213"/>
            <w:bookmarkStart w:id="377" w:name="_Toc333072364"/>
            <w:bookmarkStart w:id="378" w:name="_Toc333669759"/>
            <w:bookmarkStart w:id="379" w:name="_Toc333671618"/>
            <w:bookmarkStart w:id="380" w:name="_Toc337544923"/>
            <w:bookmarkStart w:id="381" w:name="_Toc337545241"/>
            <w:bookmarkStart w:id="382" w:name="_Toc341180482"/>
            <w:bookmarkStart w:id="383" w:name="_Toc431287188"/>
            <w:bookmarkStart w:id="384" w:name="_Toc3142284"/>
            <w:bookmarkStart w:id="385" w:name="_Toc8724311"/>
            <w:bookmarkStart w:id="386" w:name="_Toc11895738"/>
            <w:bookmarkStart w:id="387" w:name="_Toc117769818"/>
            <w:r w:rsidRPr="00057FD1">
              <w:rPr>
                <w:rFonts w:ascii="Arial" w:hAnsi="Arial"/>
                <w:b w:val="0"/>
                <w:sz w:val="20"/>
                <w:szCs w:val="20"/>
                <w:lang w:val="ro-RO"/>
              </w:rPr>
              <w:t>angajaţi</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tc>
        <w:tc>
          <w:tcPr>
            <w:tcW w:w="1296" w:type="dxa"/>
            <w:tcBorders>
              <w:top w:val="single" w:sz="4" w:space="0" w:color="auto"/>
              <w:left w:val="single" w:sz="4" w:space="0" w:color="auto"/>
              <w:bottom w:val="single" w:sz="4" w:space="0" w:color="auto"/>
              <w:right w:val="single" w:sz="4" w:space="0" w:color="auto"/>
            </w:tcBorders>
          </w:tcPr>
          <w:p w:rsidR="00C411EC" w:rsidRPr="00057FD1" w:rsidRDefault="00C411EC" w:rsidP="00B84AB3">
            <w:pPr>
              <w:pStyle w:val="Heading1"/>
              <w:spacing w:before="0"/>
              <w:jc w:val="both"/>
              <w:rPr>
                <w:rFonts w:ascii="Arial" w:hAnsi="Arial"/>
                <w:b w:val="0"/>
                <w:sz w:val="20"/>
                <w:szCs w:val="20"/>
                <w:lang w:val="ro-RO"/>
              </w:rPr>
            </w:pPr>
            <w:bookmarkStart w:id="388" w:name="_Toc271202413"/>
            <w:bookmarkStart w:id="389" w:name="_Toc272815580"/>
            <w:bookmarkStart w:id="390" w:name="_Toc280543476"/>
            <w:bookmarkStart w:id="391" w:name="_Toc294804214"/>
            <w:bookmarkStart w:id="392" w:name="_Toc333072365"/>
            <w:bookmarkStart w:id="393" w:name="_Toc333669760"/>
            <w:bookmarkStart w:id="394" w:name="_Toc333671619"/>
            <w:bookmarkStart w:id="395" w:name="_Toc337544924"/>
            <w:bookmarkStart w:id="396" w:name="_Toc337545242"/>
            <w:bookmarkStart w:id="397" w:name="_Toc341180483"/>
            <w:bookmarkStart w:id="398" w:name="_Toc431287189"/>
            <w:bookmarkStart w:id="399" w:name="_Toc3142285"/>
            <w:bookmarkStart w:id="400" w:name="_Toc8724312"/>
            <w:bookmarkStart w:id="401" w:name="_Toc11895739"/>
            <w:bookmarkStart w:id="402" w:name="_Toc117769819"/>
            <w:r w:rsidRPr="00057FD1">
              <w:rPr>
                <w:rFonts w:ascii="Arial" w:hAnsi="Arial"/>
                <w:b w:val="0"/>
                <w:sz w:val="20"/>
                <w:szCs w:val="20"/>
                <w:lang w:val="ro-RO"/>
              </w:rPr>
              <w:t>0,015 t/an</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tc>
        <w:tc>
          <w:tcPr>
            <w:tcW w:w="1167" w:type="dxa"/>
            <w:tcBorders>
              <w:top w:val="single" w:sz="4" w:space="0" w:color="auto"/>
              <w:left w:val="single" w:sz="4" w:space="0" w:color="auto"/>
              <w:bottom w:val="single" w:sz="4" w:space="0" w:color="auto"/>
              <w:right w:val="single" w:sz="4" w:space="0" w:color="auto"/>
            </w:tcBorders>
          </w:tcPr>
          <w:p w:rsidR="00C411EC" w:rsidRPr="00057FD1" w:rsidRDefault="00C411EC" w:rsidP="00B84AB3">
            <w:pPr>
              <w:pStyle w:val="Heading1"/>
              <w:spacing w:before="0"/>
              <w:jc w:val="both"/>
              <w:rPr>
                <w:rFonts w:ascii="Arial" w:hAnsi="Arial"/>
                <w:b w:val="0"/>
                <w:sz w:val="20"/>
                <w:szCs w:val="20"/>
                <w:lang w:val="ro-RO"/>
              </w:rPr>
            </w:pPr>
            <w:bookmarkStart w:id="403" w:name="_Toc271202414"/>
            <w:bookmarkStart w:id="404" w:name="_Toc272815581"/>
            <w:bookmarkStart w:id="405" w:name="_Toc280543477"/>
            <w:bookmarkStart w:id="406" w:name="_Toc294804215"/>
            <w:bookmarkStart w:id="407" w:name="_Toc333072366"/>
            <w:bookmarkStart w:id="408" w:name="_Toc333669761"/>
            <w:bookmarkStart w:id="409" w:name="_Toc333671620"/>
            <w:bookmarkStart w:id="410" w:name="_Toc337544925"/>
            <w:bookmarkStart w:id="411" w:name="_Toc337545243"/>
            <w:bookmarkStart w:id="412" w:name="_Toc341180484"/>
            <w:bookmarkStart w:id="413" w:name="_Toc431287190"/>
            <w:bookmarkStart w:id="414" w:name="_Toc3142286"/>
            <w:bookmarkStart w:id="415" w:name="_Toc8724313"/>
            <w:bookmarkStart w:id="416" w:name="_Toc11895740"/>
            <w:bookmarkStart w:id="417" w:name="_Toc117769820"/>
            <w:r w:rsidRPr="00057FD1">
              <w:rPr>
                <w:rFonts w:ascii="Arial" w:hAnsi="Arial"/>
                <w:b w:val="0"/>
                <w:sz w:val="20"/>
                <w:szCs w:val="20"/>
                <w:lang w:val="ro-RO"/>
              </w:rPr>
              <w:t>solidă</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tc>
        <w:tc>
          <w:tcPr>
            <w:tcW w:w="2376" w:type="dxa"/>
            <w:tcBorders>
              <w:top w:val="single" w:sz="4" w:space="0" w:color="auto"/>
              <w:left w:val="single" w:sz="4" w:space="0" w:color="auto"/>
              <w:bottom w:val="single" w:sz="4" w:space="0" w:color="auto"/>
              <w:right w:val="single" w:sz="4" w:space="0" w:color="auto"/>
            </w:tcBorders>
          </w:tcPr>
          <w:p w:rsidR="00C411EC" w:rsidRPr="00057FD1" w:rsidRDefault="00C411EC" w:rsidP="00B84AB3">
            <w:pPr>
              <w:pStyle w:val="Heading1"/>
              <w:spacing w:before="0"/>
              <w:jc w:val="both"/>
              <w:rPr>
                <w:rFonts w:ascii="Arial" w:hAnsi="Arial"/>
                <w:b w:val="0"/>
                <w:sz w:val="20"/>
                <w:szCs w:val="20"/>
                <w:lang w:val="ro-RO"/>
              </w:rPr>
            </w:pPr>
            <w:bookmarkStart w:id="418" w:name="_Toc271202415"/>
            <w:bookmarkStart w:id="419" w:name="_Toc272815582"/>
            <w:bookmarkStart w:id="420" w:name="_Toc280543478"/>
            <w:bookmarkStart w:id="421" w:name="_Toc294804216"/>
            <w:bookmarkStart w:id="422" w:name="_Toc333072367"/>
            <w:bookmarkStart w:id="423" w:name="_Toc333669762"/>
            <w:bookmarkStart w:id="424" w:name="_Toc333671621"/>
            <w:bookmarkStart w:id="425" w:name="_Toc337544926"/>
            <w:bookmarkStart w:id="426" w:name="_Toc337545244"/>
            <w:bookmarkStart w:id="427" w:name="_Toc341180485"/>
            <w:bookmarkStart w:id="428" w:name="_Toc431287191"/>
            <w:bookmarkStart w:id="429" w:name="_Toc3142287"/>
            <w:bookmarkStart w:id="430" w:name="_Toc8724314"/>
            <w:bookmarkStart w:id="431" w:name="_Toc11895741"/>
            <w:bookmarkStart w:id="432" w:name="_Toc117769821"/>
            <w:r w:rsidRPr="00057FD1">
              <w:rPr>
                <w:rFonts w:ascii="Arial" w:hAnsi="Arial"/>
                <w:b w:val="0"/>
                <w:sz w:val="20"/>
                <w:szCs w:val="20"/>
                <w:lang w:val="ro-RO"/>
              </w:rPr>
              <w:t>containere pentru colectare selectivă</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tc>
      </w:tr>
      <w:tr w:rsidR="00C411EC" w:rsidRPr="00057FD1" w:rsidTr="00B84AB3">
        <w:trPr>
          <w:jc w:val="center"/>
        </w:trPr>
        <w:tc>
          <w:tcPr>
            <w:tcW w:w="9912" w:type="dxa"/>
            <w:gridSpan w:val="7"/>
            <w:tcBorders>
              <w:top w:val="single" w:sz="4" w:space="0" w:color="auto"/>
              <w:left w:val="single" w:sz="4" w:space="0" w:color="auto"/>
              <w:bottom w:val="single" w:sz="4" w:space="0" w:color="auto"/>
              <w:right w:val="single" w:sz="4" w:space="0" w:color="auto"/>
            </w:tcBorders>
            <w:shd w:val="clear" w:color="auto" w:fill="FFFFFF"/>
          </w:tcPr>
          <w:p w:rsidR="00C411EC" w:rsidRPr="00057FD1" w:rsidRDefault="00C411EC" w:rsidP="00B84AB3">
            <w:pPr>
              <w:pStyle w:val="Heading1"/>
              <w:tabs>
                <w:tab w:val="left" w:pos="741"/>
              </w:tabs>
              <w:spacing w:before="0"/>
              <w:ind w:firstLine="684"/>
              <w:jc w:val="both"/>
              <w:rPr>
                <w:rFonts w:ascii="Arial" w:hAnsi="Arial"/>
                <w:sz w:val="20"/>
                <w:szCs w:val="20"/>
                <w:lang w:val="ro-RO"/>
              </w:rPr>
            </w:pPr>
            <w:bookmarkStart w:id="433" w:name="_Toc271202416"/>
            <w:bookmarkStart w:id="434" w:name="_Toc272815583"/>
            <w:bookmarkStart w:id="435" w:name="_Toc280543479"/>
            <w:bookmarkStart w:id="436" w:name="_Toc294804217"/>
            <w:bookmarkStart w:id="437" w:name="_Toc333072368"/>
            <w:bookmarkStart w:id="438" w:name="_Toc333669763"/>
            <w:bookmarkStart w:id="439" w:name="_Toc333671622"/>
            <w:bookmarkStart w:id="440" w:name="_Toc337544927"/>
            <w:bookmarkStart w:id="441" w:name="_Toc337545245"/>
            <w:bookmarkStart w:id="442" w:name="_Toc341180486"/>
            <w:bookmarkStart w:id="443" w:name="_Toc431287192"/>
            <w:bookmarkStart w:id="444" w:name="_Toc3142288"/>
            <w:bookmarkStart w:id="445" w:name="_Toc8724315"/>
            <w:bookmarkStart w:id="446" w:name="_Toc11895742"/>
            <w:bookmarkStart w:id="447" w:name="_Toc272815597"/>
            <w:bookmarkStart w:id="448" w:name="_Toc271202430"/>
            <w:bookmarkStart w:id="449" w:name="_Toc272815603"/>
            <w:bookmarkStart w:id="450" w:name="_Toc280543493"/>
            <w:bookmarkStart w:id="451" w:name="_Toc294804231"/>
            <w:bookmarkStart w:id="452" w:name="_Toc333072382"/>
            <w:bookmarkStart w:id="453" w:name="_Toc333669777"/>
            <w:bookmarkStart w:id="454" w:name="_Toc333671636"/>
            <w:bookmarkStart w:id="455" w:name="_Toc337544941"/>
            <w:bookmarkStart w:id="456" w:name="_Toc337545259"/>
            <w:bookmarkStart w:id="457" w:name="_Toc341180500"/>
            <w:bookmarkStart w:id="458" w:name="_Toc431287206"/>
            <w:bookmarkStart w:id="459" w:name="_Toc3142302"/>
            <w:bookmarkStart w:id="460" w:name="_Toc8724329"/>
            <w:bookmarkStart w:id="461" w:name="_Toc11895756"/>
            <w:bookmarkStart w:id="462" w:name="_Toc11776982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sidRPr="00057FD1">
              <w:rPr>
                <w:rFonts w:ascii="Arial" w:hAnsi="Arial"/>
                <w:sz w:val="20"/>
                <w:szCs w:val="20"/>
                <w:lang w:val="ro-RO"/>
              </w:rPr>
              <w:t>Deşeuri comercializate</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tc>
      </w:tr>
      <w:tr w:rsidR="00C411EC" w:rsidRPr="00057FD1" w:rsidTr="00B84AB3">
        <w:trPr>
          <w:jc w:val="center"/>
        </w:trPr>
        <w:tc>
          <w:tcPr>
            <w:tcW w:w="690" w:type="dxa"/>
            <w:tcBorders>
              <w:top w:val="single" w:sz="4" w:space="0" w:color="auto"/>
              <w:left w:val="single" w:sz="4" w:space="0" w:color="auto"/>
              <w:bottom w:val="single" w:sz="4" w:space="0" w:color="auto"/>
              <w:right w:val="single" w:sz="4" w:space="0" w:color="auto"/>
            </w:tcBorders>
          </w:tcPr>
          <w:p w:rsidR="00C411EC" w:rsidRPr="00057FD1" w:rsidRDefault="00C411EC" w:rsidP="00800F1E">
            <w:pPr>
              <w:pStyle w:val="Heading1"/>
              <w:keepNext/>
              <w:widowControl w:val="0"/>
              <w:numPr>
                <w:ilvl w:val="0"/>
                <w:numId w:val="22"/>
              </w:numPr>
              <w:adjustRightInd w:val="0"/>
              <w:spacing w:before="0"/>
              <w:contextualSpacing w:val="0"/>
              <w:jc w:val="both"/>
              <w:textAlignment w:val="baseline"/>
              <w:rPr>
                <w:rFonts w:ascii="Arial" w:hAnsi="Arial"/>
                <w:b w:val="0"/>
                <w:caps/>
                <w:sz w:val="20"/>
                <w:szCs w:val="20"/>
                <w:lang w:val="ro-RO"/>
              </w:rPr>
            </w:pPr>
            <w:bookmarkStart w:id="463" w:name="_Toc271202431"/>
            <w:bookmarkStart w:id="464" w:name="_Toc272815604"/>
            <w:bookmarkStart w:id="465" w:name="_Toc280543494"/>
            <w:bookmarkStart w:id="466" w:name="_Toc294804232"/>
            <w:bookmarkStart w:id="467" w:name="_Toc333072383"/>
            <w:bookmarkStart w:id="468" w:name="_Toc333669778"/>
            <w:bookmarkStart w:id="469" w:name="_Toc333671637"/>
            <w:bookmarkStart w:id="470" w:name="_Toc337544942"/>
            <w:bookmarkStart w:id="471" w:name="_Toc337545260"/>
            <w:bookmarkStart w:id="472" w:name="_Toc341180501"/>
            <w:bookmarkStart w:id="473" w:name="_Toc431287207"/>
            <w:bookmarkStart w:id="474" w:name="_Toc3142303"/>
            <w:bookmarkStart w:id="475" w:name="_Toc8724330"/>
            <w:bookmarkStart w:id="476" w:name="_Toc11895757"/>
            <w:bookmarkStart w:id="477" w:name="_Toc117769823"/>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tc>
        <w:tc>
          <w:tcPr>
            <w:tcW w:w="1658" w:type="dxa"/>
            <w:tcBorders>
              <w:top w:val="single" w:sz="4" w:space="0" w:color="auto"/>
              <w:left w:val="single" w:sz="4" w:space="0" w:color="auto"/>
              <w:bottom w:val="single" w:sz="4" w:space="0" w:color="auto"/>
              <w:right w:val="single" w:sz="4" w:space="0" w:color="auto"/>
            </w:tcBorders>
          </w:tcPr>
          <w:p w:rsidR="00C411EC" w:rsidRPr="00057FD1" w:rsidRDefault="00C411EC" w:rsidP="00B84AB3">
            <w:pPr>
              <w:pStyle w:val="Heading1"/>
              <w:spacing w:before="0"/>
              <w:jc w:val="both"/>
              <w:rPr>
                <w:rFonts w:ascii="Arial" w:hAnsi="Arial"/>
                <w:b w:val="0"/>
                <w:caps/>
                <w:sz w:val="20"/>
                <w:szCs w:val="20"/>
                <w:lang w:val="ro-RO"/>
              </w:rPr>
            </w:pPr>
            <w:bookmarkStart w:id="478" w:name="_Toc271202432"/>
            <w:bookmarkStart w:id="479" w:name="_Toc272815605"/>
            <w:bookmarkStart w:id="480" w:name="_Toc280543495"/>
            <w:bookmarkStart w:id="481" w:name="_Toc294804233"/>
            <w:bookmarkStart w:id="482" w:name="_Toc333072384"/>
            <w:bookmarkStart w:id="483" w:name="_Toc333669779"/>
            <w:bookmarkStart w:id="484" w:name="_Toc333671638"/>
            <w:bookmarkStart w:id="485" w:name="_Toc337544943"/>
            <w:bookmarkStart w:id="486" w:name="_Toc337545261"/>
            <w:bookmarkStart w:id="487" w:name="_Toc341180502"/>
            <w:bookmarkStart w:id="488" w:name="_Toc431287208"/>
            <w:bookmarkStart w:id="489" w:name="_Toc3142304"/>
            <w:bookmarkStart w:id="490" w:name="_Toc8724331"/>
            <w:bookmarkStart w:id="491" w:name="_Toc11895758"/>
            <w:bookmarkStart w:id="492" w:name="_Toc117769824"/>
            <w:r w:rsidRPr="00057FD1">
              <w:rPr>
                <w:rFonts w:ascii="Arial" w:hAnsi="Arial"/>
                <w:b w:val="0"/>
                <w:sz w:val="20"/>
                <w:szCs w:val="20"/>
                <w:lang w:val="ro-RO"/>
              </w:rPr>
              <w:t>Anvelope uzate</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tc>
        <w:tc>
          <w:tcPr>
            <w:tcW w:w="1467" w:type="dxa"/>
            <w:tcBorders>
              <w:top w:val="single" w:sz="4" w:space="0" w:color="auto"/>
              <w:left w:val="single" w:sz="4" w:space="0" w:color="auto"/>
              <w:bottom w:val="single" w:sz="4" w:space="0" w:color="auto"/>
              <w:right w:val="single" w:sz="4" w:space="0" w:color="auto"/>
            </w:tcBorders>
          </w:tcPr>
          <w:p w:rsidR="00C411EC" w:rsidRPr="00057FD1" w:rsidRDefault="00C411EC" w:rsidP="00B84AB3">
            <w:pPr>
              <w:pStyle w:val="Heading1"/>
              <w:spacing w:before="0"/>
              <w:jc w:val="both"/>
              <w:rPr>
                <w:rFonts w:ascii="Arial" w:hAnsi="Arial"/>
                <w:b w:val="0"/>
                <w:caps/>
                <w:sz w:val="20"/>
                <w:szCs w:val="20"/>
                <w:lang w:val="ro-RO"/>
              </w:rPr>
            </w:pPr>
            <w:bookmarkStart w:id="493" w:name="_Toc271202433"/>
            <w:bookmarkStart w:id="494" w:name="_Toc272815606"/>
            <w:bookmarkStart w:id="495" w:name="_Toc280543496"/>
            <w:bookmarkStart w:id="496" w:name="_Toc294804234"/>
            <w:bookmarkStart w:id="497" w:name="_Toc333072385"/>
            <w:bookmarkStart w:id="498" w:name="_Toc333669780"/>
            <w:bookmarkStart w:id="499" w:name="_Toc333671639"/>
            <w:bookmarkStart w:id="500" w:name="_Toc337544944"/>
            <w:bookmarkStart w:id="501" w:name="_Toc337545262"/>
            <w:bookmarkStart w:id="502" w:name="_Toc341180503"/>
            <w:bookmarkStart w:id="503" w:name="_Toc431287209"/>
            <w:bookmarkStart w:id="504" w:name="_Toc3142305"/>
            <w:bookmarkStart w:id="505" w:name="_Toc8724332"/>
            <w:bookmarkStart w:id="506" w:name="_Toc11895759"/>
            <w:bookmarkStart w:id="507" w:name="_Toc117769825"/>
            <w:r w:rsidRPr="00057FD1">
              <w:rPr>
                <w:rFonts w:ascii="Arial" w:hAnsi="Arial"/>
                <w:b w:val="0"/>
                <w:caps/>
                <w:sz w:val="20"/>
                <w:szCs w:val="20"/>
                <w:lang w:val="ro-RO"/>
              </w:rPr>
              <w:t>16 01 03</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tc>
        <w:tc>
          <w:tcPr>
            <w:tcW w:w="1258" w:type="dxa"/>
            <w:tcBorders>
              <w:top w:val="single" w:sz="4" w:space="0" w:color="auto"/>
              <w:left w:val="single" w:sz="4" w:space="0" w:color="auto"/>
              <w:bottom w:val="single" w:sz="4" w:space="0" w:color="auto"/>
              <w:right w:val="single" w:sz="4" w:space="0" w:color="auto"/>
            </w:tcBorders>
          </w:tcPr>
          <w:p w:rsidR="00C411EC" w:rsidRPr="00057FD1" w:rsidRDefault="00C411EC" w:rsidP="00B84AB3">
            <w:pPr>
              <w:pStyle w:val="Heading1"/>
              <w:spacing w:before="0"/>
              <w:jc w:val="both"/>
              <w:rPr>
                <w:rFonts w:ascii="Arial" w:hAnsi="Arial"/>
                <w:b w:val="0"/>
                <w:caps/>
                <w:sz w:val="20"/>
                <w:szCs w:val="20"/>
                <w:lang w:val="ro-RO"/>
              </w:rPr>
            </w:pPr>
            <w:bookmarkStart w:id="508" w:name="_Toc271202434"/>
            <w:bookmarkStart w:id="509" w:name="_Toc272815607"/>
            <w:bookmarkStart w:id="510" w:name="_Toc280543497"/>
            <w:bookmarkStart w:id="511" w:name="_Toc294804235"/>
            <w:bookmarkStart w:id="512" w:name="_Toc333072386"/>
            <w:bookmarkStart w:id="513" w:name="_Toc333669781"/>
            <w:bookmarkStart w:id="514" w:name="_Toc333671640"/>
            <w:bookmarkStart w:id="515" w:name="_Toc337544945"/>
            <w:bookmarkStart w:id="516" w:name="_Toc337545263"/>
            <w:bookmarkStart w:id="517" w:name="_Toc341180504"/>
            <w:bookmarkStart w:id="518" w:name="_Toc431287210"/>
            <w:bookmarkStart w:id="519" w:name="_Toc3142306"/>
            <w:bookmarkStart w:id="520" w:name="_Toc8724333"/>
            <w:bookmarkStart w:id="521" w:name="_Toc11895760"/>
            <w:bookmarkStart w:id="522" w:name="_Toc117769826"/>
            <w:r w:rsidRPr="00057FD1">
              <w:rPr>
                <w:rFonts w:ascii="Arial" w:hAnsi="Arial"/>
                <w:b w:val="0"/>
                <w:sz w:val="20"/>
                <w:szCs w:val="20"/>
                <w:lang w:val="ro-RO"/>
              </w:rPr>
              <w:t>utilajele şi mijloacele de transport</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tc>
        <w:tc>
          <w:tcPr>
            <w:tcW w:w="1296" w:type="dxa"/>
            <w:tcBorders>
              <w:top w:val="single" w:sz="4" w:space="0" w:color="auto"/>
              <w:left w:val="single" w:sz="4" w:space="0" w:color="auto"/>
              <w:bottom w:val="single" w:sz="4" w:space="0" w:color="auto"/>
              <w:right w:val="single" w:sz="4" w:space="0" w:color="auto"/>
            </w:tcBorders>
          </w:tcPr>
          <w:p w:rsidR="00C411EC" w:rsidRPr="00057FD1" w:rsidRDefault="00C411EC" w:rsidP="00B84AB3">
            <w:pPr>
              <w:pStyle w:val="Heading1"/>
              <w:spacing w:before="0"/>
              <w:jc w:val="both"/>
              <w:rPr>
                <w:rFonts w:ascii="Arial" w:hAnsi="Arial"/>
                <w:b w:val="0"/>
                <w:caps/>
                <w:sz w:val="20"/>
                <w:szCs w:val="20"/>
                <w:lang w:val="ro-RO"/>
              </w:rPr>
            </w:pPr>
            <w:bookmarkStart w:id="523" w:name="_Toc271202435"/>
            <w:bookmarkStart w:id="524" w:name="_Toc272815608"/>
            <w:bookmarkStart w:id="525" w:name="_Toc280543498"/>
            <w:bookmarkStart w:id="526" w:name="_Toc294804236"/>
            <w:bookmarkStart w:id="527" w:name="_Toc333072387"/>
            <w:bookmarkStart w:id="528" w:name="_Toc333669782"/>
            <w:bookmarkStart w:id="529" w:name="_Toc333671641"/>
            <w:bookmarkStart w:id="530" w:name="_Toc337544946"/>
            <w:bookmarkStart w:id="531" w:name="_Toc337545264"/>
            <w:bookmarkStart w:id="532" w:name="_Toc341180505"/>
            <w:bookmarkStart w:id="533" w:name="_Toc431287211"/>
            <w:bookmarkStart w:id="534" w:name="_Toc3142307"/>
            <w:bookmarkStart w:id="535" w:name="_Toc8724334"/>
            <w:bookmarkStart w:id="536" w:name="_Toc11895761"/>
            <w:bookmarkStart w:id="537" w:name="_Toc117769827"/>
            <w:r w:rsidRPr="00057FD1">
              <w:rPr>
                <w:rFonts w:ascii="Arial" w:hAnsi="Arial"/>
                <w:b w:val="0"/>
                <w:sz w:val="20"/>
                <w:szCs w:val="20"/>
                <w:lang w:val="ro-RO"/>
              </w:rPr>
              <w:t>4 buc/an</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tc>
        <w:tc>
          <w:tcPr>
            <w:tcW w:w="1167" w:type="dxa"/>
            <w:tcBorders>
              <w:top w:val="single" w:sz="4" w:space="0" w:color="auto"/>
              <w:left w:val="single" w:sz="4" w:space="0" w:color="auto"/>
              <w:bottom w:val="single" w:sz="4" w:space="0" w:color="auto"/>
              <w:right w:val="single" w:sz="4" w:space="0" w:color="auto"/>
            </w:tcBorders>
          </w:tcPr>
          <w:p w:rsidR="00C411EC" w:rsidRPr="00057FD1" w:rsidRDefault="00C411EC" w:rsidP="00B84AB3">
            <w:pPr>
              <w:pStyle w:val="Heading1"/>
              <w:spacing w:before="0"/>
              <w:jc w:val="both"/>
              <w:rPr>
                <w:rFonts w:ascii="Arial" w:hAnsi="Arial"/>
                <w:b w:val="0"/>
                <w:caps/>
                <w:sz w:val="20"/>
                <w:szCs w:val="20"/>
                <w:lang w:val="ro-RO"/>
              </w:rPr>
            </w:pPr>
            <w:bookmarkStart w:id="538" w:name="_Toc271202436"/>
            <w:bookmarkStart w:id="539" w:name="_Toc272815609"/>
            <w:bookmarkStart w:id="540" w:name="_Toc280543499"/>
            <w:bookmarkStart w:id="541" w:name="_Toc294804237"/>
            <w:bookmarkStart w:id="542" w:name="_Toc333072388"/>
            <w:bookmarkStart w:id="543" w:name="_Toc333669783"/>
            <w:bookmarkStart w:id="544" w:name="_Toc333671642"/>
            <w:bookmarkStart w:id="545" w:name="_Toc337544947"/>
            <w:bookmarkStart w:id="546" w:name="_Toc337545265"/>
            <w:bookmarkStart w:id="547" w:name="_Toc341180506"/>
            <w:bookmarkStart w:id="548" w:name="_Toc431287212"/>
            <w:bookmarkStart w:id="549" w:name="_Toc3142308"/>
            <w:bookmarkStart w:id="550" w:name="_Toc8724335"/>
            <w:bookmarkStart w:id="551" w:name="_Toc11895762"/>
            <w:bookmarkStart w:id="552" w:name="_Toc117769828"/>
            <w:r w:rsidRPr="00057FD1">
              <w:rPr>
                <w:rFonts w:ascii="Arial" w:hAnsi="Arial"/>
                <w:b w:val="0"/>
                <w:sz w:val="20"/>
                <w:szCs w:val="20"/>
                <w:lang w:val="ro-RO"/>
              </w:rPr>
              <w:t>solidă</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tc>
        <w:tc>
          <w:tcPr>
            <w:tcW w:w="2376" w:type="dxa"/>
            <w:tcBorders>
              <w:top w:val="single" w:sz="4" w:space="0" w:color="auto"/>
              <w:left w:val="single" w:sz="4" w:space="0" w:color="auto"/>
              <w:bottom w:val="single" w:sz="4" w:space="0" w:color="auto"/>
              <w:right w:val="single" w:sz="4" w:space="0" w:color="auto"/>
            </w:tcBorders>
          </w:tcPr>
          <w:p w:rsidR="00C411EC" w:rsidRPr="00057FD1" w:rsidRDefault="00C411EC" w:rsidP="00B84AB3">
            <w:pPr>
              <w:pStyle w:val="Heading1"/>
              <w:spacing w:before="0"/>
              <w:jc w:val="both"/>
              <w:rPr>
                <w:rFonts w:ascii="Arial" w:hAnsi="Arial"/>
                <w:b w:val="0"/>
                <w:caps/>
                <w:sz w:val="20"/>
                <w:szCs w:val="20"/>
                <w:lang w:val="ro-RO"/>
              </w:rPr>
            </w:pPr>
            <w:bookmarkStart w:id="553" w:name="_Toc271202437"/>
            <w:bookmarkStart w:id="554" w:name="_Toc272815610"/>
            <w:bookmarkStart w:id="555" w:name="_Toc280543500"/>
            <w:bookmarkStart w:id="556" w:name="_Toc294804238"/>
            <w:bookmarkStart w:id="557" w:name="_Toc333072389"/>
            <w:bookmarkStart w:id="558" w:name="_Toc333669784"/>
            <w:bookmarkStart w:id="559" w:name="_Toc333671643"/>
            <w:bookmarkStart w:id="560" w:name="_Toc337544948"/>
            <w:bookmarkStart w:id="561" w:name="_Toc337545266"/>
            <w:bookmarkStart w:id="562" w:name="_Toc341180507"/>
            <w:bookmarkStart w:id="563" w:name="_Toc431287213"/>
            <w:bookmarkStart w:id="564" w:name="_Toc3142309"/>
            <w:bookmarkStart w:id="565" w:name="_Toc8724336"/>
            <w:bookmarkStart w:id="566" w:name="_Toc11895763"/>
            <w:bookmarkStart w:id="567" w:name="_Toc117769829"/>
            <w:r w:rsidRPr="00057FD1">
              <w:rPr>
                <w:rFonts w:ascii="Arial" w:hAnsi="Arial"/>
                <w:b w:val="0"/>
                <w:sz w:val="20"/>
                <w:szCs w:val="20"/>
                <w:lang w:val="ro-RO"/>
              </w:rPr>
              <w:t>Firmă autorizată</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tc>
      </w:tr>
      <w:tr w:rsidR="00C411EC" w:rsidRPr="00057FD1" w:rsidTr="00B84AB3">
        <w:trPr>
          <w:jc w:val="center"/>
        </w:trPr>
        <w:tc>
          <w:tcPr>
            <w:tcW w:w="9912" w:type="dxa"/>
            <w:gridSpan w:val="7"/>
            <w:tcBorders>
              <w:top w:val="single" w:sz="4" w:space="0" w:color="auto"/>
              <w:left w:val="single" w:sz="4" w:space="0" w:color="auto"/>
              <w:bottom w:val="single" w:sz="4" w:space="0" w:color="auto"/>
              <w:right w:val="single" w:sz="4" w:space="0" w:color="auto"/>
            </w:tcBorders>
            <w:shd w:val="clear" w:color="auto" w:fill="FFFFFF"/>
          </w:tcPr>
          <w:p w:rsidR="00C411EC" w:rsidRPr="00057FD1" w:rsidRDefault="00C411EC" w:rsidP="00B84AB3">
            <w:pPr>
              <w:pStyle w:val="Heading1"/>
              <w:spacing w:before="0"/>
              <w:ind w:firstLine="684"/>
              <w:jc w:val="both"/>
              <w:rPr>
                <w:rFonts w:ascii="Arial" w:hAnsi="Arial"/>
                <w:sz w:val="20"/>
                <w:szCs w:val="20"/>
                <w:lang w:val="ro-RO"/>
              </w:rPr>
            </w:pPr>
            <w:bookmarkStart w:id="568" w:name="_Toc271202438"/>
            <w:bookmarkStart w:id="569" w:name="_Toc272815611"/>
            <w:bookmarkStart w:id="570" w:name="_Toc280543501"/>
            <w:bookmarkStart w:id="571" w:name="_Toc294804239"/>
            <w:bookmarkStart w:id="572" w:name="_Toc333072390"/>
            <w:bookmarkStart w:id="573" w:name="_Toc333669785"/>
            <w:bookmarkStart w:id="574" w:name="_Toc333671644"/>
            <w:bookmarkStart w:id="575" w:name="_Toc337544949"/>
            <w:bookmarkStart w:id="576" w:name="_Toc337545267"/>
            <w:bookmarkStart w:id="577" w:name="_Toc341180508"/>
            <w:bookmarkStart w:id="578" w:name="_Toc431287214"/>
            <w:bookmarkStart w:id="579" w:name="_Toc3142310"/>
            <w:bookmarkStart w:id="580" w:name="_Toc8724337"/>
            <w:bookmarkStart w:id="581" w:name="_Toc11895764"/>
            <w:bookmarkStart w:id="582" w:name="_Toc117769830"/>
            <w:r w:rsidRPr="00057FD1">
              <w:rPr>
                <w:rFonts w:ascii="Arial" w:hAnsi="Arial"/>
                <w:sz w:val="20"/>
                <w:szCs w:val="20"/>
                <w:lang w:val="ro-RO"/>
              </w:rPr>
              <w:t>Destinaţia definitivă a deşeurilor</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tc>
      </w:tr>
      <w:tr w:rsidR="00C411EC" w:rsidRPr="00057FD1" w:rsidTr="00B84AB3">
        <w:trPr>
          <w:jc w:val="center"/>
        </w:trPr>
        <w:tc>
          <w:tcPr>
            <w:tcW w:w="690" w:type="dxa"/>
            <w:tcBorders>
              <w:top w:val="single" w:sz="4" w:space="0" w:color="auto"/>
              <w:left w:val="single" w:sz="4" w:space="0" w:color="auto"/>
              <w:bottom w:val="single" w:sz="4" w:space="0" w:color="auto"/>
              <w:right w:val="single" w:sz="4" w:space="0" w:color="auto"/>
            </w:tcBorders>
          </w:tcPr>
          <w:p w:rsidR="00C411EC" w:rsidRPr="00057FD1" w:rsidRDefault="00C411EC" w:rsidP="00800F1E">
            <w:pPr>
              <w:pStyle w:val="Heading1"/>
              <w:keepNext/>
              <w:widowControl w:val="0"/>
              <w:numPr>
                <w:ilvl w:val="0"/>
                <w:numId w:val="22"/>
              </w:numPr>
              <w:adjustRightInd w:val="0"/>
              <w:spacing w:before="0"/>
              <w:contextualSpacing w:val="0"/>
              <w:jc w:val="both"/>
              <w:textAlignment w:val="baseline"/>
              <w:rPr>
                <w:rFonts w:ascii="Arial" w:hAnsi="Arial"/>
                <w:b w:val="0"/>
                <w:caps/>
                <w:sz w:val="20"/>
                <w:szCs w:val="20"/>
                <w:lang w:val="ro-RO"/>
              </w:rPr>
            </w:pPr>
            <w:bookmarkStart w:id="583" w:name="_Toc271202439"/>
            <w:bookmarkStart w:id="584" w:name="_Toc272815612"/>
            <w:bookmarkStart w:id="585" w:name="_Toc280543502"/>
            <w:bookmarkStart w:id="586" w:name="_Toc294804240"/>
            <w:bookmarkStart w:id="587" w:name="_Toc333072391"/>
            <w:bookmarkStart w:id="588" w:name="_Toc333669786"/>
            <w:bookmarkStart w:id="589" w:name="_Toc333671645"/>
            <w:bookmarkStart w:id="590" w:name="_Toc337544950"/>
            <w:bookmarkStart w:id="591" w:name="_Toc337545268"/>
            <w:bookmarkStart w:id="592" w:name="_Toc341180509"/>
            <w:bookmarkStart w:id="593" w:name="_Toc431287215"/>
            <w:bookmarkStart w:id="594" w:name="_Toc3142311"/>
            <w:bookmarkStart w:id="595" w:name="_Toc8724338"/>
            <w:bookmarkStart w:id="596" w:name="_Toc11895765"/>
            <w:bookmarkStart w:id="597" w:name="_Toc117769831"/>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tc>
        <w:tc>
          <w:tcPr>
            <w:tcW w:w="1658" w:type="dxa"/>
            <w:tcBorders>
              <w:top w:val="single" w:sz="4" w:space="0" w:color="auto"/>
              <w:left w:val="single" w:sz="4" w:space="0" w:color="auto"/>
              <w:bottom w:val="single" w:sz="4" w:space="0" w:color="auto"/>
              <w:right w:val="single" w:sz="4" w:space="0" w:color="auto"/>
            </w:tcBorders>
          </w:tcPr>
          <w:p w:rsidR="00C411EC" w:rsidRPr="00057FD1" w:rsidRDefault="00C411EC" w:rsidP="00B84AB3">
            <w:pPr>
              <w:pStyle w:val="Heading1"/>
              <w:spacing w:before="0"/>
              <w:jc w:val="both"/>
              <w:rPr>
                <w:rFonts w:ascii="Arial" w:hAnsi="Arial"/>
                <w:b w:val="0"/>
                <w:caps/>
                <w:sz w:val="20"/>
                <w:szCs w:val="20"/>
                <w:lang w:val="ro-RO"/>
              </w:rPr>
            </w:pPr>
            <w:bookmarkStart w:id="598" w:name="_Toc271202440"/>
            <w:bookmarkStart w:id="599" w:name="_Toc272815613"/>
            <w:bookmarkStart w:id="600" w:name="_Toc280543503"/>
            <w:bookmarkStart w:id="601" w:name="_Toc294804241"/>
            <w:bookmarkStart w:id="602" w:name="_Toc333072392"/>
            <w:bookmarkStart w:id="603" w:name="_Toc333669787"/>
            <w:bookmarkStart w:id="604" w:name="_Toc333671646"/>
            <w:bookmarkStart w:id="605" w:name="_Toc337544951"/>
            <w:bookmarkStart w:id="606" w:name="_Toc337545269"/>
            <w:bookmarkStart w:id="607" w:name="_Toc341180510"/>
            <w:bookmarkStart w:id="608" w:name="_Toc431287216"/>
            <w:bookmarkStart w:id="609" w:name="_Toc3142312"/>
            <w:bookmarkStart w:id="610" w:name="_Toc8724339"/>
            <w:bookmarkStart w:id="611" w:name="_Toc11895766"/>
            <w:bookmarkStart w:id="612" w:name="_Toc117769832"/>
            <w:r w:rsidRPr="00057FD1">
              <w:rPr>
                <w:rFonts w:ascii="Arial" w:hAnsi="Arial"/>
                <w:b w:val="0"/>
                <w:sz w:val="20"/>
                <w:szCs w:val="20"/>
                <w:lang w:val="ro-RO"/>
              </w:rPr>
              <w:t>Deşeuri menajere</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tc>
        <w:tc>
          <w:tcPr>
            <w:tcW w:w="1467" w:type="dxa"/>
            <w:tcBorders>
              <w:top w:val="single" w:sz="4" w:space="0" w:color="auto"/>
              <w:left w:val="single" w:sz="4" w:space="0" w:color="auto"/>
              <w:bottom w:val="single" w:sz="4" w:space="0" w:color="auto"/>
              <w:right w:val="single" w:sz="4" w:space="0" w:color="auto"/>
            </w:tcBorders>
          </w:tcPr>
          <w:p w:rsidR="00C411EC" w:rsidRPr="00057FD1" w:rsidRDefault="00C411EC" w:rsidP="00B84AB3">
            <w:pPr>
              <w:pStyle w:val="Heading1"/>
              <w:spacing w:before="0"/>
              <w:jc w:val="both"/>
              <w:rPr>
                <w:rFonts w:ascii="Arial" w:hAnsi="Arial"/>
                <w:b w:val="0"/>
                <w:caps/>
                <w:sz w:val="20"/>
                <w:szCs w:val="20"/>
                <w:lang w:val="ro-RO"/>
              </w:rPr>
            </w:pPr>
            <w:bookmarkStart w:id="613" w:name="_Toc271202441"/>
            <w:bookmarkStart w:id="614" w:name="_Toc272815614"/>
            <w:bookmarkStart w:id="615" w:name="_Toc280543504"/>
            <w:bookmarkStart w:id="616" w:name="_Toc294804242"/>
            <w:bookmarkStart w:id="617" w:name="_Toc333072393"/>
            <w:bookmarkStart w:id="618" w:name="_Toc333669788"/>
            <w:bookmarkStart w:id="619" w:name="_Toc333671647"/>
            <w:bookmarkStart w:id="620" w:name="_Toc337544952"/>
            <w:bookmarkStart w:id="621" w:name="_Toc337545270"/>
            <w:bookmarkStart w:id="622" w:name="_Toc341180511"/>
            <w:bookmarkStart w:id="623" w:name="_Toc431287217"/>
            <w:bookmarkStart w:id="624" w:name="_Toc3142313"/>
            <w:bookmarkStart w:id="625" w:name="_Toc8724340"/>
            <w:bookmarkStart w:id="626" w:name="_Toc11895767"/>
            <w:bookmarkStart w:id="627" w:name="_Toc117769833"/>
            <w:r w:rsidRPr="00057FD1">
              <w:rPr>
                <w:rFonts w:ascii="Arial" w:hAnsi="Arial"/>
                <w:b w:val="0"/>
                <w:caps/>
                <w:sz w:val="20"/>
                <w:szCs w:val="20"/>
                <w:lang w:val="ro-RO"/>
              </w:rPr>
              <w:t>20 03 01</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tc>
        <w:tc>
          <w:tcPr>
            <w:tcW w:w="1258" w:type="dxa"/>
            <w:tcBorders>
              <w:top w:val="single" w:sz="4" w:space="0" w:color="auto"/>
              <w:left w:val="single" w:sz="4" w:space="0" w:color="auto"/>
              <w:bottom w:val="single" w:sz="4" w:space="0" w:color="auto"/>
              <w:right w:val="single" w:sz="4" w:space="0" w:color="auto"/>
            </w:tcBorders>
          </w:tcPr>
          <w:p w:rsidR="00C411EC" w:rsidRPr="00057FD1" w:rsidRDefault="00C411EC" w:rsidP="00B84AB3">
            <w:pPr>
              <w:pStyle w:val="Heading1"/>
              <w:spacing w:before="0"/>
              <w:jc w:val="both"/>
              <w:rPr>
                <w:rFonts w:ascii="Arial" w:hAnsi="Arial"/>
                <w:b w:val="0"/>
                <w:caps/>
                <w:sz w:val="20"/>
                <w:szCs w:val="20"/>
                <w:lang w:val="ro-RO"/>
              </w:rPr>
            </w:pPr>
            <w:bookmarkStart w:id="628" w:name="_Toc431287218"/>
            <w:bookmarkStart w:id="629" w:name="_Toc3142314"/>
            <w:bookmarkStart w:id="630" w:name="_Toc8724341"/>
            <w:bookmarkStart w:id="631" w:name="_Toc11895768"/>
            <w:bookmarkStart w:id="632" w:name="_Toc117769834"/>
            <w:r w:rsidRPr="00057FD1">
              <w:rPr>
                <w:rFonts w:ascii="Arial" w:hAnsi="Arial"/>
                <w:b w:val="0"/>
                <w:sz w:val="20"/>
                <w:szCs w:val="20"/>
                <w:lang w:val="ro-RO"/>
              </w:rPr>
              <w:t>Personalul implicat în realizarea proiectului</w:t>
            </w:r>
            <w:bookmarkEnd w:id="628"/>
            <w:bookmarkEnd w:id="629"/>
            <w:bookmarkEnd w:id="630"/>
            <w:bookmarkEnd w:id="631"/>
            <w:bookmarkEnd w:id="632"/>
          </w:p>
        </w:tc>
        <w:tc>
          <w:tcPr>
            <w:tcW w:w="1296" w:type="dxa"/>
            <w:tcBorders>
              <w:top w:val="single" w:sz="4" w:space="0" w:color="auto"/>
              <w:left w:val="single" w:sz="4" w:space="0" w:color="auto"/>
              <w:bottom w:val="single" w:sz="4" w:space="0" w:color="auto"/>
              <w:right w:val="single" w:sz="4" w:space="0" w:color="auto"/>
            </w:tcBorders>
          </w:tcPr>
          <w:p w:rsidR="00C411EC" w:rsidRPr="00057FD1" w:rsidRDefault="00C411EC" w:rsidP="00B84AB3">
            <w:pPr>
              <w:pStyle w:val="Heading1"/>
              <w:spacing w:before="0"/>
              <w:jc w:val="both"/>
              <w:rPr>
                <w:rFonts w:ascii="Arial" w:hAnsi="Arial"/>
                <w:b w:val="0"/>
                <w:caps/>
                <w:sz w:val="20"/>
                <w:szCs w:val="20"/>
                <w:lang w:val="ro-RO"/>
              </w:rPr>
            </w:pPr>
            <w:bookmarkStart w:id="633" w:name="_Toc11895769"/>
            <w:bookmarkStart w:id="634" w:name="_Toc117769835"/>
            <w:r w:rsidRPr="00057FD1">
              <w:rPr>
                <w:rFonts w:ascii="Arial" w:hAnsi="Arial"/>
                <w:b w:val="0"/>
                <w:sz w:val="20"/>
                <w:szCs w:val="20"/>
                <w:lang w:val="ro-RO"/>
              </w:rPr>
              <w:t>0,</w:t>
            </w:r>
            <w:r w:rsidRPr="00057FD1">
              <w:rPr>
                <w:rFonts w:ascii="Arial" w:hAnsi="Arial"/>
              </w:rPr>
              <w:t xml:space="preserve"> </w:t>
            </w:r>
            <w:r w:rsidRPr="00057FD1">
              <w:rPr>
                <w:rFonts w:ascii="Arial" w:hAnsi="Arial"/>
                <w:b w:val="0"/>
                <w:sz w:val="20"/>
                <w:szCs w:val="20"/>
                <w:lang w:val="ro-RO"/>
              </w:rPr>
              <w:t>30 t/an</w:t>
            </w:r>
            <w:bookmarkEnd w:id="633"/>
            <w:bookmarkEnd w:id="634"/>
          </w:p>
        </w:tc>
        <w:tc>
          <w:tcPr>
            <w:tcW w:w="1167" w:type="dxa"/>
            <w:tcBorders>
              <w:top w:val="single" w:sz="4" w:space="0" w:color="auto"/>
              <w:left w:val="single" w:sz="4" w:space="0" w:color="auto"/>
              <w:bottom w:val="single" w:sz="4" w:space="0" w:color="auto"/>
              <w:right w:val="single" w:sz="4" w:space="0" w:color="auto"/>
            </w:tcBorders>
          </w:tcPr>
          <w:p w:rsidR="00C411EC" w:rsidRPr="00057FD1" w:rsidRDefault="00C411EC" w:rsidP="00B84AB3">
            <w:pPr>
              <w:pStyle w:val="Heading1"/>
              <w:spacing w:before="0"/>
              <w:jc w:val="both"/>
              <w:rPr>
                <w:rFonts w:ascii="Arial" w:hAnsi="Arial"/>
                <w:b w:val="0"/>
                <w:caps/>
                <w:sz w:val="20"/>
                <w:szCs w:val="20"/>
                <w:lang w:val="ro-RO"/>
              </w:rPr>
            </w:pPr>
            <w:bookmarkStart w:id="635" w:name="_Toc333072396"/>
            <w:bookmarkStart w:id="636" w:name="_Toc333669791"/>
            <w:bookmarkStart w:id="637" w:name="_Toc333671650"/>
            <w:bookmarkStart w:id="638" w:name="_Toc337544955"/>
            <w:bookmarkStart w:id="639" w:name="_Toc337545273"/>
            <w:bookmarkStart w:id="640" w:name="_Toc341180514"/>
            <w:bookmarkStart w:id="641" w:name="_Toc431287220"/>
            <w:bookmarkStart w:id="642" w:name="_Toc3142316"/>
            <w:bookmarkStart w:id="643" w:name="_Toc8724343"/>
            <w:bookmarkStart w:id="644" w:name="_Toc11895770"/>
            <w:bookmarkStart w:id="645" w:name="_Toc117769836"/>
            <w:r w:rsidRPr="00057FD1">
              <w:rPr>
                <w:rFonts w:ascii="Arial" w:hAnsi="Arial"/>
                <w:b w:val="0"/>
                <w:sz w:val="20"/>
                <w:szCs w:val="20"/>
                <w:lang w:val="ro-RO"/>
              </w:rPr>
              <w:t>solidă</w:t>
            </w:r>
            <w:bookmarkEnd w:id="635"/>
            <w:bookmarkEnd w:id="636"/>
            <w:bookmarkEnd w:id="637"/>
            <w:bookmarkEnd w:id="638"/>
            <w:bookmarkEnd w:id="639"/>
            <w:bookmarkEnd w:id="640"/>
            <w:bookmarkEnd w:id="641"/>
            <w:bookmarkEnd w:id="642"/>
            <w:bookmarkEnd w:id="643"/>
            <w:bookmarkEnd w:id="644"/>
            <w:bookmarkEnd w:id="645"/>
          </w:p>
        </w:tc>
        <w:tc>
          <w:tcPr>
            <w:tcW w:w="2376" w:type="dxa"/>
            <w:tcBorders>
              <w:top w:val="single" w:sz="4" w:space="0" w:color="auto"/>
              <w:left w:val="single" w:sz="4" w:space="0" w:color="auto"/>
              <w:bottom w:val="single" w:sz="4" w:space="0" w:color="auto"/>
              <w:right w:val="single" w:sz="4" w:space="0" w:color="auto"/>
            </w:tcBorders>
          </w:tcPr>
          <w:p w:rsidR="00C411EC" w:rsidRPr="00057FD1" w:rsidRDefault="00C411EC" w:rsidP="00B84AB3">
            <w:pPr>
              <w:pStyle w:val="Heading1"/>
              <w:spacing w:before="0"/>
              <w:jc w:val="both"/>
              <w:rPr>
                <w:rFonts w:ascii="Arial" w:hAnsi="Arial"/>
                <w:b w:val="0"/>
                <w:sz w:val="20"/>
                <w:szCs w:val="20"/>
                <w:lang w:val="ro-RO"/>
              </w:rPr>
            </w:pPr>
            <w:bookmarkStart w:id="646" w:name="_Toc271202445"/>
            <w:bookmarkStart w:id="647" w:name="_Toc272815618"/>
            <w:bookmarkStart w:id="648" w:name="_Toc280543508"/>
            <w:bookmarkStart w:id="649" w:name="_Toc294804246"/>
            <w:bookmarkStart w:id="650" w:name="_Toc333072397"/>
            <w:bookmarkStart w:id="651" w:name="_Toc333669792"/>
            <w:bookmarkStart w:id="652" w:name="_Toc333671651"/>
            <w:bookmarkStart w:id="653" w:name="_Toc337544956"/>
            <w:bookmarkStart w:id="654" w:name="_Toc337545274"/>
            <w:bookmarkStart w:id="655" w:name="_Toc341180515"/>
            <w:bookmarkStart w:id="656" w:name="_Toc431287221"/>
            <w:bookmarkStart w:id="657" w:name="_Toc3142317"/>
            <w:bookmarkStart w:id="658" w:name="_Toc8724344"/>
            <w:bookmarkStart w:id="659" w:name="_Toc11895771"/>
            <w:bookmarkStart w:id="660" w:name="_Toc117769837"/>
            <w:r w:rsidRPr="00057FD1">
              <w:rPr>
                <w:rFonts w:ascii="Arial" w:hAnsi="Arial"/>
                <w:b w:val="0"/>
                <w:sz w:val="20"/>
                <w:szCs w:val="20"/>
                <w:lang w:val="ro-RO"/>
              </w:rPr>
              <w:t>Contract cu o firmă specializată care le va transporta la un depozit conform</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tc>
      </w:tr>
      <w:tr w:rsidR="00C411EC" w:rsidRPr="00057FD1" w:rsidTr="00B84AB3">
        <w:trPr>
          <w:jc w:val="center"/>
        </w:trPr>
        <w:tc>
          <w:tcPr>
            <w:tcW w:w="690" w:type="dxa"/>
            <w:tcBorders>
              <w:top w:val="single" w:sz="4" w:space="0" w:color="auto"/>
              <w:left w:val="single" w:sz="4" w:space="0" w:color="auto"/>
              <w:bottom w:val="single" w:sz="4" w:space="0" w:color="auto"/>
              <w:right w:val="single" w:sz="4" w:space="0" w:color="auto"/>
            </w:tcBorders>
          </w:tcPr>
          <w:p w:rsidR="00C411EC" w:rsidRPr="00057FD1" w:rsidRDefault="00C411EC" w:rsidP="00800F1E">
            <w:pPr>
              <w:pStyle w:val="Heading1"/>
              <w:keepNext/>
              <w:widowControl w:val="0"/>
              <w:numPr>
                <w:ilvl w:val="0"/>
                <w:numId w:val="22"/>
              </w:numPr>
              <w:adjustRightInd w:val="0"/>
              <w:spacing w:before="0"/>
              <w:contextualSpacing w:val="0"/>
              <w:jc w:val="both"/>
              <w:textAlignment w:val="baseline"/>
              <w:rPr>
                <w:rFonts w:ascii="Arial" w:hAnsi="Arial"/>
                <w:b w:val="0"/>
                <w:caps/>
                <w:sz w:val="20"/>
                <w:szCs w:val="20"/>
                <w:lang w:val="ro-RO"/>
              </w:rPr>
            </w:pPr>
            <w:bookmarkStart w:id="661" w:name="_Toc271202446"/>
            <w:bookmarkStart w:id="662" w:name="_Toc272815619"/>
            <w:bookmarkStart w:id="663" w:name="_Toc280543509"/>
            <w:bookmarkStart w:id="664" w:name="_Toc294804247"/>
            <w:bookmarkStart w:id="665" w:name="_Toc333072398"/>
            <w:bookmarkStart w:id="666" w:name="_Toc333669793"/>
            <w:bookmarkStart w:id="667" w:name="_Toc333671652"/>
            <w:bookmarkStart w:id="668" w:name="_Toc337544957"/>
            <w:bookmarkStart w:id="669" w:name="_Toc337545275"/>
            <w:bookmarkStart w:id="670" w:name="_Toc341180516"/>
            <w:bookmarkStart w:id="671" w:name="_Toc431287222"/>
            <w:bookmarkStart w:id="672" w:name="_Toc3142318"/>
            <w:bookmarkStart w:id="673" w:name="_Toc8724345"/>
            <w:bookmarkStart w:id="674" w:name="_Toc11895772"/>
            <w:bookmarkStart w:id="675" w:name="_Toc117769838"/>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tc>
        <w:tc>
          <w:tcPr>
            <w:tcW w:w="1658" w:type="dxa"/>
            <w:tcBorders>
              <w:top w:val="single" w:sz="4" w:space="0" w:color="auto"/>
              <w:left w:val="single" w:sz="4" w:space="0" w:color="auto"/>
              <w:bottom w:val="single" w:sz="4" w:space="0" w:color="auto"/>
              <w:right w:val="single" w:sz="4" w:space="0" w:color="auto"/>
            </w:tcBorders>
          </w:tcPr>
          <w:p w:rsidR="00C411EC" w:rsidRPr="00057FD1" w:rsidRDefault="00C411EC" w:rsidP="00B84AB3">
            <w:pPr>
              <w:pStyle w:val="Heading1"/>
              <w:spacing w:before="0"/>
              <w:jc w:val="both"/>
              <w:rPr>
                <w:rFonts w:ascii="Arial" w:hAnsi="Arial"/>
                <w:b w:val="0"/>
                <w:sz w:val="20"/>
                <w:szCs w:val="20"/>
                <w:lang w:val="ro-RO"/>
              </w:rPr>
            </w:pPr>
            <w:bookmarkStart w:id="676" w:name="_Toc271202447"/>
            <w:bookmarkStart w:id="677" w:name="_Toc272815620"/>
            <w:bookmarkStart w:id="678" w:name="_Toc280543510"/>
            <w:bookmarkStart w:id="679" w:name="_Toc294804248"/>
            <w:bookmarkStart w:id="680" w:name="_Toc333072399"/>
            <w:bookmarkStart w:id="681" w:name="_Toc333669794"/>
            <w:bookmarkStart w:id="682" w:name="_Toc333671653"/>
            <w:bookmarkStart w:id="683" w:name="_Toc337544958"/>
            <w:bookmarkStart w:id="684" w:name="_Toc337545276"/>
            <w:bookmarkStart w:id="685" w:name="_Toc341180517"/>
            <w:bookmarkStart w:id="686" w:name="_Toc431287223"/>
            <w:bookmarkStart w:id="687" w:name="_Toc3142319"/>
            <w:bookmarkStart w:id="688" w:name="_Toc8724346"/>
            <w:bookmarkStart w:id="689" w:name="_Toc11895773"/>
            <w:bookmarkStart w:id="690" w:name="_Toc117769839"/>
            <w:r w:rsidRPr="00057FD1">
              <w:rPr>
                <w:rFonts w:ascii="Arial" w:hAnsi="Arial"/>
                <w:b w:val="0"/>
                <w:spacing w:val="-2"/>
                <w:sz w:val="20"/>
                <w:szCs w:val="20"/>
                <w:lang w:val="ro-RO"/>
              </w:rPr>
              <w:t>Deşeuri de ambalaje</w:t>
            </w:r>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tc>
        <w:tc>
          <w:tcPr>
            <w:tcW w:w="1467" w:type="dxa"/>
            <w:tcBorders>
              <w:top w:val="single" w:sz="4" w:space="0" w:color="auto"/>
              <w:left w:val="single" w:sz="4" w:space="0" w:color="auto"/>
              <w:bottom w:val="single" w:sz="4" w:space="0" w:color="auto"/>
              <w:right w:val="single" w:sz="4" w:space="0" w:color="auto"/>
            </w:tcBorders>
          </w:tcPr>
          <w:p w:rsidR="00C411EC" w:rsidRPr="00057FD1" w:rsidRDefault="00C411EC" w:rsidP="00B84AB3">
            <w:pPr>
              <w:pStyle w:val="Heading1"/>
              <w:spacing w:before="0"/>
              <w:jc w:val="both"/>
              <w:rPr>
                <w:rFonts w:ascii="Arial" w:eastAsia="SimSun" w:hAnsi="Arial"/>
                <w:b w:val="0"/>
                <w:sz w:val="20"/>
                <w:szCs w:val="20"/>
                <w:lang w:val="ro-RO" w:eastAsia="zh-CN"/>
              </w:rPr>
            </w:pPr>
            <w:bookmarkStart w:id="691" w:name="_Toc271202448"/>
            <w:bookmarkStart w:id="692" w:name="_Toc272815621"/>
            <w:bookmarkStart w:id="693" w:name="_Toc280543511"/>
            <w:bookmarkStart w:id="694" w:name="_Toc294804249"/>
            <w:bookmarkStart w:id="695" w:name="_Toc333072400"/>
            <w:bookmarkStart w:id="696" w:name="_Toc333669795"/>
            <w:bookmarkStart w:id="697" w:name="_Toc333671654"/>
            <w:bookmarkStart w:id="698" w:name="_Toc337544959"/>
            <w:bookmarkStart w:id="699" w:name="_Toc337545277"/>
            <w:bookmarkStart w:id="700" w:name="_Toc341180518"/>
            <w:bookmarkStart w:id="701" w:name="_Toc431287224"/>
            <w:bookmarkStart w:id="702" w:name="_Toc3142320"/>
            <w:bookmarkStart w:id="703" w:name="_Toc8724347"/>
            <w:bookmarkStart w:id="704" w:name="_Toc11895774"/>
            <w:bookmarkStart w:id="705" w:name="_Toc117769840"/>
            <w:r w:rsidRPr="00057FD1">
              <w:rPr>
                <w:rFonts w:ascii="Arial" w:eastAsia="SimSun" w:hAnsi="Arial"/>
                <w:b w:val="0"/>
                <w:sz w:val="20"/>
                <w:szCs w:val="20"/>
                <w:lang w:val="ro-RO" w:eastAsia="zh-CN"/>
              </w:rPr>
              <w:t>20 01  01</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rsidR="00C411EC" w:rsidRPr="00057FD1" w:rsidRDefault="00C411EC" w:rsidP="00B84AB3">
            <w:pPr>
              <w:pStyle w:val="Heading1"/>
              <w:spacing w:before="0"/>
              <w:jc w:val="both"/>
              <w:rPr>
                <w:rFonts w:ascii="Arial" w:hAnsi="Arial"/>
                <w:b w:val="0"/>
                <w:caps/>
                <w:sz w:val="20"/>
                <w:szCs w:val="20"/>
                <w:lang w:val="ro-RO"/>
              </w:rPr>
            </w:pPr>
            <w:bookmarkStart w:id="706" w:name="_Toc271202449"/>
            <w:bookmarkStart w:id="707" w:name="_Toc272815622"/>
            <w:bookmarkStart w:id="708" w:name="_Toc280543512"/>
            <w:bookmarkStart w:id="709" w:name="_Toc294804250"/>
            <w:bookmarkStart w:id="710" w:name="_Toc333072401"/>
            <w:bookmarkStart w:id="711" w:name="_Toc333669796"/>
            <w:bookmarkStart w:id="712" w:name="_Toc333671655"/>
            <w:bookmarkStart w:id="713" w:name="_Toc337544960"/>
            <w:bookmarkStart w:id="714" w:name="_Toc337545278"/>
            <w:bookmarkStart w:id="715" w:name="_Toc341180519"/>
            <w:bookmarkStart w:id="716" w:name="_Toc431287225"/>
            <w:bookmarkStart w:id="717" w:name="_Toc3142321"/>
            <w:bookmarkStart w:id="718" w:name="_Toc8724348"/>
            <w:bookmarkStart w:id="719" w:name="_Toc11895775"/>
            <w:bookmarkStart w:id="720" w:name="_Toc117769841"/>
            <w:r w:rsidRPr="00057FD1">
              <w:rPr>
                <w:rFonts w:ascii="Arial" w:eastAsia="SimSun" w:hAnsi="Arial"/>
                <w:b w:val="0"/>
                <w:sz w:val="20"/>
                <w:szCs w:val="20"/>
                <w:lang w:val="ro-RO" w:eastAsia="zh-CN"/>
              </w:rPr>
              <w:t>20 01 39</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tc>
        <w:tc>
          <w:tcPr>
            <w:tcW w:w="1258" w:type="dxa"/>
            <w:tcBorders>
              <w:top w:val="single" w:sz="4" w:space="0" w:color="auto"/>
              <w:left w:val="single" w:sz="4" w:space="0" w:color="auto"/>
              <w:bottom w:val="single" w:sz="4" w:space="0" w:color="auto"/>
              <w:right w:val="single" w:sz="4" w:space="0" w:color="auto"/>
            </w:tcBorders>
          </w:tcPr>
          <w:p w:rsidR="00C411EC" w:rsidRPr="00057FD1" w:rsidRDefault="00C411EC" w:rsidP="00B84AB3">
            <w:pPr>
              <w:pStyle w:val="Heading1"/>
              <w:spacing w:before="0"/>
              <w:jc w:val="both"/>
              <w:rPr>
                <w:rFonts w:ascii="Arial" w:hAnsi="Arial"/>
                <w:b w:val="0"/>
                <w:caps/>
                <w:sz w:val="20"/>
                <w:szCs w:val="20"/>
                <w:lang w:val="ro-RO"/>
              </w:rPr>
            </w:pPr>
            <w:bookmarkStart w:id="721" w:name="_Toc431287226"/>
            <w:bookmarkStart w:id="722" w:name="_Toc3142322"/>
            <w:bookmarkStart w:id="723" w:name="_Toc8724349"/>
            <w:bookmarkStart w:id="724" w:name="_Toc11895776"/>
            <w:bookmarkStart w:id="725" w:name="_Toc117769842"/>
            <w:r w:rsidRPr="00057FD1">
              <w:rPr>
                <w:rFonts w:ascii="Arial" w:hAnsi="Arial"/>
                <w:b w:val="0"/>
                <w:sz w:val="20"/>
                <w:szCs w:val="20"/>
                <w:lang w:val="ro-RO"/>
              </w:rPr>
              <w:t>Personalul implicat în realizarea proiectului</w:t>
            </w:r>
            <w:bookmarkEnd w:id="721"/>
            <w:bookmarkEnd w:id="722"/>
            <w:bookmarkEnd w:id="723"/>
            <w:bookmarkEnd w:id="724"/>
            <w:bookmarkEnd w:id="725"/>
          </w:p>
        </w:tc>
        <w:tc>
          <w:tcPr>
            <w:tcW w:w="1296" w:type="dxa"/>
            <w:tcBorders>
              <w:top w:val="single" w:sz="4" w:space="0" w:color="auto"/>
              <w:left w:val="single" w:sz="4" w:space="0" w:color="auto"/>
              <w:bottom w:val="single" w:sz="4" w:space="0" w:color="auto"/>
              <w:right w:val="single" w:sz="4" w:space="0" w:color="auto"/>
            </w:tcBorders>
          </w:tcPr>
          <w:p w:rsidR="00C411EC" w:rsidRPr="00057FD1" w:rsidRDefault="00C411EC" w:rsidP="00B84AB3">
            <w:pPr>
              <w:pStyle w:val="Heading1"/>
              <w:spacing w:before="0"/>
              <w:jc w:val="both"/>
              <w:rPr>
                <w:rFonts w:ascii="Arial" w:hAnsi="Arial"/>
                <w:b w:val="0"/>
                <w:sz w:val="20"/>
                <w:szCs w:val="20"/>
                <w:lang w:val="ro-RO"/>
              </w:rPr>
            </w:pPr>
            <w:bookmarkStart w:id="726" w:name="_Toc11895777"/>
            <w:bookmarkStart w:id="727" w:name="_Toc117769843"/>
            <w:r w:rsidRPr="00057FD1">
              <w:rPr>
                <w:rFonts w:ascii="Arial" w:hAnsi="Arial"/>
                <w:b w:val="0"/>
                <w:sz w:val="20"/>
                <w:szCs w:val="20"/>
                <w:lang w:val="ro-RO"/>
              </w:rPr>
              <w:t>0,015 t/an</w:t>
            </w:r>
            <w:bookmarkEnd w:id="726"/>
            <w:bookmarkEnd w:id="727"/>
          </w:p>
        </w:tc>
        <w:tc>
          <w:tcPr>
            <w:tcW w:w="1167" w:type="dxa"/>
            <w:tcBorders>
              <w:top w:val="single" w:sz="4" w:space="0" w:color="auto"/>
              <w:left w:val="single" w:sz="4" w:space="0" w:color="auto"/>
              <w:bottom w:val="single" w:sz="4" w:space="0" w:color="auto"/>
              <w:right w:val="single" w:sz="4" w:space="0" w:color="auto"/>
            </w:tcBorders>
          </w:tcPr>
          <w:p w:rsidR="00C411EC" w:rsidRPr="00057FD1" w:rsidRDefault="00C411EC" w:rsidP="00B84AB3">
            <w:pPr>
              <w:pStyle w:val="Heading1"/>
              <w:spacing w:before="0"/>
              <w:jc w:val="both"/>
              <w:rPr>
                <w:rFonts w:ascii="Arial" w:hAnsi="Arial"/>
                <w:b w:val="0"/>
                <w:sz w:val="20"/>
                <w:szCs w:val="20"/>
                <w:lang w:val="ro-RO"/>
              </w:rPr>
            </w:pPr>
            <w:bookmarkStart w:id="728" w:name="_Toc333072404"/>
            <w:bookmarkStart w:id="729" w:name="_Toc333669799"/>
            <w:bookmarkStart w:id="730" w:name="_Toc333671658"/>
            <w:bookmarkStart w:id="731" w:name="_Toc337544963"/>
            <w:bookmarkStart w:id="732" w:name="_Toc337545281"/>
            <w:bookmarkStart w:id="733" w:name="_Toc341180522"/>
            <w:bookmarkStart w:id="734" w:name="_Toc431287228"/>
            <w:bookmarkStart w:id="735" w:name="_Toc3142324"/>
            <w:bookmarkStart w:id="736" w:name="_Toc8724351"/>
            <w:bookmarkStart w:id="737" w:name="_Toc11895778"/>
            <w:bookmarkStart w:id="738" w:name="_Toc117769844"/>
            <w:r w:rsidRPr="00057FD1">
              <w:rPr>
                <w:rFonts w:ascii="Arial" w:hAnsi="Arial"/>
                <w:b w:val="0"/>
                <w:sz w:val="20"/>
                <w:szCs w:val="20"/>
                <w:lang w:val="ro-RO"/>
              </w:rPr>
              <w:t>solidă</w:t>
            </w:r>
            <w:bookmarkEnd w:id="728"/>
            <w:bookmarkEnd w:id="729"/>
            <w:bookmarkEnd w:id="730"/>
            <w:bookmarkEnd w:id="731"/>
            <w:bookmarkEnd w:id="732"/>
            <w:bookmarkEnd w:id="733"/>
            <w:bookmarkEnd w:id="734"/>
            <w:bookmarkEnd w:id="735"/>
            <w:bookmarkEnd w:id="736"/>
            <w:bookmarkEnd w:id="737"/>
            <w:bookmarkEnd w:id="738"/>
          </w:p>
        </w:tc>
        <w:tc>
          <w:tcPr>
            <w:tcW w:w="2376" w:type="dxa"/>
            <w:tcBorders>
              <w:top w:val="single" w:sz="4" w:space="0" w:color="auto"/>
              <w:left w:val="single" w:sz="4" w:space="0" w:color="auto"/>
              <w:bottom w:val="single" w:sz="4" w:space="0" w:color="auto"/>
              <w:right w:val="single" w:sz="4" w:space="0" w:color="auto"/>
            </w:tcBorders>
          </w:tcPr>
          <w:p w:rsidR="00C411EC" w:rsidRPr="00057FD1" w:rsidRDefault="00C411EC" w:rsidP="00B84AB3">
            <w:pPr>
              <w:pStyle w:val="Heading1"/>
              <w:spacing w:before="0"/>
              <w:jc w:val="both"/>
              <w:rPr>
                <w:rFonts w:ascii="Arial" w:hAnsi="Arial"/>
                <w:b w:val="0"/>
                <w:sz w:val="20"/>
                <w:szCs w:val="20"/>
                <w:lang w:val="ro-RO"/>
              </w:rPr>
            </w:pPr>
            <w:bookmarkStart w:id="739" w:name="_Toc271202453"/>
            <w:bookmarkStart w:id="740" w:name="_Toc272815626"/>
            <w:bookmarkStart w:id="741" w:name="_Toc280543516"/>
            <w:bookmarkStart w:id="742" w:name="_Toc294804254"/>
            <w:bookmarkStart w:id="743" w:name="_Toc333072405"/>
            <w:bookmarkStart w:id="744" w:name="_Toc333669800"/>
            <w:bookmarkStart w:id="745" w:name="_Toc333671659"/>
            <w:bookmarkStart w:id="746" w:name="_Toc337544964"/>
            <w:bookmarkStart w:id="747" w:name="_Toc337545282"/>
            <w:bookmarkStart w:id="748" w:name="_Toc341180523"/>
            <w:bookmarkStart w:id="749" w:name="_Toc431287229"/>
            <w:bookmarkStart w:id="750" w:name="_Toc3142325"/>
            <w:bookmarkStart w:id="751" w:name="_Toc8724352"/>
            <w:bookmarkStart w:id="752" w:name="_Toc11895779"/>
            <w:bookmarkStart w:id="753" w:name="_Toc117769845"/>
            <w:r w:rsidRPr="00057FD1">
              <w:rPr>
                <w:rFonts w:ascii="Arial" w:hAnsi="Arial"/>
                <w:b w:val="0"/>
                <w:sz w:val="20"/>
                <w:szCs w:val="20"/>
                <w:lang w:val="ro-RO"/>
              </w:rPr>
              <w:t>Contract cu o firmă specializată care le va prelua categorii şi utiliza în scopul reciclării.</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tc>
      </w:tr>
    </w:tbl>
    <w:p w:rsidR="00996196" w:rsidRPr="00057FD1" w:rsidRDefault="00996196" w:rsidP="00996196">
      <w:pPr>
        <w:spacing w:after="0" w:line="360" w:lineRule="auto"/>
        <w:ind w:firstLine="720"/>
        <w:jc w:val="both"/>
        <w:rPr>
          <w:rFonts w:ascii="Arial" w:hAnsi="Arial" w:cs="Arial"/>
          <w:sz w:val="24"/>
          <w:szCs w:val="24"/>
          <w:lang w:val="pt-BR"/>
        </w:rPr>
      </w:pPr>
    </w:p>
    <w:p w:rsidR="00AD3B03" w:rsidRPr="00057FD1" w:rsidRDefault="00AD3B03" w:rsidP="00AD3B03">
      <w:pPr>
        <w:rPr>
          <w:rFonts w:ascii="Arial" w:hAnsi="Arial" w:cs="Arial"/>
        </w:rPr>
      </w:pPr>
    </w:p>
    <w:p w:rsidR="008000A2" w:rsidRPr="00057FD1" w:rsidRDefault="008000A2" w:rsidP="00AD3B03">
      <w:pPr>
        <w:rPr>
          <w:rFonts w:ascii="Arial" w:hAnsi="Arial" w:cs="Arial"/>
        </w:rPr>
      </w:pPr>
    </w:p>
    <w:p w:rsidR="00016E3E" w:rsidRPr="00057FD1" w:rsidRDefault="00016E3E" w:rsidP="003F5C45">
      <w:pPr>
        <w:ind w:firstLine="720"/>
        <w:rPr>
          <w:rFonts w:ascii="Arial" w:hAnsi="Arial" w:cs="Arial"/>
        </w:rPr>
      </w:pPr>
    </w:p>
    <w:p w:rsidR="00747B04" w:rsidRPr="00057FD1" w:rsidRDefault="00747B04" w:rsidP="00747B04">
      <w:pPr>
        <w:jc w:val="center"/>
        <w:rPr>
          <w:rFonts w:ascii="Arial" w:hAnsi="Arial" w:cs="Arial"/>
          <w:b/>
          <w:bCs/>
          <w:iCs/>
          <w:color w:val="000000"/>
          <w:sz w:val="24"/>
          <w:szCs w:val="24"/>
          <w:lang w:val="ro-RO"/>
        </w:rPr>
      </w:pPr>
    </w:p>
    <w:p w:rsidR="00747B04" w:rsidRPr="00057FD1" w:rsidRDefault="00747B04">
      <w:pPr>
        <w:rPr>
          <w:rFonts w:ascii="Arial" w:eastAsia="Times New Roman" w:hAnsi="Arial" w:cs="Arial"/>
          <w:b/>
          <w:bCs/>
          <w:sz w:val="28"/>
          <w:szCs w:val="28"/>
        </w:rPr>
      </w:pPr>
      <w:bookmarkStart w:id="754" w:name="_Toc466967151"/>
      <w:bookmarkStart w:id="755" w:name="_Toc466968107"/>
      <w:bookmarkStart w:id="756" w:name="_Toc339420851"/>
      <w:bookmarkStart w:id="757" w:name="_Toc462818670"/>
      <w:r w:rsidRPr="00057FD1">
        <w:rPr>
          <w:rFonts w:ascii="Arial" w:hAnsi="Arial" w:cs="Arial"/>
        </w:rPr>
        <w:br w:type="page"/>
      </w:r>
    </w:p>
    <w:p w:rsidR="00747B04" w:rsidRPr="00057FD1" w:rsidRDefault="00C411EC" w:rsidP="00747B04">
      <w:pPr>
        <w:pStyle w:val="Heading1"/>
        <w:pBdr>
          <w:top w:val="single" w:sz="4" w:space="1" w:color="auto"/>
          <w:left w:val="single" w:sz="4" w:space="4" w:color="auto"/>
          <w:bottom w:val="single" w:sz="4" w:space="1" w:color="auto"/>
          <w:right w:val="single" w:sz="4" w:space="4" w:color="auto"/>
        </w:pBdr>
        <w:shd w:val="clear" w:color="auto" w:fill="E5DFEC" w:themeFill="accent4" w:themeFillTint="33"/>
        <w:spacing w:line="360" w:lineRule="auto"/>
        <w:rPr>
          <w:rFonts w:ascii="Arial" w:hAnsi="Arial"/>
          <w:color w:val="403152" w:themeColor="accent4" w:themeShade="80"/>
        </w:rPr>
      </w:pPr>
      <w:bookmarkStart w:id="758" w:name="_Toc509377844"/>
      <w:r w:rsidRPr="00057FD1">
        <w:rPr>
          <w:rFonts w:ascii="Arial" w:hAnsi="Arial"/>
          <w:color w:val="403152" w:themeColor="accent4" w:themeShade="80"/>
        </w:rPr>
        <w:lastRenderedPageBreak/>
        <w:t>IV</w:t>
      </w:r>
      <w:r w:rsidR="00747B04" w:rsidRPr="00057FD1">
        <w:rPr>
          <w:rFonts w:ascii="Arial" w:hAnsi="Arial"/>
          <w:color w:val="403152" w:themeColor="accent4" w:themeShade="80"/>
        </w:rPr>
        <w:t>. IMPACTUL POTENȚIAL ASUPRA ELEMENTELOR MEDIULUI ȘI MĂSURI DE REDUCERE A ACESTUIA</w:t>
      </w:r>
      <w:bookmarkEnd w:id="754"/>
      <w:bookmarkEnd w:id="755"/>
      <w:bookmarkEnd w:id="758"/>
    </w:p>
    <w:p w:rsidR="00747B04" w:rsidRPr="00057FD1" w:rsidRDefault="00747B04" w:rsidP="00747B04">
      <w:pPr>
        <w:pStyle w:val="Heading2"/>
        <w:rPr>
          <w:rFonts w:ascii="Arial" w:hAnsi="Arial" w:cs="Arial"/>
          <w:color w:val="403152" w:themeColor="accent4" w:themeShade="80"/>
          <w:lang w:val="ro-RO"/>
        </w:rPr>
      </w:pPr>
    </w:p>
    <w:p w:rsidR="00C411EC" w:rsidRPr="00057FD1" w:rsidRDefault="00C411EC" w:rsidP="00C411EC">
      <w:pPr>
        <w:pStyle w:val="Heading2"/>
        <w:tabs>
          <w:tab w:val="num" w:pos="12521"/>
        </w:tabs>
        <w:jc w:val="both"/>
        <w:rPr>
          <w:rFonts w:ascii="Arial" w:hAnsi="Arial" w:cs="Arial"/>
          <w:bCs w:val="0"/>
          <w:noProof/>
          <w:color w:val="auto"/>
          <w:sz w:val="28"/>
          <w:szCs w:val="28"/>
          <w:lang w:val="ro-RO"/>
        </w:rPr>
      </w:pPr>
      <w:bookmarkStart w:id="759" w:name="_Toc68070262"/>
      <w:bookmarkStart w:id="760" w:name="_Toc228144580"/>
      <w:bookmarkStart w:id="761" w:name="_Toc462818699"/>
      <w:bookmarkEnd w:id="756"/>
      <w:bookmarkEnd w:id="757"/>
      <w:r w:rsidRPr="00057FD1">
        <w:rPr>
          <w:rFonts w:ascii="Arial" w:hAnsi="Arial" w:cs="Arial"/>
          <w:bCs w:val="0"/>
          <w:noProof/>
          <w:color w:val="auto"/>
          <w:sz w:val="28"/>
          <w:szCs w:val="28"/>
          <w:lang w:val="ro-RO"/>
        </w:rPr>
        <w:t>IV1. Surse de poluanți și instalații pentru reținerea, evacuarea și dispersia poluanților în mediu</w:t>
      </w:r>
      <w:bookmarkEnd w:id="759"/>
    </w:p>
    <w:p w:rsidR="00C411EC" w:rsidRPr="00057FD1" w:rsidRDefault="00C411EC" w:rsidP="00C411EC">
      <w:pPr>
        <w:pStyle w:val="Heading3"/>
        <w:jc w:val="both"/>
        <w:rPr>
          <w:rFonts w:ascii="Arial" w:hAnsi="Arial" w:cs="Arial"/>
          <w:bCs w:val="0"/>
          <w:noProof/>
          <w:color w:val="auto"/>
          <w:lang w:val="ro-RO"/>
        </w:rPr>
      </w:pPr>
      <w:bookmarkStart w:id="762" w:name="_Toc68070263"/>
      <w:r w:rsidRPr="00057FD1">
        <w:rPr>
          <w:rFonts w:ascii="Arial" w:hAnsi="Arial" w:cs="Arial"/>
          <w:bCs w:val="0"/>
          <w:noProof/>
          <w:color w:val="auto"/>
          <w:lang w:val="ro-RO"/>
        </w:rPr>
        <w:t>IV.1.1 Protecţia calităţii apelor</w:t>
      </w:r>
      <w:bookmarkEnd w:id="762"/>
      <w:r w:rsidRPr="00057FD1">
        <w:rPr>
          <w:rFonts w:ascii="Arial" w:hAnsi="Arial" w:cs="Arial"/>
          <w:bCs w:val="0"/>
          <w:noProof/>
          <w:color w:val="auto"/>
          <w:lang w:val="ro-RO"/>
        </w:rPr>
        <w:tab/>
      </w:r>
    </w:p>
    <w:p w:rsidR="00C411EC" w:rsidRPr="00057FD1" w:rsidRDefault="00C411EC" w:rsidP="00C411EC">
      <w:pPr>
        <w:autoSpaceDE w:val="0"/>
        <w:autoSpaceDN w:val="0"/>
        <w:adjustRightInd w:val="0"/>
        <w:spacing w:after="0" w:line="360" w:lineRule="auto"/>
        <w:ind w:firstLine="720"/>
        <w:jc w:val="both"/>
        <w:rPr>
          <w:rFonts w:ascii="Arial" w:hAnsi="Arial" w:cs="Arial"/>
          <w:b/>
          <w:sz w:val="24"/>
          <w:szCs w:val="24"/>
          <w:lang w:val="ro-RO"/>
        </w:rPr>
      </w:pPr>
      <w:r w:rsidRPr="00057FD1">
        <w:rPr>
          <w:rFonts w:ascii="Arial" w:hAnsi="Arial" w:cs="Arial"/>
          <w:b/>
          <w:sz w:val="24"/>
          <w:szCs w:val="24"/>
          <w:lang w:val="ro-RO"/>
        </w:rPr>
        <w:t>Construcție:</w:t>
      </w:r>
    </w:p>
    <w:p w:rsidR="00C411EC" w:rsidRPr="00057FD1" w:rsidRDefault="00C411EC" w:rsidP="00C411EC">
      <w:pPr>
        <w:autoSpaceDE w:val="0"/>
        <w:autoSpaceDN w:val="0"/>
        <w:adjustRightInd w:val="0"/>
        <w:spacing w:after="0" w:line="360" w:lineRule="auto"/>
        <w:ind w:firstLine="720"/>
        <w:jc w:val="both"/>
        <w:rPr>
          <w:rFonts w:ascii="Arial" w:hAnsi="Arial" w:cs="Arial"/>
          <w:sz w:val="24"/>
          <w:szCs w:val="24"/>
          <w:lang w:val="ro-RO"/>
        </w:rPr>
      </w:pPr>
      <w:r w:rsidRPr="00057FD1">
        <w:rPr>
          <w:rFonts w:ascii="Arial" w:hAnsi="Arial" w:cs="Arial"/>
          <w:sz w:val="24"/>
          <w:szCs w:val="24"/>
          <w:lang w:val="ro-RO"/>
        </w:rPr>
        <w:t>Lucrările de excavare nu generează ape uzate industriale. În aceste condiţii emisiile pentru factorul de mediu apă pot fi considerate nule.</w:t>
      </w:r>
    </w:p>
    <w:p w:rsidR="00C411EC" w:rsidRPr="00057FD1" w:rsidRDefault="00C411EC" w:rsidP="00C411EC">
      <w:pPr>
        <w:autoSpaceDE w:val="0"/>
        <w:autoSpaceDN w:val="0"/>
        <w:adjustRightInd w:val="0"/>
        <w:spacing w:after="0" w:line="360" w:lineRule="auto"/>
        <w:ind w:firstLine="720"/>
        <w:jc w:val="both"/>
        <w:rPr>
          <w:rFonts w:ascii="Arial" w:hAnsi="Arial" w:cs="Arial"/>
          <w:sz w:val="24"/>
          <w:szCs w:val="24"/>
          <w:lang w:val="ro-RO"/>
        </w:rPr>
      </w:pPr>
      <w:r w:rsidRPr="00057FD1">
        <w:rPr>
          <w:rFonts w:ascii="Arial" w:hAnsi="Arial" w:cs="Arial"/>
          <w:sz w:val="24"/>
          <w:szCs w:val="24"/>
          <w:lang w:val="ro-RO"/>
        </w:rPr>
        <w:t xml:space="preserve">Apele meteorice care cad pe suprafaţa amplasamentului se infiltrează în substrat. </w:t>
      </w:r>
    </w:p>
    <w:p w:rsidR="00C411EC" w:rsidRPr="00057FD1" w:rsidRDefault="00C411EC" w:rsidP="00C411EC">
      <w:pPr>
        <w:autoSpaceDE w:val="0"/>
        <w:autoSpaceDN w:val="0"/>
        <w:adjustRightInd w:val="0"/>
        <w:spacing w:after="0" w:line="360" w:lineRule="auto"/>
        <w:ind w:firstLine="720"/>
        <w:jc w:val="both"/>
        <w:rPr>
          <w:rFonts w:ascii="Arial" w:hAnsi="Arial" w:cs="Arial"/>
          <w:sz w:val="24"/>
          <w:szCs w:val="24"/>
          <w:lang w:val="ro-RO"/>
        </w:rPr>
      </w:pPr>
      <w:r w:rsidRPr="00057FD1">
        <w:rPr>
          <w:rFonts w:ascii="Arial" w:hAnsi="Arial" w:cs="Arial"/>
          <w:sz w:val="24"/>
          <w:szCs w:val="24"/>
          <w:lang w:val="ro-RO"/>
        </w:rPr>
        <w:t xml:space="preserve">Pot să apară poluări accidentale cu uleiuri şi/sau carburanţi de la utilajele care realizează lucrările. Aceste substanţe pot fi antrenate de apele meteorice, scurgându-se pe suprafaţa solului sau infiltrându-se în substrat, determinând poluarea apelor de suprafaţa sau/și a celor freatice. Cantităţile de combustibili şi uleieri prezente în rezervoarele şi mecanismele utilajelor nu sunt mari astfel încât nu produc poluări importante. Pentru a preveni poluările accidentale utilajele vor fi menţinute în parametri normali de funcţionare, având inspecţiile şi reviziile tehnice efectuate. Personalul care deserveşte utilajele va avea obligaţia să urmărească şi să raporteze orice scurgere de uleiuri sau/şi combustibil din rezervoare şi mecanismele utilajelor. În cazul înregistrării unor defecţiuni ale utilajelor acestea vor fi transportate la ateliere service autorizate. </w:t>
      </w:r>
    </w:p>
    <w:p w:rsidR="00C411EC" w:rsidRPr="00057FD1" w:rsidRDefault="00C411EC" w:rsidP="00C411EC">
      <w:pPr>
        <w:autoSpaceDE w:val="0"/>
        <w:autoSpaceDN w:val="0"/>
        <w:adjustRightInd w:val="0"/>
        <w:spacing w:after="0" w:line="360" w:lineRule="auto"/>
        <w:ind w:firstLine="720"/>
        <w:jc w:val="both"/>
        <w:rPr>
          <w:rFonts w:ascii="Arial" w:hAnsi="Arial" w:cs="Arial"/>
          <w:b/>
          <w:sz w:val="24"/>
          <w:szCs w:val="24"/>
          <w:lang w:val="ro-RO"/>
        </w:rPr>
      </w:pPr>
      <w:r w:rsidRPr="00057FD1">
        <w:rPr>
          <w:rFonts w:ascii="Arial" w:hAnsi="Arial" w:cs="Arial"/>
          <w:b/>
          <w:sz w:val="24"/>
          <w:szCs w:val="24"/>
          <w:lang w:val="ro-RO"/>
        </w:rPr>
        <w:t>Funcționare:</w:t>
      </w:r>
    </w:p>
    <w:p w:rsidR="00C411EC" w:rsidRPr="00057FD1" w:rsidRDefault="00C411EC" w:rsidP="00C411EC">
      <w:pPr>
        <w:autoSpaceDE w:val="0"/>
        <w:autoSpaceDN w:val="0"/>
        <w:adjustRightInd w:val="0"/>
        <w:spacing w:after="0" w:line="360" w:lineRule="auto"/>
        <w:ind w:firstLine="720"/>
        <w:jc w:val="both"/>
        <w:rPr>
          <w:rFonts w:ascii="Arial" w:hAnsi="Arial" w:cs="Arial"/>
          <w:sz w:val="24"/>
          <w:szCs w:val="24"/>
          <w:lang w:val="ro-RO"/>
        </w:rPr>
      </w:pPr>
      <w:r w:rsidRPr="00057FD1">
        <w:rPr>
          <w:rFonts w:ascii="Arial" w:hAnsi="Arial" w:cs="Arial"/>
          <w:sz w:val="24"/>
          <w:szCs w:val="24"/>
          <w:lang w:val="ro-RO"/>
        </w:rPr>
        <w:t xml:space="preserve">În perioada de funcționare a fermei piscicole nu vor fi utilizate substanțe care pot produce impurificarea factorului de mediu apă. </w:t>
      </w:r>
    </w:p>
    <w:p w:rsidR="00C411EC" w:rsidRPr="00057FD1" w:rsidRDefault="00C411EC" w:rsidP="00C411EC">
      <w:pPr>
        <w:autoSpaceDE w:val="0"/>
        <w:autoSpaceDN w:val="0"/>
        <w:adjustRightInd w:val="0"/>
        <w:spacing w:after="0" w:line="360" w:lineRule="auto"/>
        <w:ind w:firstLine="720"/>
        <w:jc w:val="both"/>
        <w:rPr>
          <w:rFonts w:ascii="Arial" w:hAnsi="Arial" w:cs="Arial"/>
          <w:sz w:val="24"/>
          <w:szCs w:val="24"/>
          <w:lang w:val="ro-RO"/>
        </w:rPr>
      </w:pPr>
      <w:r w:rsidRPr="00057FD1">
        <w:rPr>
          <w:rFonts w:ascii="Arial" w:hAnsi="Arial" w:cs="Arial"/>
          <w:sz w:val="24"/>
          <w:szCs w:val="24"/>
          <w:lang w:val="ro-RO"/>
        </w:rPr>
        <w:t>Evacuarea apei din iazuri se face ca urmare a circulaţiei naturale a acviferului freatic, având în vedere valorile parametrilor hidrogeologici. Deoarece hrana pentru peşti este biologică, activitatea de creştere a peştilor și producere a puietului din amenajarea piscicolă analizată nu influenţează calitatea apei din stratul freatic, după tranzitarea prin acumularea artificială de apă.</w:t>
      </w:r>
    </w:p>
    <w:p w:rsidR="00C411EC" w:rsidRPr="00057FD1" w:rsidRDefault="00C411EC" w:rsidP="00C411EC">
      <w:pPr>
        <w:autoSpaceDE w:val="0"/>
        <w:autoSpaceDN w:val="0"/>
        <w:adjustRightInd w:val="0"/>
        <w:spacing w:after="0" w:line="360" w:lineRule="auto"/>
        <w:ind w:firstLine="720"/>
        <w:jc w:val="both"/>
        <w:rPr>
          <w:rFonts w:ascii="Arial" w:hAnsi="Arial" w:cs="Arial"/>
          <w:sz w:val="24"/>
          <w:szCs w:val="24"/>
          <w:lang w:val="ro-RO"/>
        </w:rPr>
      </w:pPr>
      <w:r w:rsidRPr="00057FD1">
        <w:rPr>
          <w:rFonts w:ascii="Arial" w:hAnsi="Arial" w:cs="Arial"/>
          <w:sz w:val="24"/>
          <w:szCs w:val="24"/>
          <w:lang w:val="ro-RO"/>
        </w:rPr>
        <w:lastRenderedPageBreak/>
        <w:t>Creșterea peștelui în iazurile propuse a se realiza se va face în regim semi-natural, cu furajare minimă în scopul utilizării luciului de apă pentru pescuit sportiv. Furajarea se va face numai cu furaje naturale (spărturi de cereale), distribuirea furajelor fiind manuală. Peștele se va recolta numai prin pescuit sportiv, cu undițe.</w:t>
      </w:r>
    </w:p>
    <w:p w:rsidR="00C411EC" w:rsidRPr="00057FD1" w:rsidRDefault="00C411EC" w:rsidP="00C411EC">
      <w:pPr>
        <w:autoSpaceDE w:val="0"/>
        <w:autoSpaceDN w:val="0"/>
        <w:adjustRightInd w:val="0"/>
        <w:spacing w:after="0" w:line="360" w:lineRule="auto"/>
        <w:ind w:firstLine="720"/>
        <w:jc w:val="both"/>
        <w:rPr>
          <w:rFonts w:ascii="Arial" w:hAnsi="Arial" w:cs="Arial"/>
          <w:sz w:val="24"/>
          <w:szCs w:val="24"/>
          <w:lang w:val="ro-RO"/>
        </w:rPr>
      </w:pPr>
      <w:r w:rsidRPr="00057FD1">
        <w:rPr>
          <w:rFonts w:ascii="Arial" w:hAnsi="Arial" w:cs="Arial"/>
          <w:sz w:val="24"/>
          <w:szCs w:val="24"/>
          <w:lang w:val="ro-RO"/>
        </w:rPr>
        <w:t>Nu vor fi evacuate ape din ferma piscicolă în râul Moldova.</w:t>
      </w:r>
    </w:p>
    <w:p w:rsidR="00C411EC" w:rsidRPr="00057FD1" w:rsidRDefault="00C411EC" w:rsidP="00C411EC">
      <w:pPr>
        <w:autoSpaceDE w:val="0"/>
        <w:autoSpaceDN w:val="0"/>
        <w:adjustRightInd w:val="0"/>
        <w:spacing w:after="0" w:line="360" w:lineRule="auto"/>
        <w:ind w:firstLine="720"/>
        <w:jc w:val="both"/>
        <w:rPr>
          <w:rFonts w:ascii="Arial" w:hAnsi="Arial" w:cs="Arial"/>
          <w:i/>
          <w:iCs/>
          <w:sz w:val="24"/>
          <w:szCs w:val="24"/>
          <w:lang w:val="ro-RO"/>
        </w:rPr>
      </w:pPr>
      <w:r w:rsidRPr="00057FD1">
        <w:rPr>
          <w:rFonts w:ascii="Arial" w:hAnsi="Arial" w:cs="Arial"/>
          <w:sz w:val="24"/>
          <w:szCs w:val="24"/>
          <w:lang w:val="ro-RO"/>
        </w:rPr>
        <w:t>Prin activitatea desfăşurată în cadrul amplasamentului analizat - creştere peşti - pe lângă materiile organice naturale obişnuite din cadrul acumulării, mai apar excreţiile de la peşti. Şi acestea reprezintă materii organice ce se depun pe toată suprafaţa fundului acumulării. Tipic pentru metabolismul apelor este faptul că procesele de creare şi cele de distrugere a materiei organice se succed în permanenţă, aşa încât materiile organice depuse pe fundul acumulării sunt descompuse de bacterii şi reduse la forma de substanţe nutritive primare, consumate de flora şi fauna acvatică, fără a se crea depozite pe fundul acumulării. Rezultă că excreţiile peştilor nu reprezintă materii poluante. De asemenea, nici produşii rezultaţi din descompunerea acestora nu reprezintă substanţe poluante pentru apa acumulării. Acestea îmbogăţesc mediul acvatic şi ridică productivitatea apei acumulării. Substanţele primare, aflate sub forma celor mai variate combinaţii chimice, sunt utilizate de plantele acvatice. În concluzie, activitatea de creştere a peştelui nu conduce la eliminarea în apă şi pânza freatică de substanţe poluante</w:t>
      </w:r>
    </w:p>
    <w:p w:rsidR="00C411EC" w:rsidRPr="00057FD1" w:rsidRDefault="00C411EC" w:rsidP="00C411EC">
      <w:pPr>
        <w:pStyle w:val="Heading3"/>
        <w:rPr>
          <w:rFonts w:ascii="Arial" w:hAnsi="Arial" w:cs="Arial"/>
          <w:noProof/>
          <w:color w:val="auto"/>
          <w:sz w:val="24"/>
          <w:szCs w:val="24"/>
          <w:lang w:val="ro-RO"/>
        </w:rPr>
      </w:pPr>
      <w:bookmarkStart w:id="763" w:name="_Toc68070264"/>
      <w:r w:rsidRPr="00057FD1">
        <w:rPr>
          <w:rFonts w:ascii="Arial" w:hAnsi="Arial" w:cs="Arial"/>
          <w:noProof/>
          <w:color w:val="auto"/>
          <w:sz w:val="24"/>
          <w:szCs w:val="24"/>
          <w:lang w:val="ro-RO"/>
        </w:rPr>
        <w:t>IV.2. Protecţia aerului atmosferic</w:t>
      </w:r>
      <w:bookmarkEnd w:id="763"/>
      <w:r w:rsidRPr="00057FD1">
        <w:rPr>
          <w:rFonts w:ascii="Arial" w:hAnsi="Arial" w:cs="Arial"/>
          <w:noProof/>
          <w:color w:val="auto"/>
          <w:sz w:val="24"/>
          <w:szCs w:val="24"/>
          <w:lang w:val="ro-RO"/>
        </w:rPr>
        <w:tab/>
      </w:r>
    </w:p>
    <w:p w:rsidR="00C411EC" w:rsidRPr="00057FD1" w:rsidRDefault="00C411EC" w:rsidP="00C411EC">
      <w:pPr>
        <w:autoSpaceDE w:val="0"/>
        <w:autoSpaceDN w:val="0"/>
        <w:adjustRightInd w:val="0"/>
        <w:spacing w:after="0" w:line="360" w:lineRule="auto"/>
        <w:ind w:firstLine="709"/>
        <w:jc w:val="both"/>
        <w:rPr>
          <w:rFonts w:ascii="Arial" w:hAnsi="Arial" w:cs="Arial"/>
          <w:b/>
          <w:i/>
          <w:sz w:val="24"/>
          <w:szCs w:val="24"/>
          <w:lang w:val="ro-RO"/>
        </w:rPr>
      </w:pPr>
      <w:bookmarkStart w:id="764" w:name="_Toc68070284"/>
      <w:r w:rsidRPr="00057FD1">
        <w:rPr>
          <w:rFonts w:ascii="Arial" w:hAnsi="Arial" w:cs="Arial"/>
          <w:b/>
          <w:i/>
          <w:sz w:val="24"/>
          <w:szCs w:val="24"/>
          <w:lang w:val="ro-RO"/>
        </w:rPr>
        <w:t>Surse de emisii în perioda de construcție</w:t>
      </w:r>
    </w:p>
    <w:p w:rsidR="00C411EC" w:rsidRPr="00057FD1" w:rsidRDefault="00C411EC" w:rsidP="00C411EC">
      <w:pPr>
        <w:spacing w:after="0" w:line="360" w:lineRule="auto"/>
        <w:ind w:firstLine="720"/>
        <w:jc w:val="both"/>
        <w:rPr>
          <w:rFonts w:ascii="Arial" w:hAnsi="Arial" w:cs="Arial"/>
          <w:sz w:val="24"/>
          <w:szCs w:val="24"/>
          <w:lang w:val="ro-RO"/>
        </w:rPr>
      </w:pPr>
      <w:bookmarkStart w:id="765" w:name="_Toc264750703"/>
      <w:bookmarkStart w:id="766" w:name="_Toc240610"/>
      <w:r w:rsidRPr="00057FD1">
        <w:rPr>
          <w:rFonts w:ascii="Arial" w:hAnsi="Arial" w:cs="Arial"/>
          <w:sz w:val="24"/>
          <w:szCs w:val="24"/>
          <w:lang w:val="ro-RO"/>
        </w:rPr>
        <w:t xml:space="preserve">În perioada de constrcuție, sursele de poluare a aerului de pe suprafaţa amplasamentului propus pentru realizarea iazurilor piscicole sunt reprezentate de utilajele care execută excavaţia şi temporar de autobasculantele care pătrund în amplasament pentru a prelua cantităţi de balast. </w:t>
      </w:r>
    </w:p>
    <w:p w:rsidR="00C411EC" w:rsidRPr="00057FD1" w:rsidRDefault="00C411EC" w:rsidP="00C411EC">
      <w:pPr>
        <w:spacing w:after="0" w:line="360" w:lineRule="auto"/>
        <w:ind w:firstLine="720"/>
        <w:jc w:val="both"/>
        <w:rPr>
          <w:rFonts w:ascii="Arial" w:hAnsi="Arial" w:cs="Arial"/>
          <w:sz w:val="24"/>
          <w:szCs w:val="24"/>
          <w:lang w:val="ro-RO"/>
        </w:rPr>
      </w:pPr>
      <w:r w:rsidRPr="00057FD1">
        <w:rPr>
          <w:rFonts w:ascii="Arial" w:hAnsi="Arial" w:cs="Arial"/>
          <w:sz w:val="24"/>
          <w:szCs w:val="24"/>
          <w:lang w:val="ro-RO"/>
        </w:rPr>
        <w:t xml:space="preserve">Cantitatea de noxe eliberată în aer variază periodic în funcţie de volumul excavat şi de sezon. </w:t>
      </w:r>
    </w:p>
    <w:p w:rsidR="00C411EC" w:rsidRPr="00057FD1" w:rsidRDefault="00C411EC" w:rsidP="00C411EC">
      <w:pPr>
        <w:spacing w:after="0" w:line="360" w:lineRule="auto"/>
        <w:ind w:firstLine="720"/>
        <w:jc w:val="both"/>
        <w:rPr>
          <w:rFonts w:ascii="Arial" w:hAnsi="Arial" w:cs="Arial"/>
          <w:sz w:val="24"/>
          <w:szCs w:val="24"/>
          <w:lang w:val="ro-RO"/>
        </w:rPr>
      </w:pPr>
      <w:r w:rsidRPr="00057FD1">
        <w:rPr>
          <w:rFonts w:ascii="Arial" w:hAnsi="Arial" w:cs="Arial"/>
          <w:sz w:val="24"/>
          <w:szCs w:val="24"/>
          <w:lang w:val="ro-RO"/>
        </w:rPr>
        <w:t>Motoare cu aprindere prin compresie elimină în aer următoarele noxe: NO</w:t>
      </w:r>
      <w:r w:rsidRPr="00057FD1">
        <w:rPr>
          <w:rFonts w:ascii="Arial" w:hAnsi="Arial" w:cs="Arial"/>
          <w:sz w:val="24"/>
          <w:szCs w:val="24"/>
          <w:vertAlign w:val="subscript"/>
          <w:lang w:val="ro-RO"/>
        </w:rPr>
        <w:t>X</w:t>
      </w:r>
      <w:r w:rsidRPr="00057FD1">
        <w:rPr>
          <w:rFonts w:ascii="Arial" w:hAnsi="Arial" w:cs="Arial"/>
          <w:sz w:val="24"/>
          <w:szCs w:val="24"/>
          <w:lang w:val="ro-RO"/>
        </w:rPr>
        <w:t xml:space="preserve"> – oxizi de azot, HC – hidrocarburi nearse, CO şi CO</w:t>
      </w:r>
      <w:r w:rsidRPr="00057FD1">
        <w:rPr>
          <w:rFonts w:ascii="Arial" w:hAnsi="Arial" w:cs="Arial"/>
          <w:sz w:val="24"/>
          <w:szCs w:val="24"/>
          <w:vertAlign w:val="subscript"/>
          <w:lang w:val="ro-RO"/>
        </w:rPr>
        <w:t>2</w:t>
      </w:r>
      <w:r w:rsidRPr="00057FD1">
        <w:rPr>
          <w:rFonts w:ascii="Arial" w:hAnsi="Arial" w:cs="Arial"/>
          <w:sz w:val="24"/>
          <w:szCs w:val="24"/>
          <w:lang w:val="ro-RO"/>
        </w:rPr>
        <w:t xml:space="preserve"> – oxid şi dioxid de carbon şi  SO</w:t>
      </w:r>
      <w:r w:rsidRPr="00057FD1">
        <w:rPr>
          <w:rFonts w:ascii="Arial" w:hAnsi="Arial" w:cs="Arial"/>
          <w:sz w:val="24"/>
          <w:szCs w:val="24"/>
          <w:vertAlign w:val="subscript"/>
          <w:lang w:val="ro-RO"/>
        </w:rPr>
        <w:t>X</w:t>
      </w:r>
      <w:r w:rsidRPr="00057FD1">
        <w:rPr>
          <w:rFonts w:ascii="Arial" w:hAnsi="Arial" w:cs="Arial"/>
          <w:sz w:val="24"/>
          <w:szCs w:val="24"/>
          <w:lang w:val="ro-RO"/>
        </w:rPr>
        <w:t xml:space="preserve"> – oxizi de sulf.</w:t>
      </w:r>
    </w:p>
    <w:p w:rsidR="00C411EC" w:rsidRPr="00057FD1" w:rsidRDefault="00C411EC" w:rsidP="00C411EC">
      <w:pPr>
        <w:spacing w:after="0" w:line="360" w:lineRule="auto"/>
        <w:ind w:firstLine="720"/>
        <w:jc w:val="both"/>
        <w:rPr>
          <w:rFonts w:ascii="Arial" w:hAnsi="Arial" w:cs="Arial"/>
          <w:sz w:val="24"/>
          <w:szCs w:val="24"/>
          <w:lang w:val="ro-RO"/>
        </w:rPr>
      </w:pPr>
      <w:r w:rsidRPr="00057FD1">
        <w:rPr>
          <w:rFonts w:ascii="Arial" w:hAnsi="Arial" w:cs="Arial"/>
          <w:sz w:val="24"/>
          <w:szCs w:val="24"/>
          <w:lang w:val="ro-RO"/>
        </w:rPr>
        <w:lastRenderedPageBreak/>
        <w:t>Conform STAS 11369/1-88 la arderea a 1 l motorină se eliberează în atmosferă următoarele noxe: 11 g CO, 25 g NO</w:t>
      </w:r>
      <w:r w:rsidRPr="00057FD1">
        <w:rPr>
          <w:rFonts w:ascii="Arial" w:hAnsi="Arial" w:cs="Arial"/>
          <w:sz w:val="24"/>
          <w:szCs w:val="24"/>
          <w:vertAlign w:val="subscript"/>
          <w:lang w:val="ro-RO"/>
        </w:rPr>
        <w:t>X</w:t>
      </w:r>
      <w:r w:rsidRPr="00057FD1">
        <w:rPr>
          <w:rFonts w:ascii="Arial" w:hAnsi="Arial" w:cs="Arial"/>
          <w:sz w:val="24"/>
          <w:szCs w:val="24"/>
          <w:lang w:val="ro-RO"/>
        </w:rPr>
        <w:t>, 310 g CO</w:t>
      </w:r>
      <w:r w:rsidRPr="00057FD1">
        <w:rPr>
          <w:rFonts w:ascii="Arial" w:hAnsi="Arial" w:cs="Arial"/>
          <w:sz w:val="24"/>
          <w:szCs w:val="24"/>
          <w:vertAlign w:val="subscript"/>
          <w:lang w:val="ro-RO"/>
        </w:rPr>
        <w:t>2</w:t>
      </w:r>
      <w:r w:rsidRPr="00057FD1">
        <w:rPr>
          <w:rFonts w:ascii="Arial" w:hAnsi="Arial" w:cs="Arial"/>
          <w:sz w:val="24"/>
          <w:szCs w:val="24"/>
          <w:lang w:val="ro-RO"/>
        </w:rPr>
        <w:t>.</w:t>
      </w:r>
    </w:p>
    <w:p w:rsidR="00C411EC" w:rsidRPr="00057FD1" w:rsidRDefault="00C411EC" w:rsidP="00C411EC">
      <w:pPr>
        <w:spacing w:after="0" w:line="360" w:lineRule="auto"/>
        <w:ind w:firstLine="720"/>
        <w:jc w:val="both"/>
        <w:rPr>
          <w:rFonts w:ascii="Arial" w:hAnsi="Arial" w:cs="Arial"/>
          <w:sz w:val="24"/>
          <w:szCs w:val="24"/>
          <w:lang w:val="ro-RO"/>
        </w:rPr>
      </w:pPr>
      <w:r w:rsidRPr="00057FD1">
        <w:rPr>
          <w:rFonts w:ascii="Arial" w:hAnsi="Arial" w:cs="Arial"/>
          <w:sz w:val="24"/>
          <w:szCs w:val="24"/>
          <w:lang w:val="ro-RO"/>
        </w:rPr>
        <w:t>Pe baza consumului de total de motorină pot fi calculate cantităţile de noxe care vor fi dispersate în aerul atmosferic.</w:t>
      </w:r>
    </w:p>
    <w:p w:rsidR="00C411EC" w:rsidRPr="00057FD1" w:rsidRDefault="00C411EC" w:rsidP="00C411EC">
      <w:pPr>
        <w:spacing w:after="0" w:line="360" w:lineRule="auto"/>
        <w:ind w:firstLine="720"/>
        <w:jc w:val="both"/>
        <w:rPr>
          <w:rFonts w:ascii="Arial" w:hAnsi="Arial" w:cs="Arial"/>
          <w:sz w:val="24"/>
          <w:szCs w:val="24"/>
          <w:lang w:val="ro-RO"/>
        </w:rPr>
      </w:pPr>
      <w:r w:rsidRPr="00057FD1">
        <w:rPr>
          <w:rFonts w:ascii="Arial" w:hAnsi="Arial" w:cs="Arial"/>
          <w:sz w:val="24"/>
          <w:szCs w:val="24"/>
          <w:lang w:val="ro-RO"/>
        </w:rPr>
        <w:t>O altă sursă de poluare a aerului o reprezintă pulberile antrenate de autobasculante la tranzitarea drumurilor de exploatare. Măsurile pentru controlul emisiilor de particule rezultate ca urmare a antrenării pulberilor de către autocamioane sunt măsuri de tip operaţional specifice acestui tip de surse. S.C. DRAGOȘ INVEST S.R.L. va lua următoarele măsuri pentru a reduce emisiile în atmosferă:</w:t>
      </w:r>
    </w:p>
    <w:p w:rsidR="00C411EC" w:rsidRPr="00057FD1" w:rsidRDefault="00C411EC" w:rsidP="00800F1E">
      <w:pPr>
        <w:numPr>
          <w:ilvl w:val="0"/>
          <w:numId w:val="35"/>
        </w:numPr>
        <w:spacing w:after="0" w:line="360" w:lineRule="auto"/>
        <w:jc w:val="both"/>
        <w:rPr>
          <w:rFonts w:ascii="Arial" w:hAnsi="Arial" w:cs="Arial"/>
          <w:sz w:val="24"/>
          <w:szCs w:val="24"/>
          <w:lang w:val="ro-RO"/>
        </w:rPr>
      </w:pPr>
      <w:r w:rsidRPr="00057FD1">
        <w:rPr>
          <w:rFonts w:ascii="Arial" w:hAnsi="Arial" w:cs="Arial"/>
          <w:sz w:val="24"/>
          <w:szCs w:val="24"/>
          <w:lang w:val="ro-RO"/>
        </w:rPr>
        <w:t>stropirea drumului de exploatare pentru a împiedica antrenarea unei cantităţi mari de pulberi în aer în sezonul cald  când precipitaţii sunt reduse;</w:t>
      </w:r>
    </w:p>
    <w:p w:rsidR="00C411EC" w:rsidRPr="00057FD1" w:rsidRDefault="00C411EC" w:rsidP="00800F1E">
      <w:pPr>
        <w:numPr>
          <w:ilvl w:val="0"/>
          <w:numId w:val="35"/>
        </w:numPr>
        <w:spacing w:after="0" w:line="360" w:lineRule="auto"/>
        <w:jc w:val="both"/>
        <w:rPr>
          <w:rFonts w:ascii="Arial" w:hAnsi="Arial" w:cs="Arial"/>
          <w:sz w:val="24"/>
          <w:szCs w:val="24"/>
          <w:lang w:val="ro-RO"/>
        </w:rPr>
      </w:pPr>
      <w:r w:rsidRPr="00057FD1">
        <w:rPr>
          <w:rFonts w:ascii="Arial" w:hAnsi="Arial" w:cs="Arial"/>
          <w:sz w:val="24"/>
          <w:szCs w:val="24"/>
          <w:lang w:val="ro-RO"/>
        </w:rPr>
        <w:t>balastarea drumurilor de exploatare;</w:t>
      </w:r>
    </w:p>
    <w:p w:rsidR="00C411EC" w:rsidRPr="00057FD1" w:rsidRDefault="00C411EC" w:rsidP="00800F1E">
      <w:pPr>
        <w:numPr>
          <w:ilvl w:val="0"/>
          <w:numId w:val="35"/>
        </w:numPr>
        <w:spacing w:after="0" w:line="360" w:lineRule="auto"/>
        <w:jc w:val="both"/>
        <w:rPr>
          <w:rFonts w:ascii="Arial" w:hAnsi="Arial" w:cs="Arial"/>
          <w:sz w:val="24"/>
          <w:szCs w:val="24"/>
          <w:lang w:val="ro-RO"/>
        </w:rPr>
      </w:pPr>
      <w:r w:rsidRPr="00057FD1">
        <w:rPr>
          <w:rFonts w:ascii="Arial" w:hAnsi="Arial" w:cs="Arial"/>
          <w:sz w:val="24"/>
          <w:szCs w:val="24"/>
          <w:lang w:val="ro-RO"/>
        </w:rPr>
        <w:t>deplasarea camioanelor pe drumurile de exploatare de pământ sau balastate să se facă cu viteze de maxim 30 km/h;</w:t>
      </w:r>
    </w:p>
    <w:p w:rsidR="00C411EC" w:rsidRPr="00057FD1" w:rsidRDefault="00C411EC" w:rsidP="00800F1E">
      <w:pPr>
        <w:numPr>
          <w:ilvl w:val="0"/>
          <w:numId w:val="35"/>
        </w:numPr>
        <w:spacing w:after="0" w:line="360" w:lineRule="auto"/>
        <w:jc w:val="both"/>
        <w:rPr>
          <w:rFonts w:ascii="Arial" w:hAnsi="Arial" w:cs="Arial"/>
          <w:sz w:val="24"/>
          <w:szCs w:val="24"/>
          <w:lang w:val="ro-RO"/>
        </w:rPr>
      </w:pPr>
      <w:r w:rsidRPr="00057FD1">
        <w:rPr>
          <w:rFonts w:ascii="Arial" w:hAnsi="Arial" w:cs="Arial"/>
          <w:sz w:val="24"/>
          <w:szCs w:val="24"/>
          <w:lang w:val="ro-RO"/>
        </w:rPr>
        <w:t>se recomandă efectuarea regulată a reviziilor tehnice la mijloacele auto pentru ca, pe toată perioada de execuție a lucrărilor, acestea să se încadreze în prevederile legale în vigoare.</w:t>
      </w:r>
    </w:p>
    <w:p w:rsidR="00C411EC" w:rsidRPr="00057FD1" w:rsidRDefault="00C411EC" w:rsidP="00C411EC">
      <w:pPr>
        <w:spacing w:after="0" w:line="360" w:lineRule="auto"/>
        <w:ind w:firstLine="567"/>
        <w:jc w:val="both"/>
        <w:rPr>
          <w:rFonts w:ascii="Arial" w:hAnsi="Arial" w:cs="Arial"/>
          <w:b/>
          <w:i/>
          <w:sz w:val="24"/>
          <w:szCs w:val="24"/>
          <w:lang w:val="ro-RO"/>
        </w:rPr>
      </w:pPr>
    </w:p>
    <w:p w:rsidR="00C411EC" w:rsidRPr="00057FD1" w:rsidRDefault="00C411EC" w:rsidP="00C411EC">
      <w:pPr>
        <w:spacing w:after="0" w:line="360" w:lineRule="auto"/>
        <w:ind w:firstLine="567"/>
        <w:jc w:val="both"/>
        <w:rPr>
          <w:rFonts w:ascii="Arial" w:hAnsi="Arial" w:cs="Arial"/>
          <w:b/>
          <w:i/>
          <w:sz w:val="24"/>
          <w:szCs w:val="24"/>
          <w:lang w:val="ro-RO"/>
        </w:rPr>
      </w:pPr>
      <w:r w:rsidRPr="00057FD1">
        <w:rPr>
          <w:rFonts w:ascii="Arial" w:hAnsi="Arial" w:cs="Arial"/>
          <w:b/>
          <w:i/>
          <w:sz w:val="24"/>
          <w:szCs w:val="24"/>
          <w:lang w:val="ro-RO"/>
        </w:rPr>
        <w:t>Surse de emisii în perioda de funcționare</w:t>
      </w:r>
    </w:p>
    <w:p w:rsidR="00C411EC" w:rsidRPr="00057FD1" w:rsidRDefault="00C411EC" w:rsidP="00C411EC">
      <w:pPr>
        <w:spacing w:after="0" w:line="360" w:lineRule="auto"/>
        <w:ind w:firstLine="567"/>
        <w:jc w:val="both"/>
        <w:rPr>
          <w:rFonts w:ascii="Arial" w:hAnsi="Arial" w:cs="Arial"/>
          <w:sz w:val="24"/>
          <w:szCs w:val="24"/>
          <w:lang w:val="ro-RO"/>
        </w:rPr>
      </w:pPr>
      <w:r w:rsidRPr="00057FD1">
        <w:rPr>
          <w:rFonts w:ascii="Arial" w:hAnsi="Arial" w:cs="Arial"/>
          <w:sz w:val="24"/>
          <w:szCs w:val="24"/>
          <w:lang w:val="ro-RO"/>
        </w:rPr>
        <w:t>În etapa de funcţionare a amenajării piscicole nu există surse de poluare a factorului de mediu aer.</w:t>
      </w:r>
    </w:p>
    <w:bookmarkEnd w:id="765"/>
    <w:bookmarkEnd w:id="766"/>
    <w:p w:rsidR="00C411EC" w:rsidRPr="00057FD1" w:rsidRDefault="00C411EC" w:rsidP="00C411EC">
      <w:pPr>
        <w:pStyle w:val="Heading3"/>
        <w:rPr>
          <w:rFonts w:ascii="Arial" w:hAnsi="Arial" w:cs="Arial"/>
          <w:noProof/>
          <w:color w:val="auto"/>
          <w:sz w:val="24"/>
          <w:szCs w:val="24"/>
          <w:lang w:val="ro-RO"/>
        </w:rPr>
      </w:pPr>
      <w:r w:rsidRPr="00057FD1">
        <w:rPr>
          <w:rFonts w:ascii="Arial" w:hAnsi="Arial" w:cs="Arial"/>
          <w:noProof/>
          <w:color w:val="auto"/>
          <w:sz w:val="24"/>
          <w:szCs w:val="24"/>
          <w:lang w:val="ro-RO"/>
        </w:rPr>
        <w:t>IV.3. Protecţia împotriva zgomotului şi vibraţiilor</w:t>
      </w:r>
      <w:bookmarkEnd w:id="764"/>
      <w:r w:rsidRPr="00057FD1">
        <w:rPr>
          <w:rFonts w:ascii="Arial" w:hAnsi="Arial" w:cs="Arial"/>
          <w:noProof/>
          <w:color w:val="auto"/>
          <w:sz w:val="24"/>
          <w:szCs w:val="24"/>
          <w:lang w:val="ro-RO"/>
        </w:rPr>
        <w:tab/>
      </w:r>
    </w:p>
    <w:p w:rsidR="00C411EC" w:rsidRPr="00057FD1" w:rsidRDefault="00C411EC" w:rsidP="00C411EC">
      <w:pPr>
        <w:autoSpaceDE w:val="0"/>
        <w:autoSpaceDN w:val="0"/>
        <w:adjustRightInd w:val="0"/>
        <w:spacing w:after="0" w:line="360" w:lineRule="auto"/>
        <w:ind w:firstLine="709"/>
        <w:jc w:val="both"/>
        <w:rPr>
          <w:rFonts w:ascii="Arial" w:hAnsi="Arial" w:cs="Arial"/>
          <w:b/>
          <w:i/>
          <w:sz w:val="24"/>
          <w:szCs w:val="24"/>
          <w:lang w:val="ro-RO"/>
        </w:rPr>
      </w:pPr>
      <w:r w:rsidRPr="00057FD1">
        <w:rPr>
          <w:rFonts w:ascii="Arial" w:hAnsi="Arial" w:cs="Arial"/>
          <w:b/>
          <w:i/>
          <w:sz w:val="24"/>
          <w:szCs w:val="24"/>
          <w:lang w:val="ro-RO"/>
        </w:rPr>
        <w:t>Surse de emisii</w:t>
      </w:r>
      <w:r w:rsidRPr="00057FD1">
        <w:rPr>
          <w:rFonts w:ascii="Arial" w:hAnsi="Arial" w:cs="Arial"/>
          <w:sz w:val="24"/>
          <w:szCs w:val="24"/>
        </w:rPr>
        <w:t xml:space="preserve"> </w:t>
      </w:r>
      <w:r w:rsidRPr="00057FD1">
        <w:rPr>
          <w:rFonts w:ascii="Arial" w:hAnsi="Arial" w:cs="Arial"/>
          <w:b/>
          <w:i/>
          <w:sz w:val="24"/>
          <w:szCs w:val="24"/>
          <w:lang w:val="ro-RO"/>
        </w:rPr>
        <w:t>în perioda de construcție</w:t>
      </w:r>
    </w:p>
    <w:p w:rsidR="00C411EC" w:rsidRPr="00057FD1" w:rsidRDefault="00C411EC" w:rsidP="00C411EC">
      <w:pPr>
        <w:spacing w:after="0" w:line="360" w:lineRule="auto"/>
        <w:ind w:firstLine="720"/>
        <w:jc w:val="both"/>
        <w:rPr>
          <w:rFonts w:ascii="Arial" w:hAnsi="Arial" w:cs="Arial"/>
          <w:sz w:val="24"/>
          <w:szCs w:val="24"/>
          <w:lang w:val="ro-RO"/>
        </w:rPr>
      </w:pPr>
      <w:bookmarkStart w:id="767" w:name="_Toc240612"/>
      <w:r w:rsidRPr="00057FD1">
        <w:rPr>
          <w:rFonts w:ascii="Arial" w:hAnsi="Arial" w:cs="Arial"/>
          <w:sz w:val="24"/>
          <w:szCs w:val="24"/>
          <w:lang w:val="ro-RO"/>
        </w:rPr>
        <w:t xml:space="preserve">Din momentul începerii lucrărilor de amenajare a cuvetei iazurilor şi până la finalizarea acestora  pe amplasament se vor produce zgomote determinate de funcţionarea motoarelor şi încărcarea basculantelor cu agregate. Pe amplasament nu se vor produce zgomote în mod continuu, emisiile sonore fiind generate în timpul programului de lucru. </w:t>
      </w:r>
    </w:p>
    <w:p w:rsidR="00C411EC" w:rsidRPr="00057FD1" w:rsidRDefault="00C411EC" w:rsidP="00C411EC">
      <w:pPr>
        <w:spacing w:after="0" w:line="360" w:lineRule="auto"/>
        <w:ind w:firstLine="720"/>
        <w:jc w:val="both"/>
        <w:rPr>
          <w:rFonts w:ascii="Arial" w:hAnsi="Arial" w:cs="Arial"/>
          <w:sz w:val="24"/>
          <w:szCs w:val="24"/>
          <w:lang w:val="ro-RO"/>
        </w:rPr>
      </w:pPr>
      <w:r w:rsidRPr="00057FD1">
        <w:rPr>
          <w:rFonts w:ascii="Arial" w:hAnsi="Arial" w:cs="Arial"/>
          <w:sz w:val="24"/>
          <w:szCs w:val="24"/>
          <w:lang w:val="ro-RO"/>
        </w:rPr>
        <w:t>Sursele potenţiale care generează zgomot şi vibraţii aferente proiectului sunt tipice pentru lucrările de excavare şi cuprind în general:</w:t>
      </w:r>
    </w:p>
    <w:p w:rsidR="00C411EC" w:rsidRPr="00057FD1" w:rsidRDefault="00C411EC" w:rsidP="00800F1E">
      <w:pPr>
        <w:numPr>
          <w:ilvl w:val="1"/>
          <w:numId w:val="38"/>
        </w:numPr>
        <w:spacing w:after="0" w:line="360" w:lineRule="auto"/>
        <w:ind w:left="1276" w:hanging="283"/>
        <w:jc w:val="both"/>
        <w:rPr>
          <w:rFonts w:ascii="Arial" w:hAnsi="Arial" w:cs="Arial"/>
          <w:sz w:val="24"/>
          <w:szCs w:val="24"/>
          <w:lang w:val="ro-RO"/>
        </w:rPr>
      </w:pPr>
      <w:r w:rsidRPr="00057FD1">
        <w:rPr>
          <w:rFonts w:ascii="Arial" w:hAnsi="Arial" w:cs="Arial"/>
          <w:sz w:val="24"/>
          <w:szCs w:val="24"/>
          <w:lang w:val="ro-RO"/>
        </w:rPr>
        <w:t>operarea vehiculelor pentru transportul nisipului şi pietrişului;</w:t>
      </w:r>
    </w:p>
    <w:p w:rsidR="00C411EC" w:rsidRPr="00057FD1" w:rsidRDefault="00C411EC" w:rsidP="00800F1E">
      <w:pPr>
        <w:numPr>
          <w:ilvl w:val="1"/>
          <w:numId w:val="38"/>
        </w:numPr>
        <w:spacing w:after="0" w:line="360" w:lineRule="auto"/>
        <w:ind w:left="1276" w:hanging="283"/>
        <w:jc w:val="both"/>
        <w:rPr>
          <w:rFonts w:ascii="Arial" w:hAnsi="Arial" w:cs="Arial"/>
          <w:sz w:val="24"/>
          <w:szCs w:val="24"/>
          <w:lang w:val="ro-RO"/>
        </w:rPr>
      </w:pPr>
      <w:r w:rsidRPr="00057FD1">
        <w:rPr>
          <w:rFonts w:ascii="Arial" w:hAnsi="Arial" w:cs="Arial"/>
          <w:sz w:val="24"/>
          <w:szCs w:val="24"/>
          <w:lang w:val="ro-RO"/>
        </w:rPr>
        <w:lastRenderedPageBreak/>
        <w:t>operarea utilajelor mobile şi staţionare între limitele amplasamentului excavatoare, buldozere, încărcătoare.</w:t>
      </w:r>
    </w:p>
    <w:p w:rsidR="00C411EC" w:rsidRPr="00057FD1" w:rsidRDefault="00C411EC" w:rsidP="00C411EC">
      <w:pPr>
        <w:spacing w:after="0" w:line="360" w:lineRule="auto"/>
        <w:ind w:firstLine="720"/>
        <w:jc w:val="both"/>
        <w:rPr>
          <w:rFonts w:ascii="Arial" w:hAnsi="Arial" w:cs="Arial"/>
          <w:sz w:val="24"/>
          <w:szCs w:val="24"/>
          <w:lang w:val="ro-RO"/>
        </w:rPr>
      </w:pPr>
      <w:r w:rsidRPr="00057FD1">
        <w:rPr>
          <w:rFonts w:ascii="Arial" w:hAnsi="Arial" w:cs="Arial"/>
          <w:sz w:val="24"/>
          <w:szCs w:val="24"/>
          <w:lang w:val="ro-RO"/>
        </w:rPr>
        <w:t>Principalele surse de zgomot sunt constituite din echipamentele utilizate excavare:</w:t>
      </w:r>
    </w:p>
    <w:p w:rsidR="00C411EC" w:rsidRPr="00057FD1" w:rsidRDefault="00C411EC" w:rsidP="00800F1E">
      <w:pPr>
        <w:numPr>
          <w:ilvl w:val="1"/>
          <w:numId w:val="38"/>
        </w:numPr>
        <w:spacing w:after="0" w:line="360" w:lineRule="auto"/>
        <w:ind w:left="1276" w:hanging="283"/>
        <w:jc w:val="both"/>
        <w:rPr>
          <w:rFonts w:ascii="Arial" w:hAnsi="Arial" w:cs="Arial"/>
          <w:sz w:val="24"/>
          <w:szCs w:val="24"/>
          <w:lang w:val="ro-RO"/>
        </w:rPr>
      </w:pPr>
      <w:r w:rsidRPr="00057FD1">
        <w:rPr>
          <w:rFonts w:ascii="Arial" w:hAnsi="Arial" w:cs="Arial"/>
          <w:sz w:val="24"/>
          <w:szCs w:val="24"/>
          <w:lang w:val="ro-RO"/>
        </w:rPr>
        <w:t>excavator: 1 buc. Lw ≈ 115 dB(A);</w:t>
      </w:r>
    </w:p>
    <w:p w:rsidR="00C411EC" w:rsidRPr="00057FD1" w:rsidRDefault="00C411EC" w:rsidP="00800F1E">
      <w:pPr>
        <w:numPr>
          <w:ilvl w:val="1"/>
          <w:numId w:val="38"/>
        </w:numPr>
        <w:spacing w:after="0" w:line="360" w:lineRule="auto"/>
        <w:ind w:left="1276" w:hanging="283"/>
        <w:jc w:val="both"/>
        <w:rPr>
          <w:rFonts w:ascii="Arial" w:hAnsi="Arial" w:cs="Arial"/>
          <w:sz w:val="24"/>
          <w:szCs w:val="24"/>
          <w:lang w:val="ro-RO"/>
        </w:rPr>
      </w:pPr>
      <w:r w:rsidRPr="00057FD1">
        <w:rPr>
          <w:rFonts w:ascii="Arial" w:hAnsi="Arial" w:cs="Arial"/>
          <w:sz w:val="24"/>
          <w:szCs w:val="24"/>
          <w:lang w:val="ro-RO"/>
        </w:rPr>
        <w:t>încărcător frontal cu cupa Lw ≈ 110 dB(A);</w:t>
      </w:r>
    </w:p>
    <w:p w:rsidR="00C411EC" w:rsidRPr="00057FD1" w:rsidRDefault="00C411EC" w:rsidP="00800F1E">
      <w:pPr>
        <w:numPr>
          <w:ilvl w:val="1"/>
          <w:numId w:val="38"/>
        </w:numPr>
        <w:spacing w:after="0" w:line="360" w:lineRule="auto"/>
        <w:ind w:left="1276" w:hanging="283"/>
        <w:jc w:val="both"/>
        <w:rPr>
          <w:rFonts w:ascii="Arial" w:hAnsi="Arial" w:cs="Arial"/>
          <w:sz w:val="24"/>
          <w:szCs w:val="24"/>
          <w:lang w:val="ro-RO"/>
        </w:rPr>
      </w:pPr>
      <w:r w:rsidRPr="00057FD1">
        <w:rPr>
          <w:rFonts w:ascii="Arial" w:hAnsi="Arial" w:cs="Arial"/>
          <w:sz w:val="24"/>
          <w:szCs w:val="24"/>
          <w:lang w:val="ro-RO"/>
        </w:rPr>
        <w:t>autocamioane:  buc cu capacitatea de 16 m</w:t>
      </w:r>
      <w:r w:rsidRPr="00057FD1">
        <w:rPr>
          <w:rFonts w:ascii="Arial" w:hAnsi="Arial" w:cs="Arial"/>
          <w:sz w:val="24"/>
          <w:szCs w:val="24"/>
          <w:vertAlign w:val="superscript"/>
          <w:lang w:val="ro-RO"/>
        </w:rPr>
        <w:t>3</w:t>
      </w:r>
      <w:r w:rsidRPr="00057FD1">
        <w:rPr>
          <w:rFonts w:ascii="Arial" w:hAnsi="Arial" w:cs="Arial"/>
          <w:sz w:val="24"/>
          <w:szCs w:val="24"/>
          <w:lang w:val="ro-RO"/>
        </w:rPr>
        <w:t xml:space="preserve"> Lw ≈ 107 dB(A).</w:t>
      </w:r>
    </w:p>
    <w:p w:rsidR="00C411EC" w:rsidRPr="00057FD1" w:rsidRDefault="00C411EC" w:rsidP="00C411EC">
      <w:pPr>
        <w:spacing w:after="0" w:line="360" w:lineRule="auto"/>
        <w:ind w:firstLine="720"/>
        <w:jc w:val="both"/>
        <w:rPr>
          <w:rFonts w:ascii="Arial" w:hAnsi="Arial" w:cs="Arial"/>
          <w:iCs/>
          <w:sz w:val="24"/>
          <w:szCs w:val="24"/>
          <w:lang w:val="ro-RO"/>
        </w:rPr>
      </w:pPr>
      <w:r w:rsidRPr="00057FD1">
        <w:rPr>
          <w:rFonts w:ascii="Arial" w:hAnsi="Arial" w:cs="Arial"/>
          <w:iCs/>
          <w:sz w:val="24"/>
          <w:szCs w:val="24"/>
          <w:lang w:val="ro-RO"/>
        </w:rPr>
        <w:t>Amplasamentul proiectului</w:t>
      </w:r>
      <w:r w:rsidRPr="00057FD1">
        <w:rPr>
          <w:rFonts w:ascii="Arial" w:hAnsi="Arial" w:cs="Arial"/>
          <w:i/>
          <w:sz w:val="24"/>
          <w:szCs w:val="24"/>
          <w:lang w:val="ro-RO"/>
        </w:rPr>
        <w:t xml:space="preserve"> </w:t>
      </w:r>
      <w:r w:rsidRPr="00057FD1">
        <w:rPr>
          <w:rFonts w:ascii="Arial" w:hAnsi="Arial" w:cs="Arial"/>
          <w:sz w:val="24"/>
          <w:szCs w:val="24"/>
          <w:lang w:val="ro-RO"/>
        </w:rPr>
        <w:t>supus analizei</w:t>
      </w:r>
      <w:r w:rsidRPr="00057FD1">
        <w:rPr>
          <w:rFonts w:ascii="Arial" w:hAnsi="Arial" w:cs="Arial"/>
          <w:i/>
          <w:sz w:val="24"/>
          <w:szCs w:val="24"/>
          <w:lang w:val="ro-RO"/>
        </w:rPr>
        <w:t xml:space="preserve"> </w:t>
      </w:r>
      <w:r w:rsidRPr="00057FD1">
        <w:rPr>
          <w:rFonts w:ascii="Arial" w:hAnsi="Arial" w:cs="Arial"/>
          <w:iCs/>
          <w:sz w:val="24"/>
          <w:szCs w:val="24"/>
          <w:lang w:val="ro-RO"/>
        </w:rPr>
        <w:t xml:space="preserve">este în afara zonei locuite. </w:t>
      </w:r>
    </w:p>
    <w:p w:rsidR="00C411EC" w:rsidRPr="00057FD1" w:rsidRDefault="00C411EC" w:rsidP="00C411EC">
      <w:pPr>
        <w:tabs>
          <w:tab w:val="left" w:pos="627"/>
        </w:tabs>
        <w:spacing w:after="0" w:line="360" w:lineRule="auto"/>
        <w:ind w:firstLine="627"/>
        <w:jc w:val="both"/>
        <w:rPr>
          <w:rFonts w:ascii="Arial" w:hAnsi="Arial" w:cs="Arial"/>
          <w:sz w:val="24"/>
          <w:szCs w:val="24"/>
          <w:lang w:val="ro-RO"/>
        </w:rPr>
      </w:pPr>
      <w:r w:rsidRPr="00057FD1">
        <w:rPr>
          <w:rFonts w:ascii="Arial" w:hAnsi="Arial" w:cs="Arial"/>
          <w:sz w:val="24"/>
          <w:szCs w:val="24"/>
          <w:lang w:val="ro-RO"/>
        </w:rPr>
        <w:t>Nivelul de zgomot variază în funcţie de tipul şi intensitatea operaţiilor, tipul utilajelor în funcţiune, regim de lucru, suprapunerea numărului de surse şi dispunerea pe suprafaţa orizontală şi/sau verticală, prezenţa obstacolelor naturale sau artificiale cu rol de ecranare.</w:t>
      </w:r>
    </w:p>
    <w:p w:rsidR="00C411EC" w:rsidRPr="00057FD1" w:rsidRDefault="00C411EC" w:rsidP="00C411EC">
      <w:pPr>
        <w:shd w:val="clear" w:color="auto" w:fill="FFFFFF"/>
        <w:adjustRightInd w:val="0"/>
        <w:spacing w:after="0" w:line="360" w:lineRule="auto"/>
        <w:ind w:firstLine="720"/>
        <w:jc w:val="both"/>
        <w:rPr>
          <w:rFonts w:ascii="Arial" w:hAnsi="Arial" w:cs="Arial"/>
          <w:i/>
          <w:sz w:val="24"/>
          <w:szCs w:val="24"/>
          <w:lang w:val="ro-RO"/>
        </w:rPr>
      </w:pPr>
      <w:r w:rsidRPr="00057FD1">
        <w:rPr>
          <w:rFonts w:ascii="Arial" w:hAnsi="Arial" w:cs="Arial"/>
          <w:sz w:val="24"/>
          <w:szCs w:val="24"/>
          <w:lang w:val="ro-RO"/>
        </w:rPr>
        <w:t xml:space="preserve">Pentru a reduce zgomotul şi vibraţiile, şi deci impactul acestora asupra faunei zonei, locuitorilor şi locuinţelor din zonă, beneficiarul proiectului va  trebui să ia următoarele </w:t>
      </w:r>
      <w:r w:rsidRPr="00057FD1">
        <w:rPr>
          <w:rFonts w:ascii="Arial" w:hAnsi="Arial" w:cs="Arial"/>
          <w:i/>
          <w:sz w:val="24"/>
          <w:szCs w:val="24"/>
          <w:lang w:val="ro-RO"/>
        </w:rPr>
        <w:t>măsuri:</w:t>
      </w:r>
    </w:p>
    <w:p w:rsidR="00C411EC" w:rsidRPr="00057FD1" w:rsidRDefault="00C411EC" w:rsidP="00800F1E">
      <w:pPr>
        <w:numPr>
          <w:ilvl w:val="0"/>
          <w:numId w:val="36"/>
        </w:numPr>
        <w:spacing w:after="0" w:line="360" w:lineRule="auto"/>
        <w:ind w:left="1418" w:hanging="284"/>
        <w:jc w:val="both"/>
        <w:rPr>
          <w:rFonts w:ascii="Arial" w:eastAsia="SimSun" w:hAnsi="Arial" w:cs="Arial"/>
          <w:sz w:val="24"/>
          <w:szCs w:val="24"/>
          <w:lang w:val="ro-RO" w:eastAsia="zh-CN"/>
        </w:rPr>
      </w:pPr>
      <w:r w:rsidRPr="00057FD1">
        <w:rPr>
          <w:rFonts w:ascii="Arial" w:hAnsi="Arial" w:cs="Arial"/>
          <w:sz w:val="24"/>
          <w:szCs w:val="24"/>
          <w:lang w:val="ro-RO"/>
        </w:rPr>
        <w:t>deplasarea mijloacelor de transport pe drumurile de pământ sau balastate să se facă cu viteze de maxim 30 km/h;</w:t>
      </w:r>
    </w:p>
    <w:p w:rsidR="00C411EC" w:rsidRPr="00057FD1" w:rsidRDefault="00C411EC" w:rsidP="00800F1E">
      <w:pPr>
        <w:numPr>
          <w:ilvl w:val="0"/>
          <w:numId w:val="36"/>
        </w:numPr>
        <w:spacing w:after="0" w:line="360" w:lineRule="auto"/>
        <w:ind w:left="1418" w:hanging="284"/>
        <w:jc w:val="both"/>
        <w:rPr>
          <w:rFonts w:ascii="Arial" w:eastAsia="SimSun" w:hAnsi="Arial" w:cs="Arial"/>
          <w:sz w:val="24"/>
          <w:szCs w:val="24"/>
          <w:lang w:val="ro-RO" w:eastAsia="zh-CN"/>
        </w:rPr>
      </w:pPr>
      <w:r w:rsidRPr="00057FD1">
        <w:rPr>
          <w:rFonts w:ascii="Arial" w:eastAsia="SimSun" w:hAnsi="Arial" w:cs="Arial"/>
          <w:sz w:val="24"/>
          <w:szCs w:val="24"/>
          <w:lang w:val="ro-RO" w:eastAsia="zh-CN"/>
        </w:rPr>
        <w:t>asigurarea în permanenţă o unei bune întreţineri a utilajelor şi mijloacelor de transport pentru a se evita depăşirile LMA;</w:t>
      </w:r>
    </w:p>
    <w:p w:rsidR="00C411EC" w:rsidRPr="00057FD1" w:rsidRDefault="00C411EC" w:rsidP="00800F1E">
      <w:pPr>
        <w:numPr>
          <w:ilvl w:val="0"/>
          <w:numId w:val="36"/>
        </w:numPr>
        <w:spacing w:after="0" w:line="360" w:lineRule="auto"/>
        <w:ind w:left="1418" w:hanging="284"/>
        <w:jc w:val="both"/>
        <w:rPr>
          <w:rFonts w:ascii="Arial" w:hAnsi="Arial" w:cs="Arial"/>
          <w:sz w:val="24"/>
          <w:szCs w:val="24"/>
          <w:lang w:val="ro-RO"/>
        </w:rPr>
      </w:pPr>
      <w:r w:rsidRPr="00057FD1">
        <w:rPr>
          <w:rFonts w:ascii="Arial" w:hAnsi="Arial" w:cs="Arial"/>
          <w:sz w:val="24"/>
          <w:szCs w:val="24"/>
          <w:lang w:val="ro-RO"/>
        </w:rPr>
        <w:t>efectuarea regulată a reviziilor tehnice la mijloacele auto şi la utilaje pentru ca emisiile sonore să se încadreze în prevederile legale.</w:t>
      </w:r>
    </w:p>
    <w:p w:rsidR="00C411EC" w:rsidRPr="00057FD1" w:rsidRDefault="00C411EC" w:rsidP="00C411EC">
      <w:pPr>
        <w:autoSpaceDE w:val="0"/>
        <w:autoSpaceDN w:val="0"/>
        <w:adjustRightInd w:val="0"/>
        <w:spacing w:after="0" w:line="360" w:lineRule="auto"/>
        <w:ind w:firstLine="720"/>
        <w:jc w:val="both"/>
        <w:rPr>
          <w:rFonts w:ascii="Arial" w:hAnsi="Arial" w:cs="Arial"/>
          <w:sz w:val="24"/>
          <w:szCs w:val="24"/>
          <w:lang w:val="ro-RO"/>
        </w:rPr>
      </w:pPr>
      <w:r w:rsidRPr="00057FD1">
        <w:rPr>
          <w:rFonts w:ascii="Arial" w:hAnsi="Arial" w:cs="Arial"/>
          <w:sz w:val="24"/>
          <w:szCs w:val="24"/>
          <w:lang w:val="ro-RO"/>
        </w:rPr>
        <w:t>Circulaţia utilajelor și a mijloacelor de transport folosite se va face în conformitate cu legislaţia în vigoare pentru fiecare categorie de drum.</w:t>
      </w:r>
    </w:p>
    <w:p w:rsidR="00C411EC" w:rsidRPr="00057FD1" w:rsidRDefault="00C411EC" w:rsidP="00C411EC">
      <w:pPr>
        <w:spacing w:after="0" w:line="360" w:lineRule="auto"/>
        <w:ind w:firstLine="720"/>
        <w:jc w:val="both"/>
        <w:rPr>
          <w:rFonts w:ascii="Arial" w:hAnsi="Arial" w:cs="Arial"/>
          <w:i/>
          <w:sz w:val="24"/>
          <w:szCs w:val="24"/>
          <w:lang w:val="ro-RO"/>
        </w:rPr>
      </w:pPr>
      <w:r w:rsidRPr="00057FD1">
        <w:rPr>
          <w:rFonts w:ascii="Arial" w:hAnsi="Arial" w:cs="Arial"/>
          <w:i/>
          <w:sz w:val="24"/>
          <w:szCs w:val="24"/>
          <w:lang w:val="ro-RO"/>
        </w:rPr>
        <w:t>Datorită numărului redus de utilaje şi mijloace de transport folosite, se poate estima că, impactul z</w:t>
      </w:r>
      <w:r w:rsidRPr="00057FD1">
        <w:rPr>
          <w:rFonts w:ascii="Arial" w:eastAsia="SimSun" w:hAnsi="Arial" w:cs="Arial"/>
          <w:i/>
          <w:sz w:val="24"/>
          <w:szCs w:val="24"/>
          <w:lang w:val="ro-RO" w:eastAsia="zh-CN"/>
        </w:rPr>
        <w:t>gomotului şi vibraţiilor</w:t>
      </w:r>
      <w:r w:rsidRPr="00057FD1">
        <w:rPr>
          <w:rFonts w:ascii="Arial" w:hAnsi="Arial" w:cs="Arial"/>
          <w:i/>
          <w:sz w:val="24"/>
          <w:szCs w:val="24"/>
          <w:lang w:val="ro-RO"/>
        </w:rPr>
        <w:t xml:space="preserve"> asupra locuitorilor şi faunei din zonă va fi nesemnificativ. </w:t>
      </w:r>
    </w:p>
    <w:bookmarkEnd w:id="767"/>
    <w:p w:rsidR="00C411EC" w:rsidRPr="00057FD1" w:rsidRDefault="00C411EC" w:rsidP="00C411EC">
      <w:pPr>
        <w:spacing w:after="0" w:line="360" w:lineRule="auto"/>
        <w:ind w:firstLine="567"/>
        <w:jc w:val="both"/>
        <w:rPr>
          <w:rFonts w:ascii="Arial" w:hAnsi="Arial" w:cs="Arial"/>
          <w:b/>
          <w:i/>
          <w:sz w:val="24"/>
          <w:szCs w:val="24"/>
          <w:lang w:val="ro-RO"/>
        </w:rPr>
      </w:pPr>
      <w:r w:rsidRPr="00057FD1">
        <w:rPr>
          <w:rFonts w:ascii="Arial" w:hAnsi="Arial" w:cs="Arial"/>
          <w:b/>
          <w:i/>
          <w:sz w:val="24"/>
          <w:szCs w:val="24"/>
          <w:lang w:val="ro-RO"/>
        </w:rPr>
        <w:t>Surse de emisii în perioda de funcționare</w:t>
      </w:r>
    </w:p>
    <w:p w:rsidR="00C411EC" w:rsidRPr="00057FD1" w:rsidRDefault="00C411EC" w:rsidP="00C411EC">
      <w:pPr>
        <w:spacing w:after="0" w:line="360" w:lineRule="auto"/>
        <w:ind w:firstLine="567"/>
        <w:jc w:val="both"/>
        <w:rPr>
          <w:rFonts w:ascii="Arial" w:hAnsi="Arial" w:cs="Arial"/>
          <w:sz w:val="24"/>
          <w:szCs w:val="24"/>
          <w:lang w:val="ro-RO"/>
        </w:rPr>
      </w:pPr>
      <w:r w:rsidRPr="00057FD1">
        <w:rPr>
          <w:rFonts w:ascii="Arial" w:hAnsi="Arial" w:cs="Arial"/>
          <w:sz w:val="24"/>
          <w:szCs w:val="24"/>
          <w:lang w:val="ro-RO"/>
        </w:rPr>
        <w:t>În perioada de funcţionare a amenajării piscicole, pe amplasament vor fi generate zgomote periodic, la intervale mari de timp. Emisiile sonore din această etapă vor fi generate de mijloacele de transport (cisterne) care transportă puietul de peşte si de autovehiculele care vor transporta furajele achiziţionate.</w:t>
      </w:r>
    </w:p>
    <w:p w:rsidR="00C411EC" w:rsidRPr="00057FD1" w:rsidRDefault="00C411EC" w:rsidP="00C411EC">
      <w:pPr>
        <w:pStyle w:val="Heading3"/>
        <w:rPr>
          <w:rFonts w:ascii="Arial" w:hAnsi="Arial" w:cs="Arial"/>
          <w:noProof/>
          <w:lang w:val="ro-RO"/>
        </w:rPr>
      </w:pPr>
    </w:p>
    <w:p w:rsidR="00C411EC" w:rsidRPr="00057FD1" w:rsidRDefault="00C411EC" w:rsidP="00C411EC">
      <w:pPr>
        <w:pStyle w:val="Heading3"/>
        <w:rPr>
          <w:rFonts w:ascii="Arial" w:hAnsi="Arial" w:cs="Arial"/>
          <w:noProof/>
          <w:color w:val="auto"/>
          <w:sz w:val="24"/>
          <w:szCs w:val="24"/>
          <w:lang w:val="ro-RO"/>
        </w:rPr>
      </w:pPr>
      <w:bookmarkStart w:id="768" w:name="_Toc68070285"/>
      <w:r w:rsidRPr="00057FD1">
        <w:rPr>
          <w:rFonts w:ascii="Arial" w:hAnsi="Arial" w:cs="Arial"/>
          <w:noProof/>
          <w:color w:val="auto"/>
          <w:sz w:val="24"/>
          <w:szCs w:val="24"/>
          <w:lang w:val="ro-RO"/>
        </w:rPr>
        <w:t>IV.4. Protecţia împotriva radiaţiilor</w:t>
      </w:r>
      <w:bookmarkEnd w:id="768"/>
    </w:p>
    <w:p w:rsidR="00C411EC" w:rsidRPr="00057FD1" w:rsidRDefault="00C411EC" w:rsidP="00C411EC">
      <w:pPr>
        <w:pStyle w:val="Heading3"/>
        <w:tabs>
          <w:tab w:val="left" w:pos="709"/>
        </w:tabs>
        <w:ind w:firstLine="567"/>
        <w:rPr>
          <w:rFonts w:ascii="Arial" w:hAnsi="Arial" w:cs="Arial"/>
          <w:b w:val="0"/>
          <w:noProof/>
          <w:color w:val="auto"/>
          <w:sz w:val="24"/>
          <w:szCs w:val="24"/>
          <w:lang w:val="ro-RO"/>
        </w:rPr>
      </w:pPr>
      <w:bookmarkStart w:id="769" w:name="_Toc240614"/>
      <w:bookmarkStart w:id="770" w:name="_Toc68070286"/>
      <w:r w:rsidRPr="00057FD1">
        <w:rPr>
          <w:rFonts w:ascii="Arial" w:hAnsi="Arial" w:cs="Arial"/>
          <w:b w:val="0"/>
          <w:noProof/>
          <w:color w:val="auto"/>
          <w:sz w:val="24"/>
          <w:szCs w:val="24"/>
          <w:lang w:val="ro-RO"/>
        </w:rPr>
        <w:t>Nu este cazul, proiectul, prin dotările propuse, nu generează radiații.</w:t>
      </w:r>
      <w:bookmarkEnd w:id="769"/>
      <w:bookmarkEnd w:id="770"/>
    </w:p>
    <w:p w:rsidR="00C411EC" w:rsidRPr="00057FD1" w:rsidRDefault="00C411EC" w:rsidP="00C411EC">
      <w:pPr>
        <w:rPr>
          <w:rFonts w:ascii="Arial" w:hAnsi="Arial" w:cs="Arial"/>
          <w:lang w:val="ro-RO"/>
        </w:rPr>
      </w:pPr>
    </w:p>
    <w:p w:rsidR="00C411EC" w:rsidRPr="00057FD1" w:rsidRDefault="00C411EC" w:rsidP="00C411EC">
      <w:pPr>
        <w:pStyle w:val="Heading3"/>
        <w:tabs>
          <w:tab w:val="left" w:pos="709"/>
        </w:tabs>
        <w:spacing w:before="0"/>
        <w:rPr>
          <w:rFonts w:ascii="Arial" w:hAnsi="Arial" w:cs="Arial"/>
          <w:b w:val="0"/>
          <w:noProof/>
          <w:lang w:val="ro-RO"/>
        </w:rPr>
      </w:pPr>
    </w:p>
    <w:p w:rsidR="00C411EC" w:rsidRPr="00057FD1" w:rsidRDefault="00C411EC" w:rsidP="00C411EC">
      <w:pPr>
        <w:pStyle w:val="Heading3"/>
        <w:tabs>
          <w:tab w:val="left" w:pos="709"/>
        </w:tabs>
        <w:spacing w:before="0"/>
        <w:rPr>
          <w:rFonts w:ascii="Arial" w:hAnsi="Arial" w:cs="Arial"/>
          <w:color w:val="auto"/>
          <w:lang w:val="ro-RO"/>
        </w:rPr>
      </w:pPr>
      <w:bookmarkStart w:id="771" w:name="_Toc68070287"/>
      <w:r w:rsidRPr="00057FD1">
        <w:rPr>
          <w:rFonts w:ascii="Arial" w:hAnsi="Arial" w:cs="Arial"/>
          <w:noProof/>
          <w:color w:val="auto"/>
          <w:lang w:val="ro-RO"/>
        </w:rPr>
        <w:t>IV.5. Protecţia solului și a subsolului</w:t>
      </w:r>
      <w:bookmarkEnd w:id="771"/>
      <w:r w:rsidRPr="00057FD1">
        <w:rPr>
          <w:rFonts w:ascii="Arial" w:hAnsi="Arial" w:cs="Arial"/>
          <w:color w:val="auto"/>
          <w:lang w:val="ro-RO"/>
        </w:rPr>
        <w:tab/>
      </w:r>
    </w:p>
    <w:p w:rsidR="00C411EC" w:rsidRPr="00057FD1" w:rsidRDefault="00C411EC" w:rsidP="00C411EC">
      <w:pPr>
        <w:rPr>
          <w:rFonts w:ascii="Arial" w:hAnsi="Arial" w:cs="Arial"/>
          <w:lang w:val="ro-RO"/>
        </w:rPr>
      </w:pPr>
    </w:p>
    <w:p w:rsidR="00C411EC" w:rsidRPr="00057FD1" w:rsidRDefault="00C411EC" w:rsidP="00C411EC">
      <w:pPr>
        <w:spacing w:after="0" w:line="360" w:lineRule="auto"/>
        <w:ind w:firstLine="709"/>
        <w:jc w:val="both"/>
        <w:rPr>
          <w:rFonts w:ascii="Arial" w:hAnsi="Arial" w:cs="Arial"/>
          <w:b/>
          <w:i/>
          <w:sz w:val="24"/>
          <w:szCs w:val="24"/>
          <w:lang w:val="ro-RO"/>
        </w:rPr>
      </w:pPr>
      <w:bookmarkStart w:id="772" w:name="_Toc68070288"/>
      <w:r w:rsidRPr="00057FD1">
        <w:rPr>
          <w:rFonts w:ascii="Arial" w:hAnsi="Arial" w:cs="Arial"/>
          <w:b/>
          <w:i/>
          <w:sz w:val="24"/>
          <w:szCs w:val="24"/>
          <w:lang w:val="ro-RO"/>
        </w:rPr>
        <w:t>Potenţialele surse de impurificare a solului/subsolului în perioada de construcție</w:t>
      </w:r>
    </w:p>
    <w:p w:rsidR="00C411EC" w:rsidRPr="00057FD1" w:rsidRDefault="00C411EC" w:rsidP="00C411EC">
      <w:pPr>
        <w:spacing w:after="0" w:line="360" w:lineRule="auto"/>
        <w:ind w:firstLine="720"/>
        <w:jc w:val="both"/>
        <w:rPr>
          <w:rFonts w:ascii="Arial" w:hAnsi="Arial" w:cs="Arial"/>
          <w:sz w:val="24"/>
          <w:szCs w:val="24"/>
          <w:lang w:val="ro-RO"/>
        </w:rPr>
      </w:pPr>
      <w:r w:rsidRPr="00057FD1">
        <w:rPr>
          <w:rFonts w:ascii="Arial" w:hAnsi="Arial" w:cs="Arial"/>
          <w:sz w:val="24"/>
          <w:szCs w:val="24"/>
          <w:lang w:val="ro-RO"/>
        </w:rPr>
        <w:t>Din punct de vedere pedologic, solul este slab dezvoltat având ca rocă mamă loessul, are structură nisipoasă.</w:t>
      </w:r>
    </w:p>
    <w:p w:rsidR="00C411EC" w:rsidRPr="00057FD1" w:rsidRDefault="00C411EC" w:rsidP="00C411EC">
      <w:pPr>
        <w:autoSpaceDE w:val="0"/>
        <w:autoSpaceDN w:val="0"/>
        <w:spacing w:after="0" w:line="360" w:lineRule="auto"/>
        <w:ind w:firstLine="840"/>
        <w:jc w:val="both"/>
        <w:rPr>
          <w:rFonts w:ascii="Arial" w:hAnsi="Arial" w:cs="Arial"/>
          <w:sz w:val="24"/>
          <w:szCs w:val="24"/>
          <w:lang w:val="ro-RO"/>
        </w:rPr>
      </w:pPr>
      <w:r w:rsidRPr="00057FD1">
        <w:rPr>
          <w:rFonts w:ascii="Arial" w:hAnsi="Arial" w:cs="Arial"/>
          <w:sz w:val="24"/>
          <w:szCs w:val="24"/>
          <w:lang w:val="ro-RO"/>
        </w:rPr>
        <w:t>Fertilitatea redusă a determinat încadrarea terenurilor în categoria neproductiv și utilizarea lor predominant pentru pășunat.</w:t>
      </w:r>
    </w:p>
    <w:p w:rsidR="00C411EC" w:rsidRPr="00057FD1" w:rsidRDefault="00C411EC" w:rsidP="00C411EC">
      <w:pPr>
        <w:shd w:val="clear" w:color="auto" w:fill="FFFFFF"/>
        <w:spacing w:after="0" w:line="360" w:lineRule="auto"/>
        <w:ind w:firstLine="720"/>
        <w:jc w:val="both"/>
        <w:rPr>
          <w:rFonts w:ascii="Arial" w:hAnsi="Arial" w:cs="Arial"/>
          <w:sz w:val="24"/>
          <w:szCs w:val="24"/>
          <w:lang w:val="ro-RO"/>
        </w:rPr>
      </w:pPr>
      <w:r w:rsidRPr="00057FD1">
        <w:rPr>
          <w:rFonts w:ascii="Arial" w:hAnsi="Arial" w:cs="Arial"/>
          <w:sz w:val="24"/>
          <w:szCs w:val="24"/>
          <w:lang w:val="ro-RO"/>
        </w:rPr>
        <w:t>Depozitele de pietrişuri şi nisipuri din subsol fac parte din acumulări de vârstă pleistocen superior – holocen.</w:t>
      </w:r>
    </w:p>
    <w:p w:rsidR="00C411EC" w:rsidRPr="00057FD1" w:rsidRDefault="00C411EC" w:rsidP="00C411EC">
      <w:pPr>
        <w:shd w:val="clear" w:color="auto" w:fill="FFFFFF"/>
        <w:spacing w:after="0" w:line="360" w:lineRule="auto"/>
        <w:ind w:firstLine="720"/>
        <w:jc w:val="both"/>
        <w:rPr>
          <w:rFonts w:ascii="Arial" w:hAnsi="Arial" w:cs="Arial"/>
          <w:sz w:val="24"/>
          <w:szCs w:val="24"/>
          <w:lang w:val="ro-RO"/>
        </w:rPr>
      </w:pPr>
      <w:r w:rsidRPr="00057FD1">
        <w:rPr>
          <w:rFonts w:ascii="Arial" w:hAnsi="Arial" w:cs="Arial"/>
          <w:sz w:val="24"/>
          <w:szCs w:val="24"/>
          <w:lang w:val="ro-RO"/>
        </w:rPr>
        <w:t xml:space="preserve">Ca urmare a implementării proiectului solul de pe suprafaţa terenului propus va fi afectat prin decopertare, iar la nivelul zonei de siguranță solul existent va fi tasat ca urmare a depozitării decopertei de pe amplasament. </w:t>
      </w:r>
    </w:p>
    <w:p w:rsidR="00C411EC" w:rsidRPr="00057FD1" w:rsidRDefault="00C411EC" w:rsidP="00C411EC">
      <w:pPr>
        <w:spacing w:after="0" w:line="360" w:lineRule="auto"/>
        <w:ind w:firstLine="709"/>
        <w:contextualSpacing/>
        <w:jc w:val="both"/>
        <w:rPr>
          <w:rFonts w:ascii="Arial" w:hAnsi="Arial" w:cs="Arial"/>
          <w:sz w:val="24"/>
          <w:szCs w:val="24"/>
          <w:lang w:val="ro-RO"/>
        </w:rPr>
      </w:pPr>
      <w:r w:rsidRPr="00057FD1">
        <w:rPr>
          <w:rFonts w:ascii="Arial" w:hAnsi="Arial" w:cs="Arial"/>
          <w:sz w:val="24"/>
          <w:szCs w:val="24"/>
          <w:lang w:val="ro-RO"/>
        </w:rPr>
        <w:t>Din lucrările miniere de pregătire vor rezulta următoarele volume totale de steril:</w:t>
      </w:r>
    </w:p>
    <w:p w:rsidR="00C411EC" w:rsidRPr="00057FD1" w:rsidRDefault="00C411EC" w:rsidP="00800F1E">
      <w:pPr>
        <w:numPr>
          <w:ilvl w:val="0"/>
          <w:numId w:val="17"/>
        </w:numPr>
        <w:spacing w:after="0" w:line="360" w:lineRule="auto"/>
        <w:jc w:val="both"/>
        <w:rPr>
          <w:rFonts w:ascii="Arial" w:eastAsia="Calibri" w:hAnsi="Arial" w:cs="Arial"/>
          <w:i/>
          <w:color w:val="000000"/>
          <w:sz w:val="24"/>
          <w:szCs w:val="24"/>
          <w:lang w:val="ro-RO"/>
        </w:rPr>
      </w:pPr>
      <w:r w:rsidRPr="00057FD1">
        <w:rPr>
          <w:rFonts w:ascii="Arial" w:eastAsia="Calibri" w:hAnsi="Arial" w:cs="Arial"/>
          <w:i/>
          <w:color w:val="000000"/>
          <w:sz w:val="24"/>
          <w:szCs w:val="24"/>
          <w:lang w:val="ro-RO"/>
        </w:rPr>
        <w:t xml:space="preserve">Volum total de material excavat = 1063029 mc </w:t>
      </w:r>
    </w:p>
    <w:p w:rsidR="00C411EC" w:rsidRPr="00057FD1" w:rsidRDefault="00C411EC" w:rsidP="00800F1E">
      <w:pPr>
        <w:numPr>
          <w:ilvl w:val="0"/>
          <w:numId w:val="17"/>
        </w:numPr>
        <w:spacing w:after="0" w:line="360" w:lineRule="auto"/>
        <w:jc w:val="both"/>
        <w:rPr>
          <w:rFonts w:ascii="Arial" w:eastAsia="Calibri" w:hAnsi="Arial" w:cs="Arial"/>
          <w:i/>
          <w:color w:val="000000"/>
          <w:sz w:val="24"/>
          <w:szCs w:val="24"/>
          <w:lang w:val="ro-RO"/>
        </w:rPr>
      </w:pPr>
      <w:r w:rsidRPr="00057FD1">
        <w:rPr>
          <w:rFonts w:ascii="Arial" w:eastAsia="Calibri" w:hAnsi="Arial" w:cs="Arial"/>
          <w:i/>
          <w:color w:val="000000"/>
          <w:sz w:val="24"/>
          <w:szCs w:val="24"/>
          <w:lang w:val="ro-RO"/>
        </w:rPr>
        <w:t>Volum sol vegetal excavat:  15882 mc</w:t>
      </w:r>
    </w:p>
    <w:p w:rsidR="00C411EC" w:rsidRPr="00057FD1" w:rsidRDefault="00C411EC" w:rsidP="00C411EC">
      <w:pPr>
        <w:shd w:val="clear" w:color="auto" w:fill="FFFFFF"/>
        <w:spacing w:after="0" w:line="360" w:lineRule="auto"/>
        <w:ind w:firstLine="720"/>
        <w:jc w:val="both"/>
        <w:rPr>
          <w:rFonts w:ascii="Arial" w:hAnsi="Arial" w:cs="Arial"/>
          <w:sz w:val="24"/>
          <w:szCs w:val="24"/>
          <w:lang w:val="ro-RO"/>
        </w:rPr>
      </w:pPr>
    </w:p>
    <w:p w:rsidR="00C411EC" w:rsidRPr="00057FD1" w:rsidRDefault="00C411EC" w:rsidP="00C411EC">
      <w:pPr>
        <w:tabs>
          <w:tab w:val="num" w:pos="1386"/>
        </w:tabs>
        <w:spacing w:after="0" w:line="360" w:lineRule="auto"/>
        <w:ind w:firstLine="709"/>
        <w:jc w:val="both"/>
        <w:rPr>
          <w:rFonts w:ascii="Arial" w:hAnsi="Arial" w:cs="Arial"/>
          <w:sz w:val="24"/>
          <w:szCs w:val="24"/>
          <w:lang w:val="ro-RO"/>
        </w:rPr>
      </w:pPr>
      <w:r w:rsidRPr="00057FD1">
        <w:rPr>
          <w:rFonts w:ascii="Arial" w:hAnsi="Arial" w:cs="Arial"/>
          <w:sz w:val="24"/>
          <w:szCs w:val="24"/>
          <w:lang w:val="ro-RO"/>
        </w:rPr>
        <w:t>Accidental solul poate fi afectat prin scurgeri de produse petroliere (uleiuri, motorină) de la utilajele de exploatare şi de la mijloacele de transport.</w:t>
      </w:r>
    </w:p>
    <w:p w:rsidR="00C411EC" w:rsidRPr="00057FD1" w:rsidRDefault="00C411EC" w:rsidP="00C411EC">
      <w:pPr>
        <w:autoSpaceDE w:val="0"/>
        <w:autoSpaceDN w:val="0"/>
        <w:adjustRightInd w:val="0"/>
        <w:spacing w:after="0" w:line="360" w:lineRule="auto"/>
        <w:ind w:firstLine="741"/>
        <w:jc w:val="both"/>
        <w:rPr>
          <w:rFonts w:ascii="Arial" w:hAnsi="Arial" w:cs="Arial"/>
          <w:sz w:val="24"/>
          <w:szCs w:val="24"/>
          <w:lang w:val="ro-RO"/>
        </w:rPr>
      </w:pPr>
      <w:r w:rsidRPr="00057FD1">
        <w:rPr>
          <w:rFonts w:ascii="Arial" w:hAnsi="Arial" w:cs="Arial"/>
          <w:sz w:val="24"/>
          <w:szCs w:val="24"/>
          <w:lang w:val="ro-RO"/>
        </w:rPr>
        <w:t xml:space="preserve">Cantităţile de hidrocarburi şi uleiuri minerale care pot ajunge în mod accidental în sol provenind de la </w:t>
      </w:r>
      <w:r w:rsidRPr="00057FD1">
        <w:rPr>
          <w:rFonts w:ascii="Arial" w:hAnsi="Arial" w:cs="Arial"/>
          <w:i/>
          <w:sz w:val="24"/>
          <w:szCs w:val="24"/>
          <w:lang w:val="ro-RO"/>
        </w:rPr>
        <w:t>utilajele de pe amplasament sunt reduse</w:t>
      </w:r>
      <w:r w:rsidRPr="00057FD1">
        <w:rPr>
          <w:rFonts w:ascii="Arial" w:hAnsi="Arial" w:cs="Arial"/>
          <w:sz w:val="24"/>
          <w:szCs w:val="24"/>
          <w:lang w:val="ro-RO"/>
        </w:rPr>
        <w:t xml:space="preserve"> astfel încât nu vor provoca impurificări semnificative ale factorului de mediu sol.  </w:t>
      </w:r>
    </w:p>
    <w:p w:rsidR="00C411EC" w:rsidRPr="00057FD1" w:rsidRDefault="00C411EC" w:rsidP="00C411EC">
      <w:pPr>
        <w:spacing w:after="0" w:line="360" w:lineRule="auto"/>
        <w:ind w:firstLine="720"/>
        <w:jc w:val="both"/>
        <w:rPr>
          <w:rFonts w:ascii="Arial" w:hAnsi="Arial" w:cs="Arial"/>
          <w:sz w:val="24"/>
          <w:szCs w:val="24"/>
          <w:lang w:val="ro-RO"/>
        </w:rPr>
      </w:pPr>
      <w:r w:rsidRPr="00057FD1">
        <w:rPr>
          <w:rFonts w:ascii="Arial" w:hAnsi="Arial" w:cs="Arial"/>
          <w:sz w:val="24"/>
          <w:szCs w:val="24"/>
          <w:lang w:val="ro-RO"/>
        </w:rPr>
        <w:t xml:space="preserve">Pentru prevenirea </w:t>
      </w:r>
      <w:r w:rsidRPr="00057FD1">
        <w:rPr>
          <w:rFonts w:ascii="Arial" w:hAnsi="Arial" w:cs="Arial"/>
          <w:i/>
          <w:sz w:val="24"/>
          <w:szCs w:val="24"/>
          <w:lang w:val="ro-RO"/>
        </w:rPr>
        <w:t>poluărilor accidentale</w:t>
      </w:r>
      <w:r w:rsidRPr="00057FD1">
        <w:rPr>
          <w:rFonts w:ascii="Arial" w:hAnsi="Arial" w:cs="Arial"/>
          <w:sz w:val="24"/>
          <w:szCs w:val="24"/>
          <w:lang w:val="ro-RO"/>
        </w:rPr>
        <w:t xml:space="preserve"> care pot să afecteze factorul de mediu sol, titularul proiectului va lua următoarele măsuri operaţionale:</w:t>
      </w:r>
    </w:p>
    <w:p w:rsidR="00C411EC" w:rsidRPr="00057FD1" w:rsidRDefault="00C411EC" w:rsidP="00800F1E">
      <w:pPr>
        <w:numPr>
          <w:ilvl w:val="0"/>
          <w:numId w:val="37"/>
        </w:numPr>
        <w:spacing w:after="0" w:line="360" w:lineRule="auto"/>
        <w:jc w:val="both"/>
        <w:rPr>
          <w:rFonts w:ascii="Arial" w:hAnsi="Arial" w:cs="Arial"/>
          <w:sz w:val="24"/>
          <w:szCs w:val="24"/>
          <w:lang w:val="ro-RO"/>
        </w:rPr>
      </w:pPr>
      <w:r w:rsidRPr="00057FD1">
        <w:rPr>
          <w:rFonts w:ascii="Arial" w:eastAsia="TimesNewRoman" w:hAnsi="Arial" w:cs="Arial"/>
          <w:sz w:val="24"/>
          <w:szCs w:val="24"/>
          <w:lang w:val="ro-RO"/>
        </w:rPr>
        <w:lastRenderedPageBreak/>
        <w:t>activităţile care implică întreţinere şi eventuale reparaţii ale utilajelor şi mijloacelor auto folosite pe amplasamentul studiat vor fi executate de către operatori economici specializaţi;</w:t>
      </w:r>
    </w:p>
    <w:p w:rsidR="00C411EC" w:rsidRPr="00057FD1" w:rsidRDefault="00C411EC" w:rsidP="00800F1E">
      <w:pPr>
        <w:numPr>
          <w:ilvl w:val="0"/>
          <w:numId w:val="37"/>
        </w:numPr>
        <w:spacing w:after="0" w:line="360" w:lineRule="auto"/>
        <w:jc w:val="both"/>
        <w:rPr>
          <w:rFonts w:ascii="Arial" w:hAnsi="Arial" w:cs="Arial"/>
          <w:sz w:val="24"/>
          <w:szCs w:val="24"/>
          <w:lang w:val="ro-RO"/>
        </w:rPr>
      </w:pPr>
      <w:r w:rsidRPr="00057FD1">
        <w:rPr>
          <w:rFonts w:ascii="Arial" w:hAnsi="Arial" w:cs="Arial"/>
          <w:sz w:val="24"/>
          <w:szCs w:val="24"/>
          <w:lang w:val="ro-RO"/>
        </w:rPr>
        <w:t xml:space="preserve">personalul care deserveşte utilajele </w:t>
      </w:r>
      <w:r w:rsidRPr="00057FD1">
        <w:rPr>
          <w:rFonts w:ascii="Arial" w:eastAsia="TimesNewRoman" w:hAnsi="Arial" w:cs="Arial"/>
          <w:sz w:val="24"/>
          <w:szCs w:val="24"/>
          <w:lang w:val="ro-RO"/>
        </w:rPr>
        <w:t xml:space="preserve">şi mijloacele auto </w:t>
      </w:r>
      <w:r w:rsidRPr="00057FD1">
        <w:rPr>
          <w:rFonts w:ascii="Arial" w:hAnsi="Arial" w:cs="Arial"/>
          <w:sz w:val="24"/>
          <w:szCs w:val="24"/>
          <w:lang w:val="ro-RO"/>
        </w:rPr>
        <w:t>va verifica funcţionarea acestora şi va anunţa administratorul societăţii asupra oricărei defecţiuni apărute;</w:t>
      </w:r>
    </w:p>
    <w:p w:rsidR="00C411EC" w:rsidRPr="00057FD1" w:rsidRDefault="00C411EC" w:rsidP="00800F1E">
      <w:pPr>
        <w:numPr>
          <w:ilvl w:val="0"/>
          <w:numId w:val="37"/>
        </w:numPr>
        <w:spacing w:after="0" w:line="360" w:lineRule="auto"/>
        <w:jc w:val="both"/>
        <w:rPr>
          <w:rFonts w:ascii="Arial" w:hAnsi="Arial" w:cs="Arial"/>
          <w:sz w:val="24"/>
          <w:szCs w:val="24"/>
          <w:lang w:val="ro-RO"/>
        </w:rPr>
      </w:pPr>
      <w:r w:rsidRPr="00057FD1">
        <w:rPr>
          <w:rFonts w:ascii="Arial" w:hAnsi="Arial" w:cs="Arial"/>
          <w:sz w:val="24"/>
          <w:szCs w:val="24"/>
          <w:lang w:val="ro-RO"/>
        </w:rPr>
        <w:t>utilajele care s-au defectat în timpul etapelor de implementare ale proiectului vor fi îndepărtate de pe amplasament;</w:t>
      </w:r>
    </w:p>
    <w:p w:rsidR="00C411EC" w:rsidRPr="00057FD1" w:rsidRDefault="00C411EC" w:rsidP="00800F1E">
      <w:pPr>
        <w:numPr>
          <w:ilvl w:val="0"/>
          <w:numId w:val="37"/>
        </w:numPr>
        <w:spacing w:after="0" w:line="360" w:lineRule="auto"/>
        <w:jc w:val="both"/>
        <w:rPr>
          <w:rFonts w:ascii="Arial" w:hAnsi="Arial" w:cs="Arial"/>
          <w:sz w:val="24"/>
          <w:szCs w:val="24"/>
          <w:lang w:val="ro-RO"/>
        </w:rPr>
      </w:pPr>
      <w:r w:rsidRPr="00057FD1">
        <w:rPr>
          <w:rFonts w:ascii="Arial" w:hAnsi="Arial" w:cs="Arial"/>
          <w:sz w:val="24"/>
          <w:szCs w:val="24"/>
          <w:lang w:val="ro-RO"/>
        </w:rPr>
        <w:t xml:space="preserve">pe amplasament nu vor fi stocaţi carburanţi, lubrifianţi sau deşeuri (anvelope uzate, uleiuri uzate, baterii auto, etc.); </w:t>
      </w:r>
    </w:p>
    <w:p w:rsidR="00C411EC" w:rsidRPr="00057FD1" w:rsidRDefault="00C411EC" w:rsidP="00800F1E">
      <w:pPr>
        <w:numPr>
          <w:ilvl w:val="0"/>
          <w:numId w:val="37"/>
        </w:numPr>
        <w:spacing w:after="0" w:line="360" w:lineRule="auto"/>
        <w:jc w:val="both"/>
        <w:rPr>
          <w:rFonts w:ascii="Arial" w:hAnsi="Arial" w:cs="Arial"/>
          <w:sz w:val="24"/>
          <w:szCs w:val="24"/>
          <w:lang w:val="ro-RO"/>
        </w:rPr>
      </w:pPr>
      <w:r w:rsidRPr="00057FD1">
        <w:rPr>
          <w:rFonts w:ascii="Arial" w:hAnsi="Arial" w:cs="Arial"/>
          <w:sz w:val="24"/>
          <w:szCs w:val="24"/>
          <w:lang w:val="ro-RO"/>
        </w:rPr>
        <w:t>nu vor fi amplasate depozite de sorturi sau agregate minerale pe terenurile adiacente situate la nivelul terasei şi luncii râului Moldova şi care nu fac obiectul prezentului proiect;</w:t>
      </w:r>
    </w:p>
    <w:p w:rsidR="00C411EC" w:rsidRPr="00057FD1" w:rsidRDefault="00C411EC" w:rsidP="00800F1E">
      <w:pPr>
        <w:numPr>
          <w:ilvl w:val="0"/>
          <w:numId w:val="37"/>
        </w:numPr>
        <w:spacing w:after="0" w:line="360" w:lineRule="auto"/>
        <w:jc w:val="both"/>
        <w:rPr>
          <w:rFonts w:ascii="Arial" w:hAnsi="Arial" w:cs="Arial"/>
          <w:sz w:val="24"/>
          <w:szCs w:val="24"/>
          <w:lang w:val="ro-RO"/>
        </w:rPr>
      </w:pPr>
      <w:r w:rsidRPr="00057FD1">
        <w:rPr>
          <w:rFonts w:ascii="Arial" w:hAnsi="Arial" w:cs="Arial"/>
          <w:sz w:val="24"/>
          <w:szCs w:val="24"/>
          <w:lang w:val="ro-RO"/>
        </w:rPr>
        <w:t>gestionarea corespunzătoare a deşeurilor generate.</w:t>
      </w:r>
    </w:p>
    <w:p w:rsidR="00C411EC" w:rsidRPr="00057FD1" w:rsidRDefault="00C411EC" w:rsidP="00C411EC">
      <w:pPr>
        <w:spacing w:after="0" w:line="360" w:lineRule="auto"/>
        <w:ind w:firstLine="709"/>
        <w:jc w:val="both"/>
        <w:rPr>
          <w:rFonts w:ascii="Arial" w:hAnsi="Arial" w:cs="Arial"/>
          <w:b/>
          <w:i/>
          <w:sz w:val="24"/>
          <w:szCs w:val="24"/>
          <w:lang w:val="ro-RO"/>
        </w:rPr>
      </w:pPr>
      <w:r w:rsidRPr="00057FD1">
        <w:rPr>
          <w:rFonts w:ascii="Arial" w:hAnsi="Arial" w:cs="Arial"/>
          <w:b/>
          <w:i/>
          <w:sz w:val="24"/>
          <w:szCs w:val="24"/>
          <w:lang w:val="ro-RO"/>
        </w:rPr>
        <w:t>Potenţialele surse de impurificare a solului/subsolului în perioada de funcționare</w:t>
      </w:r>
    </w:p>
    <w:p w:rsidR="00C411EC" w:rsidRPr="00057FD1" w:rsidRDefault="00C411EC" w:rsidP="00C411EC">
      <w:pPr>
        <w:spacing w:after="0" w:line="360" w:lineRule="auto"/>
        <w:ind w:firstLine="567"/>
        <w:jc w:val="both"/>
        <w:rPr>
          <w:rFonts w:ascii="Arial" w:hAnsi="Arial" w:cs="Arial"/>
          <w:sz w:val="24"/>
          <w:szCs w:val="24"/>
          <w:lang w:val="ro-RO"/>
        </w:rPr>
      </w:pPr>
      <w:r w:rsidRPr="00057FD1">
        <w:rPr>
          <w:rFonts w:ascii="Arial" w:hAnsi="Arial" w:cs="Arial"/>
          <w:sz w:val="24"/>
          <w:szCs w:val="24"/>
          <w:lang w:val="ro-RO"/>
        </w:rPr>
        <w:t>În etapa de funcţionare a amenajării piscicole nu există surse de poluare a factorului de mediu sol.</w:t>
      </w:r>
    </w:p>
    <w:p w:rsidR="00C411EC" w:rsidRPr="00057FD1" w:rsidRDefault="00C411EC" w:rsidP="00C411EC">
      <w:pPr>
        <w:pStyle w:val="Heading3"/>
        <w:spacing w:before="0"/>
        <w:rPr>
          <w:rFonts w:ascii="Arial" w:hAnsi="Arial" w:cs="Arial"/>
          <w:noProof/>
          <w:lang w:val="ro-RO"/>
        </w:rPr>
      </w:pPr>
    </w:p>
    <w:p w:rsidR="00C411EC" w:rsidRPr="00057FD1" w:rsidRDefault="00C411EC" w:rsidP="00C411EC">
      <w:pPr>
        <w:pStyle w:val="Heading3"/>
        <w:spacing w:before="0"/>
        <w:rPr>
          <w:rFonts w:ascii="Arial" w:hAnsi="Arial" w:cs="Arial"/>
          <w:noProof/>
          <w:color w:val="auto"/>
          <w:sz w:val="24"/>
          <w:szCs w:val="24"/>
          <w:lang w:val="ro-RO"/>
        </w:rPr>
      </w:pPr>
      <w:r w:rsidRPr="00057FD1">
        <w:rPr>
          <w:rFonts w:ascii="Arial" w:hAnsi="Arial" w:cs="Arial"/>
          <w:noProof/>
          <w:color w:val="auto"/>
          <w:sz w:val="24"/>
          <w:szCs w:val="24"/>
          <w:lang w:val="ro-RO"/>
        </w:rPr>
        <w:t>IV.6. Protecţia ecosistemelor terestre şi acvatice</w:t>
      </w:r>
      <w:bookmarkEnd w:id="772"/>
    </w:p>
    <w:p w:rsidR="00C411EC" w:rsidRPr="00057FD1" w:rsidRDefault="00C411EC" w:rsidP="00C411EC">
      <w:pPr>
        <w:pStyle w:val="Heading3"/>
        <w:spacing w:before="0"/>
        <w:ind w:firstLine="709"/>
        <w:jc w:val="both"/>
        <w:rPr>
          <w:rFonts w:ascii="Arial" w:hAnsi="Arial" w:cs="Arial"/>
          <w:noProof/>
          <w:sz w:val="24"/>
          <w:szCs w:val="24"/>
          <w:lang w:val="ro-RO"/>
        </w:rPr>
      </w:pPr>
      <w:r w:rsidRPr="00057FD1">
        <w:rPr>
          <w:rFonts w:ascii="Arial" w:hAnsi="Arial" w:cs="Arial"/>
          <w:noProof/>
          <w:lang w:val="ro-RO"/>
        </w:rPr>
        <w:tab/>
      </w:r>
    </w:p>
    <w:p w:rsidR="00C411EC" w:rsidRPr="00057FD1" w:rsidRDefault="00C411EC" w:rsidP="00C411EC">
      <w:pPr>
        <w:spacing w:after="0" w:line="360" w:lineRule="auto"/>
        <w:ind w:firstLine="720"/>
        <w:jc w:val="both"/>
        <w:rPr>
          <w:rFonts w:ascii="Arial" w:hAnsi="Arial" w:cs="Arial"/>
          <w:lang w:val="it-IT"/>
        </w:rPr>
      </w:pPr>
      <w:r w:rsidRPr="00057FD1">
        <w:rPr>
          <w:rFonts w:ascii="Arial" w:hAnsi="Arial" w:cs="Arial"/>
          <w:lang w:val="ro-RO"/>
        </w:rPr>
        <w:t>Amplasamentul propus pentru realizarea fermei piscicole este situat în</w:t>
      </w:r>
      <w:r w:rsidRPr="00057FD1">
        <w:rPr>
          <w:rFonts w:ascii="Arial" w:hAnsi="Arial" w:cs="Arial"/>
          <w:i/>
          <w:lang w:val="it-IT"/>
        </w:rPr>
        <w:t xml:space="preserve"> ROSCI0364 care</w:t>
      </w:r>
      <w:r w:rsidRPr="00057FD1">
        <w:rPr>
          <w:rFonts w:ascii="Arial" w:hAnsi="Arial" w:cs="Arial"/>
          <w:b/>
          <w:i/>
          <w:lang w:val="it-IT"/>
        </w:rPr>
        <w:t xml:space="preserve"> </w:t>
      </w:r>
      <w:r w:rsidRPr="00057FD1">
        <w:rPr>
          <w:rFonts w:ascii="Arial" w:eastAsia="SimSun" w:hAnsi="Arial" w:cs="Arial"/>
          <w:lang w:val="it-IT" w:eastAsia="zh-CN"/>
        </w:rPr>
        <w:t>a fost</w:t>
      </w:r>
      <w:r w:rsidRPr="00057FD1">
        <w:rPr>
          <w:rFonts w:ascii="Arial" w:eastAsia="SimSun" w:hAnsi="Arial" w:cs="Arial"/>
          <w:b/>
          <w:i/>
          <w:lang w:val="it-IT" w:eastAsia="zh-CN"/>
        </w:rPr>
        <w:t xml:space="preserve"> </w:t>
      </w:r>
      <w:r w:rsidRPr="00057FD1">
        <w:rPr>
          <w:rFonts w:ascii="Arial" w:hAnsi="Arial" w:cs="Arial"/>
          <w:lang w:val="it-IT"/>
        </w:rPr>
        <w:t>desemnat prin Ordinul nr. 2387/2011 al ministrului mediului şi pădurilor, pentru modificarea şi completarea Ordinului ministrului mediului şi dezvoltării durabile nr. 1964/2007, privind instituirea regimului de arie naturală protejată a siturilor de importanţă comunitară, ca parte integrantă a reţelei ecologice europene Natura 2000 în România.</w:t>
      </w:r>
    </w:p>
    <w:p w:rsidR="00C411EC" w:rsidRPr="00057FD1" w:rsidRDefault="00C411EC" w:rsidP="00C411EC">
      <w:pPr>
        <w:shd w:val="clear" w:color="auto" w:fill="FFFFFF"/>
        <w:adjustRightInd w:val="0"/>
        <w:spacing w:after="0" w:line="360" w:lineRule="auto"/>
        <w:ind w:firstLine="709"/>
        <w:jc w:val="both"/>
        <w:rPr>
          <w:rFonts w:ascii="Arial" w:eastAsia="SimSun" w:hAnsi="Arial" w:cs="Arial"/>
          <w:lang w:val="fr-FR" w:eastAsia="zh-CN"/>
        </w:rPr>
      </w:pPr>
      <w:r w:rsidRPr="00057FD1">
        <w:rPr>
          <w:rFonts w:ascii="Arial" w:eastAsia="SimSun" w:hAnsi="Arial" w:cs="Arial"/>
          <w:i/>
          <w:u w:val="single"/>
          <w:lang w:val="fr-FR" w:eastAsia="zh-CN"/>
        </w:rPr>
        <w:t>Cod:</w:t>
      </w:r>
      <w:r w:rsidRPr="00057FD1">
        <w:rPr>
          <w:rFonts w:ascii="Arial" w:eastAsia="SimSun" w:hAnsi="Arial" w:cs="Arial"/>
          <w:b/>
          <w:lang w:val="fr-FR" w:eastAsia="zh-CN"/>
        </w:rPr>
        <w:t xml:space="preserve"> </w:t>
      </w:r>
      <w:r w:rsidRPr="00057FD1">
        <w:rPr>
          <w:rFonts w:ascii="Arial" w:hAnsi="Arial" w:cs="Arial"/>
          <w:lang w:val="fr-FR"/>
        </w:rPr>
        <w:t>ROSCI0364</w:t>
      </w:r>
    </w:p>
    <w:p w:rsidR="00C411EC" w:rsidRPr="00057FD1" w:rsidRDefault="00C411EC" w:rsidP="00C411EC">
      <w:pPr>
        <w:shd w:val="clear" w:color="auto" w:fill="FFFFFF"/>
        <w:adjustRightInd w:val="0"/>
        <w:spacing w:after="0" w:line="360" w:lineRule="auto"/>
        <w:ind w:firstLine="709"/>
        <w:jc w:val="both"/>
        <w:rPr>
          <w:rFonts w:ascii="Arial" w:hAnsi="Arial" w:cs="Arial"/>
          <w:lang w:val="pt-BR"/>
        </w:rPr>
      </w:pPr>
      <w:r w:rsidRPr="00057FD1">
        <w:rPr>
          <w:rFonts w:ascii="Arial" w:eastAsia="SimSun" w:hAnsi="Arial" w:cs="Arial"/>
          <w:i/>
          <w:u w:val="single"/>
          <w:lang w:val="fr-FR" w:eastAsia="zh-CN"/>
        </w:rPr>
        <w:t>Suprafaţa sitului</w:t>
      </w:r>
      <w:r w:rsidRPr="00057FD1">
        <w:rPr>
          <w:rFonts w:ascii="Arial" w:eastAsia="SimSun" w:hAnsi="Arial" w:cs="Arial"/>
          <w:lang w:val="fr-FR" w:eastAsia="zh-CN"/>
        </w:rPr>
        <w:t xml:space="preserve"> este de </w:t>
      </w:r>
      <w:r w:rsidRPr="00057FD1">
        <w:rPr>
          <w:rFonts w:ascii="Arial" w:hAnsi="Arial" w:cs="Arial"/>
          <w:lang w:val="pt-BR"/>
        </w:rPr>
        <w:t xml:space="preserve"> 4718 ha.</w:t>
      </w:r>
    </w:p>
    <w:p w:rsidR="00C411EC" w:rsidRPr="00057FD1" w:rsidRDefault="00C411EC" w:rsidP="00C411EC">
      <w:pPr>
        <w:shd w:val="clear" w:color="auto" w:fill="FFFFFF"/>
        <w:adjustRightInd w:val="0"/>
        <w:spacing w:after="0" w:line="360" w:lineRule="auto"/>
        <w:ind w:firstLine="709"/>
        <w:jc w:val="both"/>
        <w:rPr>
          <w:rFonts w:ascii="Arial" w:eastAsia="SimSun" w:hAnsi="Arial" w:cs="Arial"/>
          <w:i/>
          <w:u w:val="single"/>
          <w:lang w:val="fr-FR" w:eastAsia="zh-CN"/>
        </w:rPr>
      </w:pPr>
      <w:r w:rsidRPr="00057FD1">
        <w:rPr>
          <w:rFonts w:ascii="Arial" w:eastAsia="SimSun" w:hAnsi="Arial" w:cs="Arial"/>
          <w:i/>
          <w:u w:val="single"/>
          <w:lang w:val="fr-FR" w:eastAsia="zh-CN"/>
        </w:rPr>
        <w:t>Vulnerabilitatea sitului</w:t>
      </w:r>
    </w:p>
    <w:p w:rsidR="00C411EC" w:rsidRPr="00057FD1" w:rsidRDefault="00C411EC" w:rsidP="00C411EC">
      <w:pPr>
        <w:shd w:val="clear" w:color="auto" w:fill="FFFFFF"/>
        <w:adjustRightInd w:val="0"/>
        <w:spacing w:after="0" w:line="360" w:lineRule="auto"/>
        <w:ind w:firstLine="720"/>
        <w:jc w:val="both"/>
        <w:rPr>
          <w:rFonts w:ascii="Arial" w:eastAsia="SimSun" w:hAnsi="Arial" w:cs="Arial"/>
          <w:lang w:val="fr-FR" w:eastAsia="zh-CN"/>
        </w:rPr>
      </w:pPr>
      <w:r w:rsidRPr="00057FD1">
        <w:rPr>
          <w:rFonts w:ascii="Arial" w:eastAsia="SimSun" w:hAnsi="Arial" w:cs="Arial"/>
          <w:lang w:val="fr-FR" w:eastAsia="zh-CN"/>
        </w:rPr>
        <w:t xml:space="preserve">Pierderea şi/sau distrugerea habitatelor determinată de activităţile: practicarea agriculturii, suprapăşunatul, lipsei păşunatului, dragării şi drenării habitatului umed, activităţilor industriale, exploatării miniere de suprafaţă sau subterane, dezvoltării  teritoriale, circulaţiei auto, poluării cu îngrăşăminte chimice. </w:t>
      </w:r>
    </w:p>
    <w:p w:rsidR="00C411EC" w:rsidRPr="00057FD1" w:rsidRDefault="00C411EC" w:rsidP="00C411EC">
      <w:pPr>
        <w:shd w:val="clear" w:color="auto" w:fill="FFFFFF"/>
        <w:adjustRightInd w:val="0"/>
        <w:spacing w:after="0" w:line="360" w:lineRule="auto"/>
        <w:jc w:val="both"/>
        <w:rPr>
          <w:rFonts w:ascii="Arial" w:eastAsia="SimSun" w:hAnsi="Arial" w:cs="Arial"/>
          <w:lang w:val="fr-FR" w:eastAsia="zh-CN"/>
        </w:rPr>
      </w:pPr>
      <w:r w:rsidRPr="00057FD1">
        <w:rPr>
          <w:rFonts w:ascii="Arial" w:eastAsia="SimSun" w:hAnsi="Arial" w:cs="Arial"/>
          <w:i/>
          <w:u w:val="single"/>
          <w:lang w:val="fr-FR" w:eastAsia="zh-CN"/>
        </w:rPr>
        <w:t>Managementul sitului</w:t>
      </w:r>
      <w:r w:rsidRPr="00057FD1">
        <w:rPr>
          <w:rFonts w:ascii="Arial" w:eastAsia="SimSun" w:hAnsi="Arial" w:cs="Arial"/>
          <w:lang w:val="fr-FR" w:eastAsia="zh-CN"/>
        </w:rPr>
        <w:t xml:space="preserve"> . </w:t>
      </w:r>
      <w:r w:rsidRPr="00057FD1">
        <w:rPr>
          <w:rFonts w:ascii="Arial" w:eastAsia="SimSun" w:hAnsi="Arial" w:cs="Arial"/>
          <w:i/>
          <w:lang w:val="fr-FR" w:eastAsia="zh-CN"/>
        </w:rPr>
        <w:t>Plan de management</w:t>
      </w:r>
      <w:r w:rsidRPr="00057FD1">
        <w:rPr>
          <w:rFonts w:ascii="Arial" w:eastAsia="SimSun" w:hAnsi="Arial" w:cs="Arial"/>
          <w:lang w:val="fr-FR" w:eastAsia="zh-CN"/>
        </w:rPr>
        <w:t xml:space="preserve"> </w:t>
      </w:r>
    </w:p>
    <w:p w:rsidR="00C411EC" w:rsidRPr="00057FD1" w:rsidRDefault="00C411EC" w:rsidP="00C411EC">
      <w:pPr>
        <w:tabs>
          <w:tab w:val="left" w:pos="851"/>
        </w:tabs>
        <w:spacing w:after="0" w:line="360" w:lineRule="auto"/>
        <w:ind w:rightChars="-17" w:right="-37"/>
        <w:jc w:val="both"/>
        <w:rPr>
          <w:rFonts w:ascii="Arial" w:eastAsia="SimSun" w:hAnsi="Arial" w:cs="Arial"/>
          <w:lang w:val="ro-RO" w:eastAsia="zh-CN"/>
        </w:rPr>
      </w:pPr>
      <w:r w:rsidRPr="00057FD1">
        <w:rPr>
          <w:rFonts w:ascii="Arial" w:eastAsia="SimSun" w:hAnsi="Arial" w:cs="Arial"/>
          <w:lang w:val="ro-RO" w:eastAsia="zh-CN"/>
        </w:rPr>
        <w:lastRenderedPageBreak/>
        <w:t>Managementul ROSCI0364 Râul Moldova între Tupilați și Roman se realizează de către Agenția Națională pentru Arii Naturale Protejate în baza Planului de management al ROSCI0364 Râul Moldova între Tupilați și Roman, aprobat prin Ordinul ministrului mediului, apelor şi pădurilor, nr. 1554/2016 (publicat în MO Partea I,  nr. 1062 din 29.12.2016).</w:t>
      </w:r>
    </w:p>
    <w:p w:rsidR="00C411EC" w:rsidRPr="00057FD1" w:rsidRDefault="00C411EC" w:rsidP="00C411EC">
      <w:pPr>
        <w:tabs>
          <w:tab w:val="left" w:pos="851"/>
        </w:tabs>
        <w:spacing w:after="0" w:line="360" w:lineRule="auto"/>
        <w:ind w:rightChars="-17" w:right="-37" w:firstLine="567"/>
        <w:jc w:val="both"/>
        <w:rPr>
          <w:rFonts w:ascii="Arial" w:hAnsi="Arial" w:cs="Arial"/>
          <w:i/>
          <w:sz w:val="24"/>
          <w:szCs w:val="24"/>
          <w:lang w:val="fr-FR"/>
        </w:rPr>
      </w:pPr>
      <w:r w:rsidRPr="00057FD1">
        <w:rPr>
          <w:rFonts w:ascii="Arial" w:hAnsi="Arial" w:cs="Arial"/>
          <w:i/>
          <w:sz w:val="24"/>
          <w:szCs w:val="24"/>
          <w:lang w:val="fr-FR"/>
        </w:rPr>
        <w:t>Clasele de habitate de pe teritoriul sitului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7"/>
        <w:gridCol w:w="3610"/>
        <w:gridCol w:w="1772"/>
      </w:tblGrid>
      <w:tr w:rsidR="00C411EC" w:rsidRPr="00057FD1" w:rsidTr="00B84AB3">
        <w:trPr>
          <w:jc w:val="center"/>
        </w:trPr>
        <w:tc>
          <w:tcPr>
            <w:tcW w:w="1977" w:type="dxa"/>
          </w:tcPr>
          <w:p w:rsidR="00C411EC" w:rsidRPr="00057FD1" w:rsidRDefault="00C411EC" w:rsidP="00C411EC">
            <w:pPr>
              <w:tabs>
                <w:tab w:val="left" w:pos="851"/>
              </w:tabs>
              <w:spacing w:after="0" w:line="360" w:lineRule="auto"/>
              <w:ind w:rightChars="-17" w:right="-37"/>
              <w:jc w:val="center"/>
              <w:rPr>
                <w:rFonts w:ascii="Arial" w:hAnsi="Arial" w:cs="Arial"/>
                <w:b/>
                <w:i/>
                <w:sz w:val="24"/>
                <w:szCs w:val="24"/>
              </w:rPr>
            </w:pPr>
            <w:r w:rsidRPr="00057FD1">
              <w:rPr>
                <w:rFonts w:ascii="Arial" w:hAnsi="Arial" w:cs="Arial"/>
                <w:b/>
                <w:i/>
                <w:sz w:val="24"/>
                <w:szCs w:val="24"/>
              </w:rPr>
              <w:t>Cod</w:t>
            </w:r>
          </w:p>
        </w:tc>
        <w:tc>
          <w:tcPr>
            <w:tcW w:w="3610" w:type="dxa"/>
          </w:tcPr>
          <w:p w:rsidR="00C411EC" w:rsidRPr="00057FD1" w:rsidRDefault="00C411EC" w:rsidP="00C411EC">
            <w:pPr>
              <w:tabs>
                <w:tab w:val="left" w:pos="851"/>
              </w:tabs>
              <w:spacing w:after="0" w:line="360" w:lineRule="auto"/>
              <w:ind w:rightChars="-17" w:right="-37"/>
              <w:jc w:val="center"/>
              <w:rPr>
                <w:rFonts w:ascii="Arial" w:hAnsi="Arial" w:cs="Arial"/>
                <w:b/>
                <w:i/>
                <w:sz w:val="24"/>
                <w:szCs w:val="24"/>
              </w:rPr>
            </w:pPr>
            <w:r w:rsidRPr="00057FD1">
              <w:rPr>
                <w:rFonts w:ascii="Arial" w:hAnsi="Arial" w:cs="Arial"/>
                <w:b/>
                <w:i/>
                <w:sz w:val="24"/>
                <w:szCs w:val="24"/>
              </w:rPr>
              <w:t>Clase de habitate</w:t>
            </w:r>
          </w:p>
        </w:tc>
        <w:tc>
          <w:tcPr>
            <w:tcW w:w="1772" w:type="dxa"/>
          </w:tcPr>
          <w:p w:rsidR="00C411EC" w:rsidRPr="00057FD1" w:rsidRDefault="00C411EC" w:rsidP="00C411EC">
            <w:pPr>
              <w:tabs>
                <w:tab w:val="left" w:pos="851"/>
              </w:tabs>
              <w:spacing w:after="0" w:line="360" w:lineRule="auto"/>
              <w:ind w:rightChars="-17" w:right="-37"/>
              <w:jc w:val="center"/>
              <w:rPr>
                <w:rFonts w:ascii="Arial" w:hAnsi="Arial" w:cs="Arial"/>
                <w:b/>
                <w:i/>
                <w:sz w:val="24"/>
                <w:szCs w:val="24"/>
              </w:rPr>
            </w:pPr>
            <w:r w:rsidRPr="00057FD1">
              <w:rPr>
                <w:rFonts w:ascii="Arial" w:hAnsi="Arial" w:cs="Arial"/>
                <w:b/>
                <w:i/>
                <w:sz w:val="24"/>
                <w:szCs w:val="24"/>
              </w:rPr>
              <w:t>Pondere (%)</w:t>
            </w:r>
          </w:p>
        </w:tc>
      </w:tr>
      <w:tr w:rsidR="00C411EC" w:rsidRPr="00057FD1" w:rsidTr="00B84AB3">
        <w:trPr>
          <w:jc w:val="center"/>
        </w:trPr>
        <w:tc>
          <w:tcPr>
            <w:tcW w:w="1977" w:type="dxa"/>
          </w:tcPr>
          <w:p w:rsidR="00C411EC" w:rsidRPr="00057FD1" w:rsidRDefault="00C411EC" w:rsidP="00C411EC">
            <w:pPr>
              <w:tabs>
                <w:tab w:val="left" w:pos="851"/>
              </w:tabs>
              <w:spacing w:after="0" w:line="360" w:lineRule="auto"/>
              <w:ind w:rightChars="-17" w:right="-37"/>
              <w:jc w:val="both"/>
              <w:rPr>
                <w:rFonts w:ascii="Arial" w:hAnsi="Arial" w:cs="Arial"/>
                <w:sz w:val="24"/>
                <w:szCs w:val="24"/>
              </w:rPr>
            </w:pPr>
            <w:r w:rsidRPr="00057FD1">
              <w:rPr>
                <w:rFonts w:ascii="Arial" w:hAnsi="Arial" w:cs="Arial"/>
                <w:sz w:val="24"/>
                <w:szCs w:val="24"/>
              </w:rPr>
              <w:t>N06</w:t>
            </w:r>
          </w:p>
        </w:tc>
        <w:tc>
          <w:tcPr>
            <w:tcW w:w="3610" w:type="dxa"/>
          </w:tcPr>
          <w:p w:rsidR="00C411EC" w:rsidRPr="00057FD1" w:rsidRDefault="00C411EC" w:rsidP="00C411EC">
            <w:pPr>
              <w:tabs>
                <w:tab w:val="left" w:pos="851"/>
              </w:tabs>
              <w:spacing w:after="0" w:line="360" w:lineRule="auto"/>
              <w:ind w:rightChars="-17" w:right="-37"/>
              <w:jc w:val="both"/>
              <w:rPr>
                <w:rFonts w:ascii="Arial" w:hAnsi="Arial" w:cs="Arial"/>
                <w:sz w:val="24"/>
                <w:szCs w:val="24"/>
              </w:rPr>
            </w:pPr>
            <w:r w:rsidRPr="00057FD1">
              <w:rPr>
                <w:rFonts w:ascii="Arial" w:hAnsi="Arial" w:cs="Arial"/>
                <w:sz w:val="24"/>
                <w:szCs w:val="24"/>
              </w:rPr>
              <w:t>Râuri, lacuri</w:t>
            </w:r>
          </w:p>
        </w:tc>
        <w:tc>
          <w:tcPr>
            <w:tcW w:w="1772" w:type="dxa"/>
          </w:tcPr>
          <w:p w:rsidR="00C411EC" w:rsidRPr="00057FD1" w:rsidRDefault="00C411EC" w:rsidP="00C411EC">
            <w:pPr>
              <w:tabs>
                <w:tab w:val="left" w:pos="851"/>
              </w:tabs>
              <w:spacing w:after="0" w:line="360" w:lineRule="auto"/>
              <w:ind w:rightChars="-17" w:right="-37"/>
              <w:jc w:val="right"/>
              <w:rPr>
                <w:rFonts w:ascii="Arial" w:hAnsi="Arial" w:cs="Arial"/>
                <w:sz w:val="24"/>
                <w:szCs w:val="24"/>
              </w:rPr>
            </w:pPr>
            <w:r w:rsidRPr="00057FD1">
              <w:rPr>
                <w:rFonts w:ascii="Arial" w:hAnsi="Arial" w:cs="Arial"/>
                <w:sz w:val="24"/>
                <w:szCs w:val="24"/>
              </w:rPr>
              <w:t>19,50</w:t>
            </w:r>
          </w:p>
        </w:tc>
      </w:tr>
      <w:tr w:rsidR="00C411EC" w:rsidRPr="00057FD1" w:rsidTr="00B84AB3">
        <w:trPr>
          <w:jc w:val="center"/>
        </w:trPr>
        <w:tc>
          <w:tcPr>
            <w:tcW w:w="1977" w:type="dxa"/>
          </w:tcPr>
          <w:p w:rsidR="00C411EC" w:rsidRPr="00057FD1" w:rsidRDefault="00C411EC" w:rsidP="00C411EC">
            <w:pPr>
              <w:tabs>
                <w:tab w:val="left" w:pos="851"/>
              </w:tabs>
              <w:spacing w:after="0" w:line="360" w:lineRule="auto"/>
              <w:ind w:rightChars="-17" w:right="-37"/>
              <w:jc w:val="both"/>
              <w:rPr>
                <w:rFonts w:ascii="Arial" w:hAnsi="Arial" w:cs="Arial"/>
                <w:sz w:val="24"/>
                <w:szCs w:val="24"/>
              </w:rPr>
            </w:pPr>
            <w:r w:rsidRPr="00057FD1">
              <w:rPr>
                <w:rFonts w:ascii="Arial" w:hAnsi="Arial" w:cs="Arial"/>
                <w:sz w:val="24"/>
                <w:szCs w:val="24"/>
              </w:rPr>
              <w:t>N07</w:t>
            </w:r>
          </w:p>
        </w:tc>
        <w:tc>
          <w:tcPr>
            <w:tcW w:w="3610" w:type="dxa"/>
          </w:tcPr>
          <w:p w:rsidR="00C411EC" w:rsidRPr="00057FD1" w:rsidRDefault="00C411EC" w:rsidP="00C411EC">
            <w:pPr>
              <w:tabs>
                <w:tab w:val="left" w:pos="851"/>
              </w:tabs>
              <w:spacing w:after="0" w:line="360" w:lineRule="auto"/>
              <w:ind w:rightChars="-17" w:right="-37"/>
              <w:jc w:val="both"/>
              <w:rPr>
                <w:rFonts w:ascii="Arial" w:hAnsi="Arial" w:cs="Arial"/>
                <w:sz w:val="24"/>
                <w:szCs w:val="24"/>
              </w:rPr>
            </w:pPr>
            <w:r w:rsidRPr="00057FD1">
              <w:rPr>
                <w:rFonts w:ascii="Arial" w:hAnsi="Arial" w:cs="Arial"/>
                <w:sz w:val="24"/>
                <w:szCs w:val="24"/>
              </w:rPr>
              <w:t>Mlaștini, turbării</w:t>
            </w:r>
          </w:p>
        </w:tc>
        <w:tc>
          <w:tcPr>
            <w:tcW w:w="1772" w:type="dxa"/>
          </w:tcPr>
          <w:p w:rsidR="00C411EC" w:rsidRPr="00057FD1" w:rsidRDefault="00C411EC" w:rsidP="00C411EC">
            <w:pPr>
              <w:tabs>
                <w:tab w:val="left" w:pos="851"/>
              </w:tabs>
              <w:spacing w:after="0" w:line="360" w:lineRule="auto"/>
              <w:ind w:rightChars="-17" w:right="-37"/>
              <w:jc w:val="right"/>
              <w:rPr>
                <w:rFonts w:ascii="Arial" w:hAnsi="Arial" w:cs="Arial"/>
                <w:sz w:val="24"/>
                <w:szCs w:val="24"/>
              </w:rPr>
            </w:pPr>
            <w:r w:rsidRPr="00057FD1">
              <w:rPr>
                <w:rFonts w:ascii="Arial" w:hAnsi="Arial" w:cs="Arial"/>
                <w:sz w:val="24"/>
                <w:szCs w:val="24"/>
              </w:rPr>
              <w:t>0,85</w:t>
            </w:r>
          </w:p>
        </w:tc>
      </w:tr>
      <w:tr w:rsidR="00C411EC" w:rsidRPr="00057FD1" w:rsidTr="00B84AB3">
        <w:trPr>
          <w:jc w:val="center"/>
        </w:trPr>
        <w:tc>
          <w:tcPr>
            <w:tcW w:w="1977" w:type="dxa"/>
          </w:tcPr>
          <w:p w:rsidR="00C411EC" w:rsidRPr="00057FD1" w:rsidRDefault="00C411EC" w:rsidP="00C411EC">
            <w:pPr>
              <w:tabs>
                <w:tab w:val="left" w:pos="851"/>
              </w:tabs>
              <w:spacing w:after="0" w:line="360" w:lineRule="auto"/>
              <w:ind w:rightChars="-17" w:right="-37"/>
              <w:jc w:val="both"/>
              <w:rPr>
                <w:rFonts w:ascii="Arial" w:hAnsi="Arial" w:cs="Arial"/>
                <w:sz w:val="24"/>
                <w:szCs w:val="24"/>
              </w:rPr>
            </w:pPr>
            <w:r w:rsidRPr="00057FD1">
              <w:rPr>
                <w:rFonts w:ascii="Arial" w:hAnsi="Arial" w:cs="Arial"/>
                <w:sz w:val="24"/>
                <w:szCs w:val="24"/>
              </w:rPr>
              <w:t>N12</w:t>
            </w:r>
          </w:p>
        </w:tc>
        <w:tc>
          <w:tcPr>
            <w:tcW w:w="3610" w:type="dxa"/>
          </w:tcPr>
          <w:p w:rsidR="00C411EC" w:rsidRPr="00057FD1" w:rsidRDefault="00C411EC" w:rsidP="00C411EC">
            <w:pPr>
              <w:tabs>
                <w:tab w:val="left" w:pos="851"/>
              </w:tabs>
              <w:spacing w:after="0" w:line="360" w:lineRule="auto"/>
              <w:ind w:rightChars="-17" w:right="-37"/>
              <w:jc w:val="both"/>
              <w:rPr>
                <w:rFonts w:ascii="Arial" w:hAnsi="Arial" w:cs="Arial"/>
                <w:sz w:val="24"/>
                <w:szCs w:val="24"/>
              </w:rPr>
            </w:pPr>
            <w:r w:rsidRPr="00057FD1">
              <w:rPr>
                <w:rFonts w:ascii="Arial" w:hAnsi="Arial" w:cs="Arial"/>
                <w:sz w:val="24"/>
                <w:szCs w:val="24"/>
              </w:rPr>
              <w:t>Culturi (teren arabil)</w:t>
            </w:r>
          </w:p>
        </w:tc>
        <w:tc>
          <w:tcPr>
            <w:tcW w:w="1772" w:type="dxa"/>
          </w:tcPr>
          <w:p w:rsidR="00C411EC" w:rsidRPr="00057FD1" w:rsidRDefault="00C411EC" w:rsidP="00C411EC">
            <w:pPr>
              <w:tabs>
                <w:tab w:val="left" w:pos="851"/>
              </w:tabs>
              <w:spacing w:after="0" w:line="360" w:lineRule="auto"/>
              <w:ind w:rightChars="-17" w:right="-37"/>
              <w:jc w:val="right"/>
              <w:rPr>
                <w:rFonts w:ascii="Arial" w:hAnsi="Arial" w:cs="Arial"/>
                <w:sz w:val="24"/>
                <w:szCs w:val="24"/>
              </w:rPr>
            </w:pPr>
            <w:r w:rsidRPr="00057FD1">
              <w:rPr>
                <w:rFonts w:ascii="Arial" w:hAnsi="Arial" w:cs="Arial"/>
                <w:sz w:val="24"/>
                <w:szCs w:val="24"/>
              </w:rPr>
              <w:t>5,09</w:t>
            </w:r>
          </w:p>
        </w:tc>
      </w:tr>
      <w:tr w:rsidR="00C411EC" w:rsidRPr="00057FD1" w:rsidTr="00B84AB3">
        <w:trPr>
          <w:jc w:val="center"/>
        </w:trPr>
        <w:tc>
          <w:tcPr>
            <w:tcW w:w="1977" w:type="dxa"/>
          </w:tcPr>
          <w:p w:rsidR="00C411EC" w:rsidRPr="00057FD1" w:rsidRDefault="00C411EC" w:rsidP="00C411EC">
            <w:pPr>
              <w:tabs>
                <w:tab w:val="left" w:pos="851"/>
              </w:tabs>
              <w:spacing w:after="0" w:line="360" w:lineRule="auto"/>
              <w:ind w:rightChars="-17" w:right="-37"/>
              <w:jc w:val="both"/>
              <w:rPr>
                <w:rFonts w:ascii="Arial" w:hAnsi="Arial" w:cs="Arial"/>
                <w:sz w:val="24"/>
                <w:szCs w:val="24"/>
              </w:rPr>
            </w:pPr>
            <w:r w:rsidRPr="00057FD1">
              <w:rPr>
                <w:rFonts w:ascii="Arial" w:hAnsi="Arial" w:cs="Arial"/>
                <w:sz w:val="24"/>
                <w:szCs w:val="24"/>
              </w:rPr>
              <w:t>N14</w:t>
            </w:r>
          </w:p>
        </w:tc>
        <w:tc>
          <w:tcPr>
            <w:tcW w:w="3610" w:type="dxa"/>
          </w:tcPr>
          <w:p w:rsidR="00C411EC" w:rsidRPr="00057FD1" w:rsidRDefault="00C411EC" w:rsidP="00C411EC">
            <w:pPr>
              <w:tabs>
                <w:tab w:val="left" w:pos="851"/>
              </w:tabs>
              <w:spacing w:after="0" w:line="360" w:lineRule="auto"/>
              <w:ind w:rightChars="-17" w:right="-37"/>
              <w:jc w:val="both"/>
              <w:rPr>
                <w:rFonts w:ascii="Arial" w:hAnsi="Arial" w:cs="Arial"/>
                <w:sz w:val="24"/>
                <w:szCs w:val="24"/>
              </w:rPr>
            </w:pPr>
            <w:r w:rsidRPr="00057FD1">
              <w:rPr>
                <w:rFonts w:ascii="Arial" w:hAnsi="Arial" w:cs="Arial"/>
                <w:sz w:val="24"/>
                <w:szCs w:val="24"/>
              </w:rPr>
              <w:t>Păşuni</w:t>
            </w:r>
          </w:p>
        </w:tc>
        <w:tc>
          <w:tcPr>
            <w:tcW w:w="1772" w:type="dxa"/>
          </w:tcPr>
          <w:p w:rsidR="00C411EC" w:rsidRPr="00057FD1" w:rsidRDefault="00C411EC" w:rsidP="00C411EC">
            <w:pPr>
              <w:tabs>
                <w:tab w:val="left" w:pos="851"/>
              </w:tabs>
              <w:spacing w:after="0" w:line="360" w:lineRule="auto"/>
              <w:ind w:rightChars="-17" w:right="-37"/>
              <w:jc w:val="right"/>
              <w:rPr>
                <w:rFonts w:ascii="Arial" w:hAnsi="Arial" w:cs="Arial"/>
                <w:sz w:val="24"/>
                <w:szCs w:val="24"/>
              </w:rPr>
            </w:pPr>
            <w:r w:rsidRPr="00057FD1">
              <w:rPr>
                <w:rFonts w:ascii="Arial" w:hAnsi="Arial" w:cs="Arial"/>
                <w:sz w:val="24"/>
                <w:szCs w:val="24"/>
              </w:rPr>
              <w:t>34,99</w:t>
            </w:r>
          </w:p>
        </w:tc>
      </w:tr>
      <w:tr w:rsidR="00C411EC" w:rsidRPr="00057FD1" w:rsidTr="00B84AB3">
        <w:trPr>
          <w:jc w:val="center"/>
        </w:trPr>
        <w:tc>
          <w:tcPr>
            <w:tcW w:w="1977" w:type="dxa"/>
          </w:tcPr>
          <w:p w:rsidR="00C411EC" w:rsidRPr="00057FD1" w:rsidRDefault="00C411EC" w:rsidP="00C411EC">
            <w:pPr>
              <w:tabs>
                <w:tab w:val="left" w:pos="851"/>
              </w:tabs>
              <w:spacing w:after="0" w:line="360" w:lineRule="auto"/>
              <w:ind w:rightChars="-17" w:right="-37"/>
              <w:jc w:val="both"/>
              <w:rPr>
                <w:rFonts w:ascii="Arial" w:hAnsi="Arial" w:cs="Arial"/>
                <w:sz w:val="24"/>
                <w:szCs w:val="24"/>
              </w:rPr>
            </w:pPr>
            <w:r w:rsidRPr="00057FD1">
              <w:rPr>
                <w:rFonts w:ascii="Arial" w:hAnsi="Arial" w:cs="Arial"/>
                <w:sz w:val="24"/>
                <w:szCs w:val="24"/>
              </w:rPr>
              <w:t>N16</w:t>
            </w:r>
          </w:p>
        </w:tc>
        <w:tc>
          <w:tcPr>
            <w:tcW w:w="3610" w:type="dxa"/>
          </w:tcPr>
          <w:p w:rsidR="00C411EC" w:rsidRPr="00057FD1" w:rsidRDefault="00C411EC" w:rsidP="00C411EC">
            <w:pPr>
              <w:tabs>
                <w:tab w:val="left" w:pos="851"/>
              </w:tabs>
              <w:spacing w:after="0" w:line="360" w:lineRule="auto"/>
              <w:ind w:rightChars="-17" w:right="-37"/>
              <w:jc w:val="both"/>
              <w:rPr>
                <w:rFonts w:ascii="Arial" w:hAnsi="Arial" w:cs="Arial"/>
                <w:sz w:val="24"/>
                <w:szCs w:val="24"/>
              </w:rPr>
            </w:pPr>
            <w:r w:rsidRPr="00057FD1">
              <w:rPr>
                <w:rFonts w:ascii="Arial" w:hAnsi="Arial" w:cs="Arial"/>
                <w:sz w:val="24"/>
                <w:szCs w:val="24"/>
              </w:rPr>
              <w:t>Păduri de foiase</w:t>
            </w:r>
          </w:p>
        </w:tc>
        <w:tc>
          <w:tcPr>
            <w:tcW w:w="1772" w:type="dxa"/>
          </w:tcPr>
          <w:p w:rsidR="00C411EC" w:rsidRPr="00057FD1" w:rsidRDefault="00C411EC" w:rsidP="00C411EC">
            <w:pPr>
              <w:tabs>
                <w:tab w:val="left" w:pos="851"/>
              </w:tabs>
              <w:spacing w:after="0" w:line="360" w:lineRule="auto"/>
              <w:ind w:rightChars="-17" w:right="-37"/>
              <w:jc w:val="right"/>
              <w:rPr>
                <w:rFonts w:ascii="Arial" w:hAnsi="Arial" w:cs="Arial"/>
                <w:sz w:val="24"/>
                <w:szCs w:val="24"/>
              </w:rPr>
            </w:pPr>
            <w:r w:rsidRPr="00057FD1">
              <w:rPr>
                <w:rFonts w:ascii="Arial" w:hAnsi="Arial" w:cs="Arial"/>
                <w:sz w:val="24"/>
                <w:szCs w:val="24"/>
              </w:rPr>
              <w:t>37,18</w:t>
            </w:r>
          </w:p>
        </w:tc>
      </w:tr>
      <w:tr w:rsidR="00C411EC" w:rsidRPr="00057FD1" w:rsidTr="00B84AB3">
        <w:trPr>
          <w:jc w:val="center"/>
        </w:trPr>
        <w:tc>
          <w:tcPr>
            <w:tcW w:w="1977" w:type="dxa"/>
          </w:tcPr>
          <w:p w:rsidR="00C411EC" w:rsidRPr="00057FD1" w:rsidRDefault="00C411EC" w:rsidP="00C411EC">
            <w:pPr>
              <w:tabs>
                <w:tab w:val="left" w:pos="851"/>
              </w:tabs>
              <w:spacing w:after="0" w:line="360" w:lineRule="auto"/>
              <w:ind w:rightChars="-17" w:right="-37"/>
              <w:jc w:val="both"/>
              <w:rPr>
                <w:rFonts w:ascii="Arial" w:hAnsi="Arial" w:cs="Arial"/>
                <w:sz w:val="24"/>
                <w:szCs w:val="24"/>
              </w:rPr>
            </w:pPr>
            <w:r w:rsidRPr="00057FD1">
              <w:rPr>
                <w:rFonts w:ascii="Arial" w:hAnsi="Arial" w:cs="Arial"/>
                <w:sz w:val="24"/>
                <w:szCs w:val="24"/>
              </w:rPr>
              <w:t>N21</w:t>
            </w:r>
          </w:p>
        </w:tc>
        <w:tc>
          <w:tcPr>
            <w:tcW w:w="3610" w:type="dxa"/>
          </w:tcPr>
          <w:p w:rsidR="00C411EC" w:rsidRPr="00057FD1" w:rsidRDefault="00C411EC" w:rsidP="00C411EC">
            <w:pPr>
              <w:tabs>
                <w:tab w:val="left" w:pos="851"/>
              </w:tabs>
              <w:spacing w:after="0" w:line="360" w:lineRule="auto"/>
              <w:ind w:rightChars="-17" w:right="-37"/>
              <w:jc w:val="both"/>
              <w:rPr>
                <w:rFonts w:ascii="Arial" w:hAnsi="Arial" w:cs="Arial"/>
                <w:sz w:val="24"/>
                <w:szCs w:val="24"/>
              </w:rPr>
            </w:pPr>
            <w:r w:rsidRPr="00057FD1">
              <w:rPr>
                <w:rFonts w:ascii="Arial" w:hAnsi="Arial" w:cs="Arial"/>
                <w:sz w:val="24"/>
                <w:szCs w:val="24"/>
              </w:rPr>
              <w:t>Vii și livezi</w:t>
            </w:r>
          </w:p>
        </w:tc>
        <w:tc>
          <w:tcPr>
            <w:tcW w:w="1772" w:type="dxa"/>
          </w:tcPr>
          <w:p w:rsidR="00C411EC" w:rsidRPr="00057FD1" w:rsidRDefault="00C411EC" w:rsidP="00C411EC">
            <w:pPr>
              <w:tabs>
                <w:tab w:val="left" w:pos="851"/>
              </w:tabs>
              <w:spacing w:after="0" w:line="360" w:lineRule="auto"/>
              <w:ind w:rightChars="-17" w:right="-37"/>
              <w:jc w:val="right"/>
              <w:rPr>
                <w:rFonts w:ascii="Arial" w:hAnsi="Arial" w:cs="Arial"/>
                <w:sz w:val="24"/>
                <w:szCs w:val="24"/>
              </w:rPr>
            </w:pPr>
            <w:r w:rsidRPr="00057FD1">
              <w:rPr>
                <w:rFonts w:ascii="Arial" w:hAnsi="Arial" w:cs="Arial"/>
                <w:sz w:val="24"/>
                <w:szCs w:val="24"/>
              </w:rPr>
              <w:t>0,67</w:t>
            </w:r>
          </w:p>
        </w:tc>
      </w:tr>
      <w:tr w:rsidR="00C411EC" w:rsidRPr="00057FD1" w:rsidTr="00B84AB3">
        <w:trPr>
          <w:jc w:val="center"/>
        </w:trPr>
        <w:tc>
          <w:tcPr>
            <w:tcW w:w="1977" w:type="dxa"/>
          </w:tcPr>
          <w:p w:rsidR="00C411EC" w:rsidRPr="00057FD1" w:rsidRDefault="00C411EC" w:rsidP="00C411EC">
            <w:pPr>
              <w:tabs>
                <w:tab w:val="left" w:pos="851"/>
              </w:tabs>
              <w:spacing w:after="0" w:line="360" w:lineRule="auto"/>
              <w:ind w:rightChars="-17" w:right="-37"/>
              <w:jc w:val="both"/>
              <w:rPr>
                <w:rFonts w:ascii="Arial" w:hAnsi="Arial" w:cs="Arial"/>
                <w:sz w:val="24"/>
                <w:szCs w:val="24"/>
              </w:rPr>
            </w:pPr>
            <w:r w:rsidRPr="00057FD1">
              <w:rPr>
                <w:rFonts w:ascii="Arial" w:hAnsi="Arial" w:cs="Arial"/>
                <w:sz w:val="24"/>
                <w:szCs w:val="24"/>
              </w:rPr>
              <w:t>N23</w:t>
            </w:r>
          </w:p>
        </w:tc>
        <w:tc>
          <w:tcPr>
            <w:tcW w:w="3610" w:type="dxa"/>
          </w:tcPr>
          <w:p w:rsidR="00C411EC" w:rsidRPr="00057FD1" w:rsidRDefault="00C411EC" w:rsidP="00C411EC">
            <w:pPr>
              <w:tabs>
                <w:tab w:val="left" w:pos="851"/>
              </w:tabs>
              <w:spacing w:after="0" w:line="360" w:lineRule="auto"/>
              <w:ind w:rightChars="-17" w:right="-37"/>
              <w:jc w:val="both"/>
              <w:rPr>
                <w:rFonts w:ascii="Arial" w:hAnsi="Arial" w:cs="Arial"/>
                <w:sz w:val="24"/>
                <w:szCs w:val="24"/>
              </w:rPr>
            </w:pPr>
            <w:r w:rsidRPr="00057FD1">
              <w:rPr>
                <w:rFonts w:ascii="Arial" w:hAnsi="Arial" w:cs="Arial"/>
                <w:sz w:val="24"/>
                <w:szCs w:val="24"/>
                <w:lang w:val="ro-RO" w:eastAsia="ro-RO"/>
              </w:rPr>
              <w:t>Alte terenuri artificiale (localități, mine..)</w:t>
            </w:r>
          </w:p>
        </w:tc>
        <w:tc>
          <w:tcPr>
            <w:tcW w:w="1772" w:type="dxa"/>
          </w:tcPr>
          <w:p w:rsidR="00C411EC" w:rsidRPr="00057FD1" w:rsidRDefault="00C411EC" w:rsidP="00C411EC">
            <w:pPr>
              <w:tabs>
                <w:tab w:val="left" w:pos="851"/>
              </w:tabs>
              <w:spacing w:after="0" w:line="360" w:lineRule="auto"/>
              <w:ind w:rightChars="-17" w:right="-37"/>
              <w:jc w:val="right"/>
              <w:rPr>
                <w:rFonts w:ascii="Arial" w:hAnsi="Arial" w:cs="Arial"/>
                <w:sz w:val="24"/>
                <w:szCs w:val="24"/>
              </w:rPr>
            </w:pPr>
            <w:r w:rsidRPr="00057FD1">
              <w:rPr>
                <w:rFonts w:ascii="Arial" w:hAnsi="Arial" w:cs="Arial"/>
                <w:sz w:val="24"/>
                <w:szCs w:val="24"/>
              </w:rPr>
              <w:t>1,71</w:t>
            </w:r>
          </w:p>
        </w:tc>
      </w:tr>
    </w:tbl>
    <w:p w:rsidR="00C411EC" w:rsidRPr="00057FD1" w:rsidRDefault="00C411EC" w:rsidP="00C411EC">
      <w:pPr>
        <w:spacing w:after="0" w:line="360" w:lineRule="auto"/>
        <w:ind w:firstLine="709"/>
        <w:jc w:val="both"/>
        <w:rPr>
          <w:rFonts w:ascii="Arial" w:hAnsi="Arial" w:cs="Arial"/>
          <w:sz w:val="24"/>
          <w:szCs w:val="24"/>
        </w:rPr>
      </w:pPr>
    </w:p>
    <w:p w:rsidR="00C411EC" w:rsidRPr="00057FD1" w:rsidRDefault="00C411EC" w:rsidP="00C411EC">
      <w:pPr>
        <w:spacing w:after="0" w:line="360" w:lineRule="auto"/>
        <w:ind w:firstLine="709"/>
        <w:jc w:val="both"/>
        <w:rPr>
          <w:rFonts w:ascii="Arial" w:hAnsi="Arial" w:cs="Arial"/>
          <w:sz w:val="24"/>
          <w:szCs w:val="24"/>
        </w:rPr>
      </w:pPr>
      <w:r w:rsidRPr="00057FD1">
        <w:rPr>
          <w:rFonts w:ascii="Arial" w:hAnsi="Arial" w:cs="Arial"/>
          <w:sz w:val="24"/>
          <w:szCs w:val="24"/>
        </w:rPr>
        <w:t xml:space="preserve">Situl Natura 2000 ROSCI0364 Râul Moldova între Tupilați și Roman nu a fost desemnat pentru habitate de importanță comunitară. Habitatele din vecinătatea proiectului sunt reprezentate de mediul acvatic al râului Moldova, acumulările de aluviuni din albie, suprafețe înierbate, acoperite cu specii din flora spontană intens pășunate. </w:t>
      </w:r>
    </w:p>
    <w:p w:rsidR="00C411EC" w:rsidRPr="00057FD1" w:rsidRDefault="00C411EC" w:rsidP="00C411EC">
      <w:pPr>
        <w:spacing w:after="0" w:line="360" w:lineRule="auto"/>
        <w:ind w:firstLine="709"/>
        <w:jc w:val="both"/>
        <w:rPr>
          <w:rFonts w:ascii="Arial" w:hAnsi="Arial" w:cs="Arial"/>
          <w:b/>
          <w:sz w:val="24"/>
          <w:szCs w:val="24"/>
          <w:lang w:val="pt-BR"/>
        </w:rPr>
      </w:pPr>
      <w:r w:rsidRPr="00057FD1">
        <w:rPr>
          <w:rFonts w:ascii="Arial" w:eastAsia="SimSun" w:hAnsi="Arial" w:cs="Arial"/>
          <w:b/>
          <w:i/>
          <w:sz w:val="24"/>
          <w:szCs w:val="24"/>
          <w:lang w:val="fr-FR" w:eastAsia="zh-CN"/>
        </w:rPr>
        <w:t>Suprafaţa ROSCI0364 este de 4718</w:t>
      </w:r>
      <w:r w:rsidRPr="00057FD1">
        <w:rPr>
          <w:rFonts w:ascii="Arial" w:hAnsi="Arial" w:cs="Arial"/>
          <w:b/>
          <w:i/>
          <w:sz w:val="24"/>
          <w:szCs w:val="24"/>
          <w:lang w:val="pt-BR"/>
        </w:rPr>
        <w:t xml:space="preserve"> ha din care proiectul ocupă </w:t>
      </w:r>
      <w:r w:rsidRPr="00057FD1">
        <w:rPr>
          <w:rFonts w:ascii="Arial" w:hAnsi="Arial" w:cs="Arial"/>
          <w:b/>
          <w:sz w:val="24"/>
          <w:szCs w:val="24"/>
          <w:lang w:val="pt-BR"/>
        </w:rPr>
        <w:t xml:space="preserve">18,0433 ha ceea ce reprezintă 0,38 % din suprafața sitului. Proiectul va fi amplasat pe o suprafață de teren cu funțiunea neproductiv acoperit cu vegetației ierboasă slab dezvoltată. </w:t>
      </w:r>
    </w:p>
    <w:p w:rsidR="00C411EC" w:rsidRPr="00057FD1" w:rsidRDefault="00C411EC" w:rsidP="00C411EC">
      <w:pPr>
        <w:spacing w:after="0" w:line="360" w:lineRule="auto"/>
        <w:ind w:firstLine="709"/>
        <w:jc w:val="both"/>
        <w:rPr>
          <w:rFonts w:ascii="Arial" w:hAnsi="Arial" w:cs="Arial"/>
          <w:sz w:val="24"/>
          <w:szCs w:val="24"/>
        </w:rPr>
      </w:pPr>
      <w:r w:rsidRPr="00057FD1">
        <w:rPr>
          <w:rFonts w:ascii="Arial" w:hAnsi="Arial" w:cs="Arial"/>
          <w:b/>
          <w:sz w:val="24"/>
          <w:szCs w:val="24"/>
          <w:lang w:val="pt-BR"/>
        </w:rPr>
        <w:t xml:space="preserve">Nu avem date pentru a afirma daca această suprafață se încadrează sau nu în vreuna din clasele de habitate menționate în formularul standard Natura 2000 deoarece nu cunoaștem cum a fost consideraă această zonă la desemnarea ariei naturale protejate. </w:t>
      </w:r>
    </w:p>
    <w:p w:rsidR="00C411EC" w:rsidRPr="00057FD1" w:rsidRDefault="00C411EC" w:rsidP="00C411EC">
      <w:pPr>
        <w:pStyle w:val="Heading2"/>
        <w:autoSpaceDE w:val="0"/>
        <w:autoSpaceDN w:val="0"/>
        <w:adjustRightInd w:val="0"/>
        <w:spacing w:line="360" w:lineRule="auto"/>
        <w:ind w:left="360" w:firstLine="633"/>
        <w:rPr>
          <w:rFonts w:ascii="Arial" w:hAnsi="Arial" w:cs="Arial"/>
          <w:color w:val="auto"/>
          <w:sz w:val="24"/>
          <w:szCs w:val="24"/>
          <w:lang w:val="ro-RO"/>
        </w:rPr>
      </w:pPr>
      <w:bookmarkStart w:id="773" w:name="_Toc68070289"/>
      <w:r w:rsidRPr="00057FD1">
        <w:rPr>
          <w:rFonts w:ascii="Arial" w:hAnsi="Arial" w:cs="Arial"/>
          <w:color w:val="auto"/>
          <w:sz w:val="24"/>
          <w:szCs w:val="24"/>
        </w:rPr>
        <w:lastRenderedPageBreak/>
        <w:t>Implementarea proiectului,  având ca titular S.C. DRAGOȘ INVEST S.R.L. nu afectează integritatea ROSCI0364 deoarece</w:t>
      </w:r>
      <w:r w:rsidRPr="00057FD1">
        <w:rPr>
          <w:rFonts w:ascii="Arial" w:hAnsi="Arial" w:cs="Arial"/>
          <w:color w:val="auto"/>
          <w:sz w:val="24"/>
          <w:szCs w:val="24"/>
          <w:lang w:val="ro-RO"/>
        </w:rPr>
        <w:t>:</w:t>
      </w:r>
      <w:bookmarkEnd w:id="773"/>
    </w:p>
    <w:p w:rsidR="00C411EC" w:rsidRPr="00057FD1" w:rsidRDefault="00C411EC" w:rsidP="00800F1E">
      <w:pPr>
        <w:numPr>
          <w:ilvl w:val="0"/>
          <w:numId w:val="39"/>
        </w:numPr>
        <w:spacing w:after="0" w:line="360" w:lineRule="auto"/>
        <w:ind w:rightChars="24" w:right="53"/>
        <w:jc w:val="both"/>
        <w:rPr>
          <w:rFonts w:ascii="Arial" w:hAnsi="Arial" w:cs="Arial"/>
          <w:sz w:val="24"/>
          <w:szCs w:val="24"/>
          <w:lang w:val="ro-RO"/>
        </w:rPr>
      </w:pPr>
      <w:r w:rsidRPr="00057FD1">
        <w:rPr>
          <w:rFonts w:ascii="Arial" w:hAnsi="Arial" w:cs="Arial"/>
          <w:sz w:val="24"/>
          <w:szCs w:val="24"/>
          <w:lang w:val="ro-RO"/>
        </w:rPr>
        <w:t>nu reduce numărul speciilor de importanţă comunitară și nici a suprafețele ocupate de acestea pentru satisfacerea necesităților ecologice;</w:t>
      </w:r>
    </w:p>
    <w:p w:rsidR="00C411EC" w:rsidRPr="00057FD1" w:rsidRDefault="00C411EC" w:rsidP="00800F1E">
      <w:pPr>
        <w:numPr>
          <w:ilvl w:val="0"/>
          <w:numId w:val="39"/>
        </w:numPr>
        <w:spacing w:after="0" w:line="360" w:lineRule="auto"/>
        <w:ind w:rightChars="24" w:right="53"/>
        <w:jc w:val="both"/>
        <w:rPr>
          <w:rFonts w:ascii="Arial" w:hAnsi="Arial" w:cs="Arial"/>
          <w:sz w:val="24"/>
          <w:szCs w:val="24"/>
          <w:lang w:val="ro-RO"/>
        </w:rPr>
      </w:pPr>
      <w:r w:rsidRPr="00057FD1">
        <w:rPr>
          <w:rFonts w:ascii="Arial" w:hAnsi="Arial" w:cs="Arial"/>
          <w:sz w:val="24"/>
          <w:szCs w:val="24"/>
          <w:lang w:val="ro-RO"/>
        </w:rPr>
        <w:t>nu conduce la fragmentarea sau deteriorarea habitatelor de importanţă comunitară – situl nu a fost declarat pentru protecția habitatelor;</w:t>
      </w:r>
    </w:p>
    <w:p w:rsidR="00C411EC" w:rsidRPr="00057FD1" w:rsidRDefault="00C411EC" w:rsidP="00800F1E">
      <w:pPr>
        <w:numPr>
          <w:ilvl w:val="0"/>
          <w:numId w:val="39"/>
        </w:numPr>
        <w:spacing w:after="0" w:line="360" w:lineRule="auto"/>
        <w:ind w:rightChars="24" w:right="53"/>
        <w:jc w:val="both"/>
        <w:rPr>
          <w:rFonts w:ascii="Arial" w:hAnsi="Arial" w:cs="Arial"/>
          <w:sz w:val="24"/>
          <w:szCs w:val="24"/>
          <w:lang w:val="ro-RO"/>
        </w:rPr>
      </w:pPr>
      <w:r w:rsidRPr="00057FD1">
        <w:rPr>
          <w:rFonts w:ascii="Arial" w:hAnsi="Arial" w:cs="Arial"/>
          <w:sz w:val="24"/>
          <w:szCs w:val="24"/>
          <w:lang w:val="ro-RO"/>
        </w:rPr>
        <w:t>nu influenţează realizarea obiectivelor pentru conservarea ariei naturale protejate de interes comunitar;</w:t>
      </w:r>
    </w:p>
    <w:p w:rsidR="00C411EC" w:rsidRPr="00057FD1" w:rsidRDefault="00C411EC" w:rsidP="00800F1E">
      <w:pPr>
        <w:numPr>
          <w:ilvl w:val="0"/>
          <w:numId w:val="39"/>
        </w:numPr>
        <w:spacing w:after="0" w:line="360" w:lineRule="auto"/>
        <w:ind w:rightChars="24" w:right="53"/>
        <w:jc w:val="both"/>
        <w:rPr>
          <w:rFonts w:ascii="Arial" w:hAnsi="Arial" w:cs="Arial"/>
          <w:sz w:val="24"/>
          <w:szCs w:val="24"/>
          <w:lang w:val="ro-RO"/>
        </w:rPr>
      </w:pPr>
      <w:r w:rsidRPr="00057FD1">
        <w:rPr>
          <w:rFonts w:ascii="Arial" w:hAnsi="Arial" w:cs="Arial"/>
          <w:sz w:val="24"/>
          <w:szCs w:val="24"/>
          <w:lang w:val="ro-RO"/>
        </w:rPr>
        <w:t>nu influenţează negativ factorii care determină menţinerea stării favorabile de conservare a ariei naturale protejate de interes comunitar;</w:t>
      </w:r>
    </w:p>
    <w:p w:rsidR="00C411EC" w:rsidRPr="00057FD1" w:rsidRDefault="00C411EC" w:rsidP="00800F1E">
      <w:pPr>
        <w:numPr>
          <w:ilvl w:val="0"/>
          <w:numId w:val="39"/>
        </w:numPr>
        <w:spacing w:after="0" w:line="360" w:lineRule="auto"/>
        <w:ind w:rightChars="24" w:right="53"/>
        <w:jc w:val="both"/>
        <w:rPr>
          <w:rFonts w:ascii="Arial" w:hAnsi="Arial" w:cs="Arial"/>
          <w:sz w:val="24"/>
          <w:szCs w:val="24"/>
          <w:lang w:val="ro-RO"/>
        </w:rPr>
      </w:pPr>
      <w:r w:rsidRPr="00057FD1">
        <w:rPr>
          <w:rFonts w:ascii="Arial" w:hAnsi="Arial" w:cs="Arial"/>
          <w:sz w:val="24"/>
          <w:szCs w:val="24"/>
          <w:lang w:val="ro-RO"/>
        </w:rPr>
        <w:t>nu produce modificări ale dinamicii relaţiilor dintre sol şi apă sau floră şi faună, care definesc structura şi/sau funcţia ariei naturale protejate de interes comunitar.</w:t>
      </w:r>
    </w:p>
    <w:p w:rsidR="00C411EC" w:rsidRPr="00057FD1" w:rsidRDefault="00C411EC" w:rsidP="00C411EC">
      <w:pPr>
        <w:tabs>
          <w:tab w:val="num" w:pos="2880"/>
        </w:tabs>
        <w:spacing w:line="360" w:lineRule="auto"/>
        <w:ind w:firstLine="648"/>
        <w:jc w:val="both"/>
        <w:rPr>
          <w:rFonts w:ascii="Arial" w:hAnsi="Arial" w:cs="Arial"/>
          <w:i/>
          <w:iCs/>
          <w:sz w:val="24"/>
          <w:szCs w:val="24"/>
          <w:lang w:val="ro-RO"/>
        </w:rPr>
      </w:pPr>
      <w:r w:rsidRPr="00057FD1">
        <w:rPr>
          <w:rFonts w:ascii="Arial" w:hAnsi="Arial" w:cs="Arial"/>
          <w:i/>
          <w:iCs/>
          <w:sz w:val="24"/>
          <w:szCs w:val="24"/>
          <w:lang w:val="ro-RO"/>
        </w:rPr>
        <w:t>Pentru reducerea impactului asupra ecosistemelor acvatice și terestre din zonă sunt recomandate următoarele:</w:t>
      </w:r>
    </w:p>
    <w:p w:rsidR="00C411EC" w:rsidRPr="00057FD1" w:rsidRDefault="00C411EC" w:rsidP="00800F1E">
      <w:pPr>
        <w:widowControl w:val="0"/>
        <w:numPr>
          <w:ilvl w:val="0"/>
          <w:numId w:val="34"/>
        </w:numPr>
        <w:tabs>
          <w:tab w:val="clear" w:pos="2719"/>
          <w:tab w:val="num" w:pos="1134"/>
        </w:tabs>
        <w:adjustRightInd w:val="0"/>
        <w:spacing w:after="0" w:line="360" w:lineRule="auto"/>
        <w:ind w:left="1134" w:hanging="141"/>
        <w:jc w:val="both"/>
        <w:textAlignment w:val="baseline"/>
        <w:rPr>
          <w:rFonts w:ascii="Arial" w:hAnsi="Arial" w:cs="Arial"/>
          <w:sz w:val="24"/>
          <w:szCs w:val="24"/>
          <w:lang w:val="ro-RO"/>
        </w:rPr>
      </w:pPr>
      <w:r w:rsidRPr="00057FD1">
        <w:rPr>
          <w:rFonts w:ascii="Arial" w:hAnsi="Arial" w:cs="Arial"/>
          <w:sz w:val="24"/>
          <w:szCs w:val="24"/>
          <w:lang w:val="ro-RO"/>
        </w:rPr>
        <w:t>toate etapele lucrările se vor realiza  în conformitate  cu documentaţia tehnică prezentată şi cu Pentru reducerea impactului asupra ecosistemelor acvatice și terestre din zonă sunt recomandate următoarele:</w:t>
      </w:r>
    </w:p>
    <w:p w:rsidR="00C411EC" w:rsidRPr="00057FD1" w:rsidRDefault="00C411EC" w:rsidP="00800F1E">
      <w:pPr>
        <w:widowControl w:val="0"/>
        <w:numPr>
          <w:ilvl w:val="0"/>
          <w:numId w:val="34"/>
        </w:numPr>
        <w:tabs>
          <w:tab w:val="clear" w:pos="2719"/>
          <w:tab w:val="num" w:pos="1134"/>
        </w:tabs>
        <w:adjustRightInd w:val="0"/>
        <w:spacing w:after="0" w:line="360" w:lineRule="auto"/>
        <w:ind w:left="1134" w:hanging="141"/>
        <w:jc w:val="both"/>
        <w:textAlignment w:val="baseline"/>
        <w:rPr>
          <w:rFonts w:ascii="Arial" w:hAnsi="Arial" w:cs="Arial"/>
          <w:sz w:val="24"/>
          <w:szCs w:val="24"/>
          <w:lang w:val="ro-RO"/>
        </w:rPr>
      </w:pPr>
      <w:r w:rsidRPr="00057FD1">
        <w:rPr>
          <w:rFonts w:ascii="Arial" w:hAnsi="Arial" w:cs="Arial"/>
          <w:sz w:val="24"/>
          <w:szCs w:val="24"/>
          <w:lang w:val="ro-RO"/>
        </w:rPr>
        <w:t>toate etapele lucrările se vor realiza  în conformitate  cu documentaţia tehnică prezentată şi cu respectarea condiţiilor impuse prin actele  emise  de  instituţiile de  avizare nominalizate în  certificatul  de  urbanism;</w:t>
      </w:r>
    </w:p>
    <w:p w:rsidR="00C411EC" w:rsidRPr="00057FD1" w:rsidRDefault="00C411EC" w:rsidP="00800F1E">
      <w:pPr>
        <w:widowControl w:val="0"/>
        <w:numPr>
          <w:ilvl w:val="0"/>
          <w:numId w:val="34"/>
        </w:numPr>
        <w:tabs>
          <w:tab w:val="clear" w:pos="2719"/>
          <w:tab w:val="num" w:pos="1134"/>
        </w:tabs>
        <w:adjustRightInd w:val="0"/>
        <w:spacing w:after="0" w:line="360" w:lineRule="auto"/>
        <w:ind w:left="1134" w:hanging="141"/>
        <w:jc w:val="both"/>
        <w:textAlignment w:val="baseline"/>
        <w:rPr>
          <w:rFonts w:ascii="Arial" w:hAnsi="Arial" w:cs="Arial"/>
          <w:sz w:val="24"/>
          <w:szCs w:val="24"/>
          <w:lang w:val="ro-RO"/>
        </w:rPr>
      </w:pPr>
      <w:r w:rsidRPr="00057FD1">
        <w:rPr>
          <w:rFonts w:ascii="Arial" w:hAnsi="Arial" w:cs="Arial"/>
          <w:sz w:val="24"/>
          <w:szCs w:val="24"/>
          <w:lang w:val="ro-RO"/>
        </w:rPr>
        <w:t>vor fi respectate cu stricteţe traseele căilor de acces – pentru a evita impactul asupra ecosistemelor terestre care s-au dezvoltat la nivelul teraselor râului Moldova şi a speciilor din aceste zone;</w:t>
      </w:r>
    </w:p>
    <w:p w:rsidR="00C411EC" w:rsidRPr="00057FD1" w:rsidRDefault="00C411EC" w:rsidP="00800F1E">
      <w:pPr>
        <w:widowControl w:val="0"/>
        <w:numPr>
          <w:ilvl w:val="0"/>
          <w:numId w:val="34"/>
        </w:numPr>
        <w:tabs>
          <w:tab w:val="clear" w:pos="2719"/>
          <w:tab w:val="num" w:pos="1134"/>
        </w:tabs>
        <w:adjustRightInd w:val="0"/>
        <w:spacing w:after="0" w:line="360" w:lineRule="auto"/>
        <w:ind w:left="1134" w:hanging="141"/>
        <w:jc w:val="both"/>
        <w:textAlignment w:val="baseline"/>
        <w:rPr>
          <w:rFonts w:ascii="Arial" w:hAnsi="Arial" w:cs="Arial"/>
          <w:sz w:val="24"/>
          <w:szCs w:val="24"/>
          <w:lang w:val="ro-RO"/>
        </w:rPr>
      </w:pPr>
      <w:r w:rsidRPr="00057FD1">
        <w:rPr>
          <w:rFonts w:ascii="Arial" w:hAnsi="Arial" w:cs="Arial"/>
          <w:sz w:val="24"/>
          <w:szCs w:val="24"/>
          <w:lang w:val="ro-RO"/>
        </w:rPr>
        <w:t>pentru evitarea impurificării factorilor de mediu şi implicit a schimbării condiţiilor de biotop:</w:t>
      </w:r>
    </w:p>
    <w:p w:rsidR="00C411EC" w:rsidRPr="00057FD1" w:rsidRDefault="00C411EC" w:rsidP="00800F1E">
      <w:pPr>
        <w:widowControl w:val="0"/>
        <w:numPr>
          <w:ilvl w:val="0"/>
          <w:numId w:val="34"/>
        </w:numPr>
        <w:tabs>
          <w:tab w:val="clear" w:pos="2719"/>
          <w:tab w:val="num" w:pos="1134"/>
        </w:tabs>
        <w:adjustRightInd w:val="0"/>
        <w:spacing w:after="0" w:line="360" w:lineRule="auto"/>
        <w:ind w:left="1134" w:hanging="141"/>
        <w:jc w:val="both"/>
        <w:textAlignment w:val="baseline"/>
        <w:rPr>
          <w:rFonts w:ascii="Arial" w:hAnsi="Arial" w:cs="Arial"/>
          <w:sz w:val="24"/>
          <w:szCs w:val="24"/>
          <w:lang w:val="ro-RO"/>
        </w:rPr>
      </w:pPr>
      <w:r w:rsidRPr="00057FD1">
        <w:rPr>
          <w:rFonts w:ascii="Arial" w:hAnsi="Arial" w:cs="Arial"/>
          <w:sz w:val="24"/>
          <w:szCs w:val="24"/>
          <w:lang w:val="ro-RO"/>
        </w:rPr>
        <w:t>este interzisă folosirea utilajelor care prezintă un grad de uzură ridicat sau cu pierderi de carburanţi şi/sau lubrefianţi – pentru a evita poluarea mediului solului la nivelul terasei;</w:t>
      </w:r>
    </w:p>
    <w:p w:rsidR="00C411EC" w:rsidRPr="00057FD1" w:rsidRDefault="00C411EC" w:rsidP="00800F1E">
      <w:pPr>
        <w:widowControl w:val="0"/>
        <w:numPr>
          <w:ilvl w:val="0"/>
          <w:numId w:val="34"/>
        </w:numPr>
        <w:tabs>
          <w:tab w:val="clear" w:pos="2719"/>
          <w:tab w:val="num" w:pos="1134"/>
        </w:tabs>
        <w:adjustRightInd w:val="0"/>
        <w:spacing w:after="0" w:line="360" w:lineRule="auto"/>
        <w:ind w:left="1134" w:hanging="141"/>
        <w:jc w:val="both"/>
        <w:textAlignment w:val="baseline"/>
        <w:rPr>
          <w:rFonts w:ascii="Arial" w:hAnsi="Arial" w:cs="Arial"/>
          <w:sz w:val="24"/>
          <w:szCs w:val="24"/>
          <w:lang w:val="ro-RO"/>
        </w:rPr>
      </w:pPr>
      <w:r w:rsidRPr="00057FD1">
        <w:rPr>
          <w:rFonts w:ascii="Arial" w:hAnsi="Arial" w:cs="Arial"/>
          <w:sz w:val="24"/>
          <w:szCs w:val="24"/>
          <w:lang w:val="ro-RO"/>
        </w:rPr>
        <w:t xml:space="preserve">personalul care exploatează utilajele va verifica funcţionarea corectă a </w:t>
      </w:r>
      <w:r w:rsidRPr="00057FD1">
        <w:rPr>
          <w:rFonts w:ascii="Arial" w:hAnsi="Arial" w:cs="Arial"/>
          <w:sz w:val="24"/>
          <w:szCs w:val="24"/>
          <w:lang w:val="ro-RO"/>
        </w:rPr>
        <w:lastRenderedPageBreak/>
        <w:t>acestora, iar eventualele defecţiuni vor fi remediate imediat la societăţi specializate;</w:t>
      </w:r>
    </w:p>
    <w:p w:rsidR="00C411EC" w:rsidRPr="00057FD1" w:rsidRDefault="00C411EC" w:rsidP="00800F1E">
      <w:pPr>
        <w:widowControl w:val="0"/>
        <w:numPr>
          <w:ilvl w:val="0"/>
          <w:numId w:val="34"/>
        </w:numPr>
        <w:tabs>
          <w:tab w:val="clear" w:pos="2719"/>
          <w:tab w:val="num" w:pos="1134"/>
        </w:tabs>
        <w:adjustRightInd w:val="0"/>
        <w:spacing w:after="0" w:line="360" w:lineRule="auto"/>
        <w:ind w:left="1134" w:hanging="141"/>
        <w:jc w:val="both"/>
        <w:textAlignment w:val="baseline"/>
        <w:rPr>
          <w:rFonts w:ascii="Arial" w:hAnsi="Arial" w:cs="Arial"/>
          <w:sz w:val="24"/>
          <w:szCs w:val="24"/>
          <w:lang w:val="ro-RO"/>
        </w:rPr>
      </w:pPr>
      <w:r w:rsidRPr="00057FD1">
        <w:rPr>
          <w:rFonts w:ascii="Arial" w:hAnsi="Arial" w:cs="Arial"/>
          <w:sz w:val="24"/>
          <w:szCs w:val="24"/>
          <w:lang w:val="ro-RO"/>
        </w:rPr>
        <w:t>de asemenea se interzic schimburile de lubrefianţi şi reparaţiile utilajelor folosite în procesul tehnologic pe suprafaţa amplasamentului proiectului;</w:t>
      </w:r>
    </w:p>
    <w:p w:rsidR="00C411EC" w:rsidRPr="00057FD1" w:rsidRDefault="00C411EC" w:rsidP="00800F1E">
      <w:pPr>
        <w:widowControl w:val="0"/>
        <w:numPr>
          <w:ilvl w:val="0"/>
          <w:numId w:val="34"/>
        </w:numPr>
        <w:tabs>
          <w:tab w:val="clear" w:pos="2719"/>
          <w:tab w:val="num" w:pos="1134"/>
        </w:tabs>
        <w:adjustRightInd w:val="0"/>
        <w:spacing w:after="0" w:line="360" w:lineRule="auto"/>
        <w:ind w:left="1134" w:hanging="141"/>
        <w:jc w:val="both"/>
        <w:textAlignment w:val="baseline"/>
        <w:rPr>
          <w:rFonts w:ascii="Arial" w:hAnsi="Arial" w:cs="Arial"/>
          <w:sz w:val="24"/>
          <w:szCs w:val="24"/>
          <w:lang w:val="ro-RO"/>
        </w:rPr>
      </w:pPr>
      <w:r w:rsidRPr="00057FD1">
        <w:rPr>
          <w:rFonts w:ascii="Arial" w:hAnsi="Arial" w:cs="Arial"/>
          <w:sz w:val="24"/>
          <w:szCs w:val="24"/>
          <w:lang w:val="ro-RO"/>
        </w:rPr>
        <w:t>toate intervenţiile privind întreţinerea sau reparaţia utilajelor terasiere sau a celor de transport se vor realiza doar la unităţi specializate;</w:t>
      </w:r>
    </w:p>
    <w:p w:rsidR="00C411EC" w:rsidRPr="00057FD1" w:rsidRDefault="00C411EC" w:rsidP="00800F1E">
      <w:pPr>
        <w:widowControl w:val="0"/>
        <w:numPr>
          <w:ilvl w:val="0"/>
          <w:numId w:val="34"/>
        </w:numPr>
        <w:tabs>
          <w:tab w:val="clear" w:pos="2719"/>
          <w:tab w:val="num" w:pos="1134"/>
        </w:tabs>
        <w:adjustRightInd w:val="0"/>
        <w:spacing w:after="0" w:line="360" w:lineRule="auto"/>
        <w:ind w:left="1134" w:hanging="141"/>
        <w:jc w:val="both"/>
        <w:textAlignment w:val="baseline"/>
        <w:rPr>
          <w:rFonts w:ascii="Arial" w:hAnsi="Arial" w:cs="Arial"/>
          <w:sz w:val="24"/>
          <w:szCs w:val="24"/>
          <w:lang w:val="ro-RO"/>
        </w:rPr>
      </w:pPr>
      <w:r w:rsidRPr="00057FD1">
        <w:rPr>
          <w:rFonts w:ascii="Arial" w:hAnsi="Arial" w:cs="Arial"/>
          <w:sz w:val="24"/>
          <w:szCs w:val="24"/>
          <w:lang w:val="ro-RO"/>
        </w:rPr>
        <w:t xml:space="preserve">efectuarea cu stricteţe a reviziilor tehnice periodice pentru mijloacele auto, pe toată perioada de realizare a excavațiilor, astfel încât să se încadreze în prevederile legale în vigoare; </w:t>
      </w:r>
    </w:p>
    <w:p w:rsidR="00C411EC" w:rsidRPr="00057FD1" w:rsidRDefault="00C411EC" w:rsidP="00800F1E">
      <w:pPr>
        <w:widowControl w:val="0"/>
        <w:numPr>
          <w:ilvl w:val="0"/>
          <w:numId w:val="34"/>
        </w:numPr>
        <w:tabs>
          <w:tab w:val="clear" w:pos="2719"/>
          <w:tab w:val="num" w:pos="1134"/>
        </w:tabs>
        <w:adjustRightInd w:val="0"/>
        <w:spacing w:after="0" w:line="360" w:lineRule="auto"/>
        <w:ind w:left="1134" w:hanging="141"/>
        <w:jc w:val="both"/>
        <w:textAlignment w:val="baseline"/>
        <w:rPr>
          <w:rFonts w:ascii="Arial" w:hAnsi="Arial" w:cs="Arial"/>
          <w:sz w:val="24"/>
          <w:szCs w:val="24"/>
          <w:lang w:val="ro-RO"/>
        </w:rPr>
      </w:pPr>
      <w:r w:rsidRPr="00057FD1">
        <w:rPr>
          <w:rFonts w:ascii="Arial" w:hAnsi="Arial" w:cs="Arial"/>
          <w:sz w:val="24"/>
          <w:szCs w:val="24"/>
          <w:lang w:val="ro-RO"/>
        </w:rPr>
        <w:t>administratorul S.C. DRAGOȘ INVEST S.R.L. va instrui angajaţii şi va urmări depozitarea corectă şi evacuarea de pe amplasament a deşeurilor menajere produse de personalul angajat;</w:t>
      </w:r>
    </w:p>
    <w:p w:rsidR="00C411EC" w:rsidRPr="00057FD1" w:rsidRDefault="00C411EC" w:rsidP="00800F1E">
      <w:pPr>
        <w:widowControl w:val="0"/>
        <w:numPr>
          <w:ilvl w:val="0"/>
          <w:numId w:val="34"/>
        </w:numPr>
        <w:tabs>
          <w:tab w:val="clear" w:pos="2719"/>
          <w:tab w:val="num" w:pos="1134"/>
        </w:tabs>
        <w:adjustRightInd w:val="0"/>
        <w:spacing w:after="0" w:line="360" w:lineRule="auto"/>
        <w:ind w:left="1134" w:hanging="141"/>
        <w:jc w:val="both"/>
        <w:textAlignment w:val="baseline"/>
        <w:rPr>
          <w:rFonts w:ascii="Arial" w:hAnsi="Arial" w:cs="Arial"/>
          <w:sz w:val="24"/>
          <w:szCs w:val="24"/>
          <w:lang w:val="ro-RO"/>
        </w:rPr>
      </w:pPr>
      <w:r w:rsidRPr="00057FD1">
        <w:rPr>
          <w:rFonts w:ascii="Arial" w:hAnsi="Arial" w:cs="Arial"/>
          <w:sz w:val="24"/>
          <w:szCs w:val="24"/>
          <w:lang w:val="ro-RO"/>
        </w:rPr>
        <w:t>administratorul S S.C. DRAGOȘ INVEST S.R.L. nu va permite angajaţilor să depoziteze deşeuri în ecosistemele naturale din albia râului Moldova;</w:t>
      </w:r>
    </w:p>
    <w:p w:rsidR="00C411EC" w:rsidRPr="00057FD1" w:rsidRDefault="00C411EC" w:rsidP="00800F1E">
      <w:pPr>
        <w:widowControl w:val="0"/>
        <w:numPr>
          <w:ilvl w:val="0"/>
          <w:numId w:val="34"/>
        </w:numPr>
        <w:tabs>
          <w:tab w:val="clear" w:pos="2719"/>
          <w:tab w:val="num" w:pos="1134"/>
        </w:tabs>
        <w:adjustRightInd w:val="0"/>
        <w:spacing w:after="0" w:line="360" w:lineRule="auto"/>
        <w:ind w:left="1134" w:hanging="141"/>
        <w:jc w:val="both"/>
        <w:textAlignment w:val="baseline"/>
        <w:rPr>
          <w:rFonts w:ascii="Arial" w:hAnsi="Arial" w:cs="Arial"/>
          <w:sz w:val="24"/>
          <w:szCs w:val="24"/>
          <w:lang w:val="ro-RO"/>
        </w:rPr>
      </w:pPr>
      <w:r w:rsidRPr="00057FD1">
        <w:rPr>
          <w:rFonts w:ascii="Arial" w:hAnsi="Arial" w:cs="Arial"/>
          <w:sz w:val="24"/>
          <w:szCs w:val="24"/>
          <w:lang w:val="ro-RO"/>
        </w:rPr>
        <w:t xml:space="preserve"> S.C. DRAGOȘ INVEST S.R.L. va urmări evitarea pierderilor de materiale din utilajele de transport;</w:t>
      </w:r>
    </w:p>
    <w:p w:rsidR="00C411EC" w:rsidRPr="00057FD1" w:rsidRDefault="00C411EC" w:rsidP="00800F1E">
      <w:pPr>
        <w:widowControl w:val="0"/>
        <w:numPr>
          <w:ilvl w:val="0"/>
          <w:numId w:val="34"/>
        </w:numPr>
        <w:tabs>
          <w:tab w:val="clear" w:pos="2719"/>
          <w:tab w:val="num" w:pos="1134"/>
        </w:tabs>
        <w:adjustRightInd w:val="0"/>
        <w:spacing w:after="0" w:line="360" w:lineRule="auto"/>
        <w:ind w:left="1134" w:hanging="141"/>
        <w:jc w:val="both"/>
        <w:textAlignment w:val="baseline"/>
        <w:rPr>
          <w:rFonts w:ascii="Arial" w:hAnsi="Arial" w:cs="Arial"/>
          <w:sz w:val="24"/>
          <w:szCs w:val="24"/>
          <w:lang w:val="ro-RO"/>
        </w:rPr>
      </w:pPr>
      <w:r w:rsidRPr="00057FD1">
        <w:rPr>
          <w:rFonts w:ascii="Arial" w:hAnsi="Arial" w:cs="Arial"/>
          <w:sz w:val="24"/>
          <w:szCs w:val="24"/>
          <w:lang w:val="ro-RO"/>
        </w:rPr>
        <w:t>administratorul S.C. DRAGOȘ INVEST S.R.L. va instrui angajaţii să nu pătrundă în zonele acoperite de vegetaţie arbustivă şi arborescentă sau stufărişuri în lunile aprilie-iunie pentru a nu deranja eventualele exemplare cuibăritoare.</w:t>
      </w:r>
    </w:p>
    <w:p w:rsidR="00C411EC" w:rsidRPr="00057FD1" w:rsidRDefault="00C411EC" w:rsidP="00C411EC">
      <w:pPr>
        <w:widowControl w:val="0"/>
        <w:adjustRightInd w:val="0"/>
        <w:spacing w:line="360" w:lineRule="auto"/>
        <w:ind w:left="1276"/>
        <w:jc w:val="both"/>
        <w:textAlignment w:val="baseline"/>
        <w:rPr>
          <w:rFonts w:ascii="Arial" w:hAnsi="Arial" w:cs="Arial"/>
          <w:lang w:val="ro-RO"/>
        </w:rPr>
      </w:pPr>
    </w:p>
    <w:p w:rsidR="00C411EC" w:rsidRPr="00057FD1" w:rsidRDefault="00C411EC" w:rsidP="00C411EC">
      <w:pPr>
        <w:widowControl w:val="0"/>
        <w:adjustRightInd w:val="0"/>
        <w:spacing w:line="360" w:lineRule="auto"/>
        <w:ind w:left="1276"/>
        <w:jc w:val="both"/>
        <w:textAlignment w:val="baseline"/>
        <w:rPr>
          <w:rFonts w:ascii="Arial" w:hAnsi="Arial" w:cs="Arial"/>
          <w:lang w:val="ro-RO"/>
        </w:rPr>
      </w:pPr>
    </w:p>
    <w:p w:rsidR="00C411EC" w:rsidRPr="00057FD1" w:rsidRDefault="00C411EC" w:rsidP="00C411EC">
      <w:pPr>
        <w:pStyle w:val="Heading3"/>
        <w:spacing w:before="0"/>
        <w:rPr>
          <w:rFonts w:ascii="Arial" w:hAnsi="Arial" w:cs="Arial"/>
          <w:color w:val="auto"/>
          <w:sz w:val="24"/>
          <w:szCs w:val="24"/>
          <w:lang w:val="ro-RO"/>
        </w:rPr>
      </w:pPr>
      <w:bookmarkStart w:id="774" w:name="_Toc68070290"/>
      <w:r w:rsidRPr="00057FD1">
        <w:rPr>
          <w:rFonts w:ascii="Arial" w:hAnsi="Arial" w:cs="Arial"/>
          <w:noProof/>
          <w:color w:val="auto"/>
          <w:sz w:val="24"/>
          <w:szCs w:val="24"/>
          <w:lang w:val="ro-RO"/>
        </w:rPr>
        <w:t>IV.7. Protecţia aşezărilor umane şi altor obiective de interes public</w:t>
      </w:r>
      <w:bookmarkEnd w:id="774"/>
      <w:r w:rsidRPr="00057FD1">
        <w:rPr>
          <w:rFonts w:ascii="Arial" w:hAnsi="Arial" w:cs="Arial"/>
          <w:color w:val="auto"/>
          <w:sz w:val="24"/>
          <w:szCs w:val="24"/>
          <w:lang w:val="ro-RO"/>
        </w:rPr>
        <w:tab/>
      </w:r>
    </w:p>
    <w:p w:rsidR="00C411EC" w:rsidRPr="00057FD1" w:rsidRDefault="00C411EC" w:rsidP="00C411EC">
      <w:pPr>
        <w:pStyle w:val="Title"/>
        <w:pBdr>
          <w:bottom w:val="none" w:sz="0" w:space="0" w:color="auto"/>
        </w:pBdr>
        <w:spacing w:line="276" w:lineRule="auto"/>
        <w:ind w:firstLine="720"/>
        <w:jc w:val="both"/>
        <w:rPr>
          <w:rFonts w:ascii="Arial" w:hAnsi="Arial" w:cs="Arial"/>
          <w:sz w:val="24"/>
          <w:szCs w:val="24"/>
          <w:lang w:val="ro-RO"/>
        </w:rPr>
      </w:pPr>
    </w:p>
    <w:p w:rsidR="00C411EC" w:rsidRPr="00057FD1" w:rsidRDefault="00C411EC" w:rsidP="00C411EC">
      <w:pPr>
        <w:pStyle w:val="Title"/>
        <w:pBdr>
          <w:bottom w:val="none" w:sz="0" w:space="0" w:color="auto"/>
        </w:pBdr>
        <w:spacing w:line="360" w:lineRule="auto"/>
        <w:ind w:firstLine="720"/>
        <w:jc w:val="both"/>
        <w:rPr>
          <w:rFonts w:ascii="Arial" w:hAnsi="Arial" w:cs="Arial"/>
          <w:color w:val="auto"/>
          <w:sz w:val="24"/>
          <w:szCs w:val="24"/>
          <w:lang w:val="ro-RO"/>
        </w:rPr>
      </w:pPr>
      <w:r w:rsidRPr="00057FD1">
        <w:rPr>
          <w:rFonts w:ascii="Arial" w:hAnsi="Arial" w:cs="Arial"/>
          <w:color w:val="auto"/>
          <w:sz w:val="24"/>
          <w:szCs w:val="24"/>
          <w:lang w:val="ro-RO"/>
        </w:rPr>
        <w:t xml:space="preserve">Proiectul propus de S.C. DRAGOȘ INVEST S.R.L. nu influenţează sănătatea umană deoarece nu generează poluări chimice, fizice sau microbiologice ale factorilor de mediu. </w:t>
      </w:r>
    </w:p>
    <w:p w:rsidR="00C411EC" w:rsidRPr="00057FD1" w:rsidRDefault="00C411EC" w:rsidP="00C411EC">
      <w:pPr>
        <w:pStyle w:val="Heading3"/>
        <w:spacing w:before="0"/>
        <w:rPr>
          <w:rFonts w:ascii="Arial" w:hAnsi="Arial" w:cs="Arial"/>
          <w:color w:val="auto"/>
          <w:lang w:val="ro-RO"/>
        </w:rPr>
      </w:pPr>
      <w:r w:rsidRPr="00057FD1">
        <w:rPr>
          <w:rFonts w:ascii="Arial" w:hAnsi="Arial" w:cs="Arial"/>
          <w:noProof/>
          <w:color w:val="auto"/>
          <w:lang w:val="ro-RO"/>
        </w:rPr>
        <w:lastRenderedPageBreak/>
        <w:t>IV.8. Protecţia aşezărilor umane şi altor obiective de interes public</w:t>
      </w:r>
      <w:r w:rsidRPr="00057FD1">
        <w:rPr>
          <w:rFonts w:ascii="Arial" w:hAnsi="Arial" w:cs="Arial"/>
          <w:color w:val="auto"/>
          <w:lang w:val="ro-RO"/>
        </w:rPr>
        <w:tab/>
      </w:r>
    </w:p>
    <w:p w:rsidR="00747B04" w:rsidRPr="00057FD1" w:rsidRDefault="00747B04" w:rsidP="00747B04">
      <w:pPr>
        <w:pStyle w:val="Heading3"/>
        <w:spacing w:line="360" w:lineRule="auto"/>
        <w:ind w:left="1620" w:hanging="900"/>
        <w:rPr>
          <w:rFonts w:ascii="Arial" w:hAnsi="Arial" w:cs="Arial"/>
          <w:i/>
          <w:iCs/>
          <w:sz w:val="24"/>
          <w:szCs w:val="24"/>
          <w:lang w:val="ro-RO"/>
        </w:rPr>
      </w:pPr>
    </w:p>
    <w:p w:rsidR="00C411EC" w:rsidRPr="00057FD1" w:rsidRDefault="00C411EC" w:rsidP="00C411EC">
      <w:pPr>
        <w:autoSpaceDE w:val="0"/>
        <w:autoSpaceDN w:val="0"/>
        <w:spacing w:after="0" w:line="360" w:lineRule="auto"/>
        <w:ind w:firstLine="567"/>
        <w:jc w:val="both"/>
        <w:rPr>
          <w:rFonts w:ascii="Arial" w:hAnsi="Arial" w:cs="Arial"/>
          <w:sz w:val="24"/>
          <w:szCs w:val="24"/>
        </w:rPr>
      </w:pPr>
      <w:bookmarkStart w:id="775" w:name="_Toc110922689"/>
      <w:bookmarkStart w:id="776" w:name="_Toc115509753"/>
      <w:bookmarkStart w:id="777" w:name="_Toc142117270"/>
      <w:bookmarkStart w:id="778" w:name="_Toc210144607"/>
      <w:bookmarkStart w:id="779" w:name="_Toc462818706"/>
      <w:bookmarkStart w:id="780" w:name="_Toc466967198"/>
      <w:bookmarkStart w:id="781" w:name="_Toc466968154"/>
      <w:bookmarkStart w:id="782" w:name="_Toc509377909"/>
      <w:bookmarkEnd w:id="760"/>
      <w:bookmarkEnd w:id="761"/>
      <w:r w:rsidRPr="00057FD1">
        <w:rPr>
          <w:rFonts w:ascii="Arial" w:hAnsi="Arial" w:cs="Arial"/>
          <w:sz w:val="24"/>
          <w:szCs w:val="24"/>
        </w:rPr>
        <w:t>Proiectele existente pe râul Moldova au ca obiect de activitate exploatarea, transportul şi sortarea agregatelor de balastieră, proiecte care sunt cantonate – în etapa de excavare – la nivelul unor plaje de balast. De regulă, aceste plaje nu prezintă copertă de sol vegetal din cauza vârstei mici a depozitului aluvionar şi submersiei periodice a suprafeţelor. Astfel, excavarea balastului are ca efect general menţinerea cursului râului Moldova în condiţiile ameliorării fenomenelor  de colmatare a albiei minore şi eroziunii malurilor, sau chiar, de refacere a malurilor şi reducere a riscului la inundaţii.</w:t>
      </w:r>
    </w:p>
    <w:p w:rsidR="00C411EC" w:rsidRPr="00057FD1" w:rsidRDefault="00C411EC" w:rsidP="00C411EC">
      <w:pPr>
        <w:spacing w:after="0" w:line="360" w:lineRule="auto"/>
        <w:jc w:val="both"/>
        <w:rPr>
          <w:rFonts w:ascii="Arial" w:hAnsi="Arial" w:cs="Arial"/>
          <w:sz w:val="24"/>
          <w:szCs w:val="24"/>
        </w:rPr>
      </w:pPr>
      <w:r w:rsidRPr="00057FD1">
        <w:rPr>
          <w:rFonts w:ascii="Arial" w:hAnsi="Arial" w:cs="Arial"/>
          <w:sz w:val="24"/>
          <w:szCs w:val="24"/>
        </w:rPr>
        <w:t xml:space="preserve"> </w:t>
      </w:r>
      <w:r w:rsidRPr="00057FD1">
        <w:rPr>
          <w:rFonts w:ascii="Arial" w:hAnsi="Arial" w:cs="Arial"/>
          <w:sz w:val="24"/>
          <w:szCs w:val="24"/>
        </w:rPr>
        <w:tab/>
        <w:t>Exploatările de balast din amonte şi din aval de perimetrul supus analizei, sunt corelate, astfel încât să aibă consecinţe pozitive asupra menţinerii condiţiilor de relief la nivelul albiei şi luncii râului Moldova. Au fost actualizate informațiile privind impactul cumulat.</w:t>
      </w:r>
    </w:p>
    <w:p w:rsidR="00C411EC" w:rsidRPr="00057FD1" w:rsidRDefault="00C411EC" w:rsidP="00C411EC">
      <w:pPr>
        <w:autoSpaceDE w:val="0"/>
        <w:autoSpaceDN w:val="0"/>
        <w:jc w:val="both"/>
        <w:rPr>
          <w:rFonts w:ascii="Arial" w:hAnsi="Arial" w:cs="Arial"/>
          <w:b/>
          <w:sz w:val="24"/>
          <w:szCs w:val="24"/>
        </w:rPr>
      </w:pPr>
    </w:p>
    <w:p w:rsidR="00C411EC" w:rsidRPr="00057FD1" w:rsidRDefault="00C411EC" w:rsidP="00C411EC">
      <w:pPr>
        <w:autoSpaceDE w:val="0"/>
        <w:autoSpaceDN w:val="0"/>
        <w:jc w:val="both"/>
        <w:rPr>
          <w:rFonts w:ascii="Arial" w:hAnsi="Arial" w:cs="Arial"/>
          <w:b/>
          <w:i/>
          <w:sz w:val="24"/>
          <w:szCs w:val="24"/>
        </w:rPr>
      </w:pPr>
      <w:r w:rsidRPr="00057FD1">
        <w:rPr>
          <w:rFonts w:ascii="Arial" w:hAnsi="Arial" w:cs="Arial"/>
          <w:b/>
          <w:sz w:val="24"/>
          <w:szCs w:val="24"/>
        </w:rPr>
        <w:tab/>
        <w:t xml:space="preserve"> </w:t>
      </w:r>
      <w:bookmarkStart w:id="783" w:name="_Toc450788615"/>
      <w:bookmarkStart w:id="784" w:name="_Toc450830444"/>
      <w:bookmarkStart w:id="785" w:name="_Toc509375073"/>
      <w:r w:rsidRPr="00057FD1">
        <w:rPr>
          <w:rFonts w:ascii="Arial" w:eastAsia="SimSun" w:hAnsi="Arial" w:cs="Arial"/>
          <w:b/>
          <w:i/>
          <w:sz w:val="24"/>
          <w:szCs w:val="24"/>
          <w:lang w:eastAsia="zh-CN"/>
        </w:rPr>
        <w:t xml:space="preserve">Proiecte amplasate pe teritoriul </w:t>
      </w:r>
      <w:r w:rsidRPr="00057FD1">
        <w:rPr>
          <w:rFonts w:ascii="Arial" w:hAnsi="Arial" w:cs="Arial"/>
          <w:b/>
          <w:i/>
          <w:sz w:val="24"/>
          <w:szCs w:val="24"/>
        </w:rPr>
        <w:t>ROSCI0364 Râul Moldova între Tupilaţi şi Roman</w:t>
      </w:r>
      <w:bookmarkEnd w:id="783"/>
      <w:bookmarkEnd w:id="784"/>
      <w:bookmarkEnd w:id="785"/>
    </w:p>
    <w:tbl>
      <w:tblPr>
        <w:tblW w:w="98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587"/>
        <w:gridCol w:w="2308"/>
        <w:gridCol w:w="3380"/>
        <w:gridCol w:w="1012"/>
        <w:gridCol w:w="1126"/>
        <w:gridCol w:w="11"/>
        <w:gridCol w:w="1373"/>
        <w:gridCol w:w="30"/>
      </w:tblGrid>
      <w:tr w:rsidR="00C411EC" w:rsidRPr="00057FD1" w:rsidTr="00B84AB3">
        <w:tc>
          <w:tcPr>
            <w:tcW w:w="591" w:type="dxa"/>
            <w:vMerge w:val="restart"/>
            <w:shd w:val="clear" w:color="auto" w:fill="FFFFFF" w:themeFill="background1"/>
            <w:vAlign w:val="center"/>
          </w:tcPr>
          <w:p w:rsidR="00C411EC" w:rsidRPr="00057FD1" w:rsidRDefault="00C411EC" w:rsidP="00B84AB3">
            <w:pPr>
              <w:spacing w:after="0" w:line="240" w:lineRule="auto"/>
              <w:jc w:val="center"/>
              <w:rPr>
                <w:rFonts w:ascii="Arial" w:hAnsi="Arial" w:cs="Arial"/>
                <w:b/>
                <w:i/>
              </w:rPr>
            </w:pPr>
          </w:p>
          <w:p w:rsidR="00C411EC" w:rsidRPr="00057FD1" w:rsidRDefault="00C411EC" w:rsidP="00B84AB3">
            <w:pPr>
              <w:spacing w:after="0" w:line="240" w:lineRule="auto"/>
              <w:jc w:val="center"/>
              <w:rPr>
                <w:rFonts w:ascii="Arial" w:hAnsi="Arial" w:cs="Arial"/>
                <w:b/>
                <w:i/>
              </w:rPr>
            </w:pPr>
            <w:r w:rsidRPr="00057FD1">
              <w:rPr>
                <w:rFonts w:ascii="Arial" w:hAnsi="Arial" w:cs="Arial"/>
                <w:b/>
                <w:i/>
              </w:rPr>
              <w:t>Nr.</w:t>
            </w:r>
          </w:p>
          <w:p w:rsidR="00C411EC" w:rsidRPr="00057FD1" w:rsidRDefault="00C411EC" w:rsidP="00B84AB3">
            <w:pPr>
              <w:spacing w:after="0" w:line="240" w:lineRule="auto"/>
              <w:jc w:val="center"/>
              <w:rPr>
                <w:rFonts w:ascii="Arial" w:hAnsi="Arial" w:cs="Arial"/>
                <w:b/>
                <w:i/>
              </w:rPr>
            </w:pPr>
            <w:r w:rsidRPr="00057FD1">
              <w:rPr>
                <w:rFonts w:ascii="Arial" w:hAnsi="Arial" w:cs="Arial"/>
                <w:b/>
                <w:i/>
              </w:rPr>
              <w:t>crt.</w:t>
            </w:r>
          </w:p>
        </w:tc>
        <w:tc>
          <w:tcPr>
            <w:tcW w:w="2386" w:type="dxa"/>
            <w:vMerge w:val="restart"/>
            <w:shd w:val="clear" w:color="auto" w:fill="FFFFFF" w:themeFill="background1"/>
            <w:vAlign w:val="center"/>
          </w:tcPr>
          <w:p w:rsidR="00C411EC" w:rsidRPr="00057FD1" w:rsidRDefault="00C411EC" w:rsidP="00B84AB3">
            <w:pPr>
              <w:spacing w:after="0" w:line="240" w:lineRule="auto"/>
              <w:jc w:val="center"/>
              <w:rPr>
                <w:rFonts w:ascii="Arial" w:hAnsi="Arial" w:cs="Arial"/>
                <w:b/>
                <w:i/>
              </w:rPr>
            </w:pPr>
          </w:p>
          <w:p w:rsidR="00C411EC" w:rsidRPr="00057FD1" w:rsidRDefault="00C411EC" w:rsidP="00B84AB3">
            <w:pPr>
              <w:spacing w:after="0" w:line="240" w:lineRule="auto"/>
              <w:jc w:val="center"/>
              <w:rPr>
                <w:rFonts w:ascii="Arial" w:hAnsi="Arial" w:cs="Arial"/>
                <w:b/>
                <w:i/>
              </w:rPr>
            </w:pPr>
            <w:r w:rsidRPr="00057FD1">
              <w:rPr>
                <w:rFonts w:ascii="Arial" w:hAnsi="Arial" w:cs="Arial"/>
                <w:b/>
                <w:i/>
              </w:rPr>
              <w:t>Operator economic/ persoană fizică</w:t>
            </w:r>
          </w:p>
        </w:tc>
        <w:tc>
          <w:tcPr>
            <w:tcW w:w="3544" w:type="dxa"/>
            <w:vMerge w:val="restart"/>
            <w:shd w:val="clear" w:color="auto" w:fill="FFFFFF" w:themeFill="background1"/>
            <w:vAlign w:val="center"/>
          </w:tcPr>
          <w:p w:rsidR="00C411EC" w:rsidRPr="00057FD1" w:rsidRDefault="00C411EC" w:rsidP="00B84AB3">
            <w:pPr>
              <w:spacing w:after="0" w:line="240" w:lineRule="auto"/>
              <w:jc w:val="center"/>
              <w:rPr>
                <w:rFonts w:ascii="Arial" w:hAnsi="Arial" w:cs="Arial"/>
                <w:b/>
                <w:i/>
              </w:rPr>
            </w:pPr>
          </w:p>
          <w:p w:rsidR="00C411EC" w:rsidRPr="00057FD1" w:rsidRDefault="00C411EC" w:rsidP="00B84AB3">
            <w:pPr>
              <w:spacing w:after="0" w:line="240" w:lineRule="auto"/>
              <w:jc w:val="center"/>
              <w:rPr>
                <w:rFonts w:ascii="Arial" w:hAnsi="Arial" w:cs="Arial"/>
                <w:b/>
                <w:i/>
              </w:rPr>
            </w:pPr>
          </w:p>
          <w:p w:rsidR="00C411EC" w:rsidRPr="00057FD1" w:rsidRDefault="00C411EC" w:rsidP="00B84AB3">
            <w:pPr>
              <w:spacing w:after="0" w:line="240" w:lineRule="auto"/>
              <w:jc w:val="center"/>
              <w:rPr>
                <w:rFonts w:ascii="Arial" w:hAnsi="Arial" w:cs="Arial"/>
                <w:b/>
                <w:i/>
              </w:rPr>
            </w:pPr>
            <w:r w:rsidRPr="00057FD1">
              <w:rPr>
                <w:rFonts w:ascii="Arial" w:hAnsi="Arial" w:cs="Arial"/>
                <w:b/>
                <w:i/>
              </w:rPr>
              <w:t>Proiecte/Planuri</w:t>
            </w:r>
          </w:p>
        </w:tc>
        <w:tc>
          <w:tcPr>
            <w:tcW w:w="2087" w:type="dxa"/>
            <w:gridSpan w:val="3"/>
            <w:shd w:val="clear" w:color="auto" w:fill="FFFFFF" w:themeFill="background1"/>
            <w:vAlign w:val="center"/>
          </w:tcPr>
          <w:p w:rsidR="00C411EC" w:rsidRPr="00057FD1" w:rsidRDefault="00C411EC" w:rsidP="00B84AB3">
            <w:pPr>
              <w:spacing w:after="0" w:line="240" w:lineRule="auto"/>
              <w:jc w:val="center"/>
              <w:rPr>
                <w:rFonts w:ascii="Arial" w:hAnsi="Arial" w:cs="Arial"/>
                <w:b/>
                <w:i/>
                <w:lang w:val="pt-BR"/>
              </w:rPr>
            </w:pPr>
            <w:r w:rsidRPr="00057FD1">
              <w:rPr>
                <w:rFonts w:ascii="Arial" w:hAnsi="Arial" w:cs="Arial"/>
                <w:b/>
                <w:i/>
                <w:lang w:val="pt-BR"/>
              </w:rPr>
              <w:t>Suprafaţă - clasa de habitat ocupată (ha)</w:t>
            </w:r>
          </w:p>
        </w:tc>
        <w:tc>
          <w:tcPr>
            <w:tcW w:w="1219" w:type="dxa"/>
            <w:gridSpan w:val="2"/>
            <w:vMerge w:val="restart"/>
            <w:shd w:val="clear" w:color="auto" w:fill="FFFFFF" w:themeFill="background1"/>
            <w:vAlign w:val="center"/>
          </w:tcPr>
          <w:p w:rsidR="00C411EC" w:rsidRPr="00057FD1" w:rsidRDefault="00C411EC" w:rsidP="00B84AB3">
            <w:pPr>
              <w:spacing w:after="0" w:line="240" w:lineRule="auto"/>
              <w:jc w:val="center"/>
              <w:rPr>
                <w:rFonts w:ascii="Arial" w:hAnsi="Arial" w:cs="Arial"/>
                <w:b/>
                <w:i/>
                <w:lang w:val="it-IT"/>
              </w:rPr>
            </w:pPr>
            <w:r w:rsidRPr="00057FD1">
              <w:rPr>
                <w:rFonts w:ascii="Arial" w:hAnsi="Arial" w:cs="Arial"/>
                <w:b/>
                <w:i/>
                <w:lang w:val="it-IT"/>
              </w:rPr>
              <w:t>Suprafaţă totală ocupată pe teritoriul</w:t>
            </w:r>
          </w:p>
          <w:p w:rsidR="00C411EC" w:rsidRPr="00057FD1" w:rsidRDefault="00C411EC" w:rsidP="00B84AB3">
            <w:pPr>
              <w:spacing w:after="0" w:line="240" w:lineRule="auto"/>
              <w:jc w:val="center"/>
              <w:rPr>
                <w:rFonts w:ascii="Arial" w:hAnsi="Arial" w:cs="Arial"/>
                <w:b/>
                <w:i/>
                <w:lang w:val="it-IT"/>
              </w:rPr>
            </w:pPr>
            <w:r w:rsidRPr="00057FD1">
              <w:rPr>
                <w:rFonts w:ascii="Arial" w:hAnsi="Arial" w:cs="Arial"/>
                <w:b/>
                <w:i/>
                <w:lang w:val="it-IT"/>
              </w:rPr>
              <w:t>ROSCI0364</w:t>
            </w:r>
          </w:p>
          <w:p w:rsidR="00C411EC" w:rsidRPr="00057FD1" w:rsidRDefault="00C411EC" w:rsidP="00B84AB3">
            <w:pPr>
              <w:spacing w:after="0" w:line="240" w:lineRule="auto"/>
              <w:jc w:val="center"/>
              <w:rPr>
                <w:rFonts w:ascii="Arial" w:hAnsi="Arial" w:cs="Arial"/>
                <w:b/>
                <w:i/>
                <w:lang w:val="it-IT"/>
              </w:rPr>
            </w:pPr>
            <w:r w:rsidRPr="00057FD1">
              <w:rPr>
                <w:rFonts w:ascii="Arial" w:hAnsi="Arial" w:cs="Arial"/>
                <w:b/>
                <w:i/>
                <w:lang w:val="it-IT"/>
              </w:rPr>
              <w:t>(ha)</w:t>
            </w:r>
          </w:p>
        </w:tc>
      </w:tr>
      <w:tr w:rsidR="00C411EC" w:rsidRPr="00057FD1" w:rsidTr="00B84AB3">
        <w:tc>
          <w:tcPr>
            <w:tcW w:w="591" w:type="dxa"/>
            <w:vMerge/>
            <w:shd w:val="clear" w:color="auto" w:fill="E6E6E6"/>
            <w:vAlign w:val="center"/>
          </w:tcPr>
          <w:p w:rsidR="00C411EC" w:rsidRPr="00057FD1" w:rsidRDefault="00C411EC" w:rsidP="00B84AB3">
            <w:pPr>
              <w:spacing w:after="0" w:line="240" w:lineRule="auto"/>
              <w:jc w:val="center"/>
              <w:rPr>
                <w:rFonts w:ascii="Arial" w:hAnsi="Arial" w:cs="Arial"/>
                <w:i/>
                <w:lang w:val="it-IT"/>
              </w:rPr>
            </w:pPr>
          </w:p>
        </w:tc>
        <w:tc>
          <w:tcPr>
            <w:tcW w:w="2386" w:type="dxa"/>
            <w:vMerge/>
            <w:shd w:val="clear" w:color="auto" w:fill="E6E6E6"/>
            <w:vAlign w:val="center"/>
          </w:tcPr>
          <w:p w:rsidR="00C411EC" w:rsidRPr="00057FD1" w:rsidRDefault="00C411EC" w:rsidP="00B84AB3">
            <w:pPr>
              <w:spacing w:after="0" w:line="240" w:lineRule="auto"/>
              <w:jc w:val="center"/>
              <w:rPr>
                <w:rFonts w:ascii="Arial" w:hAnsi="Arial" w:cs="Arial"/>
                <w:i/>
                <w:lang w:val="it-IT"/>
              </w:rPr>
            </w:pPr>
          </w:p>
        </w:tc>
        <w:tc>
          <w:tcPr>
            <w:tcW w:w="3544" w:type="dxa"/>
            <w:vMerge/>
            <w:shd w:val="clear" w:color="auto" w:fill="E6E6E6"/>
            <w:vAlign w:val="center"/>
          </w:tcPr>
          <w:p w:rsidR="00C411EC" w:rsidRPr="00057FD1" w:rsidRDefault="00C411EC" w:rsidP="00B84AB3">
            <w:pPr>
              <w:spacing w:after="0" w:line="240" w:lineRule="auto"/>
              <w:jc w:val="center"/>
              <w:rPr>
                <w:rFonts w:ascii="Arial" w:hAnsi="Arial" w:cs="Arial"/>
                <w:b/>
                <w:i/>
                <w:lang w:val="it-IT"/>
              </w:rPr>
            </w:pPr>
          </w:p>
        </w:tc>
        <w:tc>
          <w:tcPr>
            <w:tcW w:w="939" w:type="dxa"/>
            <w:shd w:val="clear" w:color="auto" w:fill="FFFFFF" w:themeFill="background1"/>
            <w:vAlign w:val="center"/>
          </w:tcPr>
          <w:p w:rsidR="00C411EC" w:rsidRPr="00057FD1" w:rsidRDefault="00C411EC" w:rsidP="00B84AB3">
            <w:pPr>
              <w:spacing w:after="0" w:line="240" w:lineRule="auto"/>
              <w:jc w:val="center"/>
              <w:rPr>
                <w:rFonts w:ascii="Arial" w:hAnsi="Arial" w:cs="Arial"/>
                <w:b/>
                <w:i/>
              </w:rPr>
            </w:pPr>
            <w:r w:rsidRPr="00057FD1">
              <w:rPr>
                <w:rFonts w:ascii="Arial" w:hAnsi="Arial" w:cs="Arial"/>
                <w:b/>
                <w:i/>
              </w:rPr>
              <w:t>Râuri, lacuri</w:t>
            </w:r>
          </w:p>
        </w:tc>
        <w:tc>
          <w:tcPr>
            <w:tcW w:w="1148" w:type="dxa"/>
            <w:gridSpan w:val="2"/>
            <w:shd w:val="clear" w:color="auto" w:fill="FFFFFF" w:themeFill="background1"/>
            <w:vAlign w:val="center"/>
          </w:tcPr>
          <w:p w:rsidR="00C411EC" w:rsidRPr="00057FD1" w:rsidRDefault="00C411EC" w:rsidP="00B84AB3">
            <w:pPr>
              <w:spacing w:after="0" w:line="240" w:lineRule="auto"/>
              <w:jc w:val="center"/>
              <w:rPr>
                <w:rFonts w:ascii="Arial" w:hAnsi="Arial" w:cs="Arial"/>
                <w:b/>
                <w:i/>
              </w:rPr>
            </w:pPr>
            <w:r w:rsidRPr="00057FD1">
              <w:rPr>
                <w:rFonts w:ascii="Arial" w:hAnsi="Arial" w:cs="Arial"/>
                <w:b/>
                <w:i/>
              </w:rPr>
              <w:t>Păşuni şi terenuri arabile</w:t>
            </w:r>
          </w:p>
        </w:tc>
        <w:tc>
          <w:tcPr>
            <w:tcW w:w="1219" w:type="dxa"/>
            <w:gridSpan w:val="2"/>
            <w:vMerge/>
            <w:shd w:val="clear" w:color="auto" w:fill="E6E6E6"/>
            <w:vAlign w:val="center"/>
          </w:tcPr>
          <w:p w:rsidR="00C411EC" w:rsidRPr="00057FD1" w:rsidRDefault="00C411EC" w:rsidP="00B84AB3">
            <w:pPr>
              <w:spacing w:after="0" w:line="240" w:lineRule="auto"/>
              <w:jc w:val="center"/>
              <w:rPr>
                <w:rFonts w:ascii="Arial" w:hAnsi="Arial" w:cs="Arial"/>
                <w:i/>
              </w:rPr>
            </w:pPr>
          </w:p>
        </w:tc>
      </w:tr>
      <w:tr w:rsidR="00C411EC" w:rsidRPr="00057FD1" w:rsidTr="00B84AB3">
        <w:tc>
          <w:tcPr>
            <w:tcW w:w="591" w:type="dxa"/>
            <w:vAlign w:val="center"/>
          </w:tcPr>
          <w:p w:rsidR="00C411EC" w:rsidRPr="00057FD1" w:rsidRDefault="00C411EC" w:rsidP="00800F1E">
            <w:pPr>
              <w:pStyle w:val="ListParagraph"/>
              <w:numPr>
                <w:ilvl w:val="0"/>
                <w:numId w:val="49"/>
              </w:numPr>
              <w:spacing w:after="0" w:line="240" w:lineRule="auto"/>
              <w:contextualSpacing w:val="0"/>
              <w:rPr>
                <w:rFonts w:ascii="Arial" w:hAnsi="Arial" w:cs="Arial"/>
              </w:rPr>
            </w:pPr>
          </w:p>
        </w:tc>
        <w:tc>
          <w:tcPr>
            <w:tcW w:w="2386" w:type="dxa"/>
            <w:vAlign w:val="center"/>
          </w:tcPr>
          <w:p w:rsidR="00C411EC" w:rsidRPr="00057FD1" w:rsidRDefault="00C411EC" w:rsidP="00B84AB3">
            <w:pPr>
              <w:spacing w:after="0" w:line="240" w:lineRule="auto"/>
              <w:rPr>
                <w:rFonts w:ascii="Arial" w:hAnsi="Arial" w:cs="Arial"/>
              </w:rPr>
            </w:pPr>
            <w:r w:rsidRPr="00057FD1">
              <w:rPr>
                <w:rFonts w:ascii="Arial" w:hAnsi="Arial" w:cs="Arial"/>
              </w:rPr>
              <w:t>SC DRAGOȘ INVEST SRL</w:t>
            </w:r>
          </w:p>
        </w:tc>
        <w:tc>
          <w:tcPr>
            <w:tcW w:w="3544" w:type="dxa"/>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rPr>
              <w:t>Perimetrul de exploatare Tupilați Nord 2</w:t>
            </w:r>
          </w:p>
        </w:tc>
        <w:tc>
          <w:tcPr>
            <w:tcW w:w="939" w:type="dxa"/>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rPr>
              <w:t>2,40</w:t>
            </w:r>
          </w:p>
        </w:tc>
        <w:tc>
          <w:tcPr>
            <w:tcW w:w="1148" w:type="dxa"/>
            <w:gridSpan w:val="2"/>
            <w:vAlign w:val="center"/>
          </w:tcPr>
          <w:p w:rsidR="00C411EC" w:rsidRPr="00057FD1" w:rsidRDefault="00C411EC" w:rsidP="00B84AB3">
            <w:pPr>
              <w:spacing w:after="0" w:line="240" w:lineRule="auto"/>
              <w:jc w:val="center"/>
              <w:rPr>
                <w:rFonts w:ascii="Arial" w:hAnsi="Arial" w:cs="Arial"/>
                <w:lang w:val="pt-BR"/>
              </w:rPr>
            </w:pPr>
            <w:r w:rsidRPr="00057FD1">
              <w:rPr>
                <w:rFonts w:ascii="Arial" w:hAnsi="Arial" w:cs="Arial"/>
                <w:lang w:val="pt-BR"/>
              </w:rPr>
              <w:t>0</w:t>
            </w:r>
          </w:p>
        </w:tc>
        <w:tc>
          <w:tcPr>
            <w:tcW w:w="1219" w:type="dxa"/>
            <w:gridSpan w:val="2"/>
            <w:shd w:val="clear" w:color="auto" w:fill="auto"/>
            <w:vAlign w:val="center"/>
          </w:tcPr>
          <w:p w:rsidR="00C411EC" w:rsidRPr="00057FD1" w:rsidRDefault="00C411EC" w:rsidP="00B84AB3">
            <w:pPr>
              <w:spacing w:after="0" w:line="240" w:lineRule="auto"/>
              <w:jc w:val="center"/>
              <w:rPr>
                <w:rFonts w:ascii="Arial" w:hAnsi="Arial" w:cs="Arial"/>
                <w:color w:val="000000"/>
              </w:rPr>
            </w:pPr>
            <w:r w:rsidRPr="00057FD1">
              <w:rPr>
                <w:rFonts w:ascii="Arial" w:hAnsi="Arial" w:cs="Arial"/>
                <w:color w:val="000000"/>
              </w:rPr>
              <w:t>2,4</w:t>
            </w:r>
          </w:p>
        </w:tc>
      </w:tr>
      <w:tr w:rsidR="00C411EC" w:rsidRPr="00057FD1" w:rsidTr="00B84AB3">
        <w:tc>
          <w:tcPr>
            <w:tcW w:w="591" w:type="dxa"/>
            <w:vAlign w:val="center"/>
          </w:tcPr>
          <w:p w:rsidR="00C411EC" w:rsidRPr="00057FD1" w:rsidRDefault="00C411EC" w:rsidP="00800F1E">
            <w:pPr>
              <w:pStyle w:val="ListParagraph"/>
              <w:numPr>
                <w:ilvl w:val="0"/>
                <w:numId w:val="49"/>
              </w:numPr>
              <w:spacing w:after="0" w:line="240" w:lineRule="auto"/>
              <w:contextualSpacing w:val="0"/>
              <w:rPr>
                <w:rFonts w:ascii="Arial" w:hAnsi="Arial" w:cs="Arial"/>
              </w:rPr>
            </w:pPr>
          </w:p>
        </w:tc>
        <w:tc>
          <w:tcPr>
            <w:tcW w:w="2386" w:type="dxa"/>
            <w:vAlign w:val="center"/>
          </w:tcPr>
          <w:p w:rsidR="00C411EC" w:rsidRPr="00057FD1" w:rsidRDefault="00C411EC" w:rsidP="00B84AB3">
            <w:pPr>
              <w:spacing w:after="0" w:line="240" w:lineRule="auto"/>
              <w:rPr>
                <w:rFonts w:ascii="Arial" w:hAnsi="Arial" w:cs="Arial"/>
              </w:rPr>
            </w:pPr>
            <w:r w:rsidRPr="00057FD1">
              <w:rPr>
                <w:rFonts w:ascii="Arial" w:hAnsi="Arial" w:cs="Arial"/>
              </w:rPr>
              <w:t>SC Dragoș Invest SRL Secuieni</w:t>
            </w:r>
          </w:p>
        </w:tc>
        <w:tc>
          <w:tcPr>
            <w:tcW w:w="3544" w:type="dxa"/>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lang w:val="pt-BR"/>
              </w:rPr>
              <w:t>Perimetrul de exploatare Tupilaţi Amonte Pod</w:t>
            </w:r>
          </w:p>
        </w:tc>
        <w:tc>
          <w:tcPr>
            <w:tcW w:w="939" w:type="dxa"/>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rPr>
              <w:t>0,857</w:t>
            </w:r>
          </w:p>
        </w:tc>
        <w:tc>
          <w:tcPr>
            <w:tcW w:w="1148" w:type="dxa"/>
            <w:gridSpan w:val="2"/>
            <w:vAlign w:val="center"/>
          </w:tcPr>
          <w:p w:rsidR="00C411EC" w:rsidRPr="00057FD1" w:rsidRDefault="00C411EC" w:rsidP="00B84AB3">
            <w:pPr>
              <w:spacing w:after="0" w:line="240" w:lineRule="auto"/>
              <w:jc w:val="center"/>
              <w:rPr>
                <w:rFonts w:ascii="Arial" w:hAnsi="Arial" w:cs="Arial"/>
                <w:lang w:val="pt-BR"/>
              </w:rPr>
            </w:pPr>
            <w:r w:rsidRPr="00057FD1">
              <w:rPr>
                <w:rFonts w:ascii="Arial" w:hAnsi="Arial" w:cs="Arial"/>
                <w:lang w:val="pt-BR"/>
              </w:rPr>
              <w:t>0</w:t>
            </w:r>
          </w:p>
        </w:tc>
        <w:tc>
          <w:tcPr>
            <w:tcW w:w="1219" w:type="dxa"/>
            <w:gridSpan w:val="2"/>
            <w:shd w:val="clear" w:color="auto" w:fill="auto"/>
            <w:vAlign w:val="center"/>
          </w:tcPr>
          <w:p w:rsidR="00C411EC" w:rsidRPr="00057FD1" w:rsidRDefault="00C411EC" w:rsidP="00B84AB3">
            <w:pPr>
              <w:spacing w:after="0" w:line="240" w:lineRule="auto"/>
              <w:jc w:val="center"/>
              <w:rPr>
                <w:rFonts w:ascii="Arial" w:hAnsi="Arial" w:cs="Arial"/>
                <w:color w:val="000000"/>
              </w:rPr>
            </w:pPr>
            <w:r w:rsidRPr="00057FD1">
              <w:rPr>
                <w:rFonts w:ascii="Arial" w:hAnsi="Arial" w:cs="Arial"/>
                <w:color w:val="000000"/>
              </w:rPr>
              <w:t>0,857</w:t>
            </w:r>
          </w:p>
        </w:tc>
      </w:tr>
      <w:tr w:rsidR="00C411EC" w:rsidRPr="00057FD1" w:rsidTr="00B84AB3">
        <w:tc>
          <w:tcPr>
            <w:tcW w:w="591" w:type="dxa"/>
            <w:vAlign w:val="center"/>
          </w:tcPr>
          <w:p w:rsidR="00C411EC" w:rsidRPr="00057FD1" w:rsidRDefault="00C411EC" w:rsidP="00800F1E">
            <w:pPr>
              <w:pStyle w:val="ListParagraph"/>
              <w:numPr>
                <w:ilvl w:val="0"/>
                <w:numId w:val="49"/>
              </w:numPr>
              <w:spacing w:after="0" w:line="240" w:lineRule="auto"/>
              <w:contextualSpacing w:val="0"/>
              <w:rPr>
                <w:rFonts w:ascii="Arial" w:hAnsi="Arial" w:cs="Arial"/>
              </w:rPr>
            </w:pPr>
          </w:p>
        </w:tc>
        <w:tc>
          <w:tcPr>
            <w:tcW w:w="2386" w:type="dxa"/>
            <w:vAlign w:val="center"/>
          </w:tcPr>
          <w:p w:rsidR="00C411EC" w:rsidRPr="00057FD1" w:rsidRDefault="00C411EC" w:rsidP="00B84AB3">
            <w:pPr>
              <w:spacing w:after="0" w:line="240" w:lineRule="auto"/>
              <w:rPr>
                <w:rFonts w:ascii="Arial" w:hAnsi="Arial" w:cs="Arial"/>
              </w:rPr>
            </w:pPr>
            <w:r w:rsidRPr="00057FD1">
              <w:rPr>
                <w:rFonts w:ascii="Arial" w:hAnsi="Arial" w:cs="Arial"/>
              </w:rPr>
              <w:t>SC Dragoș Invest SRL Secuieni</w:t>
            </w:r>
          </w:p>
        </w:tc>
        <w:tc>
          <w:tcPr>
            <w:tcW w:w="3544" w:type="dxa"/>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rPr>
              <w:t>Iaz piscicol Tupilaţi</w:t>
            </w:r>
          </w:p>
        </w:tc>
        <w:tc>
          <w:tcPr>
            <w:tcW w:w="939" w:type="dxa"/>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rPr>
              <w:t>0</w:t>
            </w:r>
          </w:p>
        </w:tc>
        <w:tc>
          <w:tcPr>
            <w:tcW w:w="1148" w:type="dxa"/>
            <w:gridSpan w:val="2"/>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color w:val="000000"/>
                <w:lang w:val="pt-BR"/>
              </w:rPr>
              <w:t>15,6140</w:t>
            </w:r>
          </w:p>
        </w:tc>
        <w:tc>
          <w:tcPr>
            <w:tcW w:w="1219" w:type="dxa"/>
            <w:gridSpan w:val="2"/>
            <w:shd w:val="clear" w:color="auto" w:fill="auto"/>
            <w:vAlign w:val="center"/>
          </w:tcPr>
          <w:p w:rsidR="00C411EC" w:rsidRPr="00057FD1" w:rsidRDefault="00C411EC" w:rsidP="00B84AB3">
            <w:pPr>
              <w:spacing w:after="0" w:line="240" w:lineRule="auto"/>
              <w:jc w:val="center"/>
              <w:rPr>
                <w:rFonts w:ascii="Arial" w:hAnsi="Arial" w:cs="Arial"/>
                <w:color w:val="000000"/>
              </w:rPr>
            </w:pPr>
            <w:r w:rsidRPr="00057FD1">
              <w:rPr>
                <w:rFonts w:ascii="Arial" w:hAnsi="Arial" w:cs="Arial"/>
                <w:color w:val="000000"/>
              </w:rPr>
              <w:t>15,614</w:t>
            </w:r>
          </w:p>
        </w:tc>
      </w:tr>
      <w:tr w:rsidR="00C411EC" w:rsidRPr="00057FD1" w:rsidTr="00B84AB3">
        <w:tc>
          <w:tcPr>
            <w:tcW w:w="591" w:type="dxa"/>
            <w:vAlign w:val="center"/>
          </w:tcPr>
          <w:p w:rsidR="00C411EC" w:rsidRPr="00057FD1" w:rsidRDefault="00C411EC" w:rsidP="00800F1E">
            <w:pPr>
              <w:pStyle w:val="ListParagraph"/>
              <w:numPr>
                <w:ilvl w:val="0"/>
                <w:numId w:val="49"/>
              </w:numPr>
              <w:spacing w:after="0" w:line="240" w:lineRule="auto"/>
              <w:contextualSpacing w:val="0"/>
              <w:rPr>
                <w:rFonts w:ascii="Arial" w:hAnsi="Arial" w:cs="Arial"/>
              </w:rPr>
            </w:pPr>
          </w:p>
        </w:tc>
        <w:tc>
          <w:tcPr>
            <w:tcW w:w="2386" w:type="dxa"/>
            <w:vAlign w:val="center"/>
          </w:tcPr>
          <w:p w:rsidR="00C411EC" w:rsidRPr="00057FD1" w:rsidRDefault="00C411EC" w:rsidP="00B84AB3">
            <w:pPr>
              <w:spacing w:after="0" w:line="240" w:lineRule="auto"/>
              <w:rPr>
                <w:rFonts w:ascii="Arial" w:hAnsi="Arial" w:cs="Arial"/>
              </w:rPr>
            </w:pPr>
            <w:r w:rsidRPr="00057FD1">
              <w:rPr>
                <w:rFonts w:ascii="Arial" w:hAnsi="Arial" w:cs="Arial"/>
              </w:rPr>
              <w:t>SC Dragoș Invest SRL Secuieni</w:t>
            </w:r>
          </w:p>
        </w:tc>
        <w:tc>
          <w:tcPr>
            <w:tcW w:w="3544" w:type="dxa"/>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lang w:val="pt-BR"/>
              </w:rPr>
              <w:t>Perimetrul de exploatare Tupilaţi Aval Pod</w:t>
            </w:r>
          </w:p>
        </w:tc>
        <w:tc>
          <w:tcPr>
            <w:tcW w:w="939" w:type="dxa"/>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lang w:val="pt-BR"/>
              </w:rPr>
              <w:t>5,2071</w:t>
            </w:r>
          </w:p>
        </w:tc>
        <w:tc>
          <w:tcPr>
            <w:tcW w:w="1148" w:type="dxa"/>
            <w:gridSpan w:val="2"/>
            <w:vAlign w:val="center"/>
          </w:tcPr>
          <w:p w:rsidR="00C411EC" w:rsidRPr="00057FD1" w:rsidRDefault="00C411EC" w:rsidP="00B84AB3">
            <w:pPr>
              <w:spacing w:after="0" w:line="240" w:lineRule="auto"/>
              <w:jc w:val="center"/>
              <w:rPr>
                <w:rFonts w:ascii="Arial" w:hAnsi="Arial" w:cs="Arial"/>
                <w:lang w:val="pt-BR"/>
              </w:rPr>
            </w:pPr>
            <w:r w:rsidRPr="00057FD1">
              <w:rPr>
                <w:rFonts w:ascii="Arial" w:hAnsi="Arial" w:cs="Arial"/>
                <w:lang w:val="pt-BR"/>
              </w:rPr>
              <w:t>0</w:t>
            </w:r>
          </w:p>
        </w:tc>
        <w:tc>
          <w:tcPr>
            <w:tcW w:w="1219" w:type="dxa"/>
            <w:gridSpan w:val="2"/>
            <w:shd w:val="clear" w:color="auto" w:fill="auto"/>
            <w:vAlign w:val="center"/>
          </w:tcPr>
          <w:p w:rsidR="00C411EC" w:rsidRPr="00057FD1" w:rsidRDefault="00C411EC" w:rsidP="00B84AB3">
            <w:pPr>
              <w:spacing w:after="0" w:line="240" w:lineRule="auto"/>
              <w:jc w:val="center"/>
              <w:rPr>
                <w:rFonts w:ascii="Arial" w:hAnsi="Arial" w:cs="Arial"/>
                <w:color w:val="000000"/>
              </w:rPr>
            </w:pPr>
            <w:r w:rsidRPr="00057FD1">
              <w:rPr>
                <w:rFonts w:ascii="Arial" w:hAnsi="Arial" w:cs="Arial"/>
                <w:color w:val="000000"/>
              </w:rPr>
              <w:t>5,2071</w:t>
            </w:r>
          </w:p>
        </w:tc>
      </w:tr>
      <w:tr w:rsidR="00C411EC" w:rsidRPr="00057FD1" w:rsidTr="00B84AB3">
        <w:tc>
          <w:tcPr>
            <w:tcW w:w="591" w:type="dxa"/>
            <w:shd w:val="clear" w:color="auto" w:fill="auto"/>
            <w:vAlign w:val="center"/>
          </w:tcPr>
          <w:p w:rsidR="00C411EC" w:rsidRPr="00057FD1" w:rsidRDefault="00C411EC" w:rsidP="00800F1E">
            <w:pPr>
              <w:pStyle w:val="ListParagraph"/>
              <w:numPr>
                <w:ilvl w:val="0"/>
                <w:numId w:val="49"/>
              </w:numPr>
              <w:spacing w:after="0" w:line="240" w:lineRule="auto"/>
              <w:contextualSpacing w:val="0"/>
              <w:rPr>
                <w:rFonts w:ascii="Arial" w:hAnsi="Arial" w:cs="Arial"/>
              </w:rPr>
            </w:pPr>
          </w:p>
        </w:tc>
        <w:tc>
          <w:tcPr>
            <w:tcW w:w="2386" w:type="dxa"/>
            <w:shd w:val="clear" w:color="auto" w:fill="auto"/>
            <w:vAlign w:val="center"/>
          </w:tcPr>
          <w:p w:rsidR="00C411EC" w:rsidRPr="00057FD1" w:rsidRDefault="00C411EC" w:rsidP="00B84AB3">
            <w:pPr>
              <w:spacing w:after="0" w:line="240" w:lineRule="auto"/>
              <w:rPr>
                <w:rFonts w:ascii="Arial" w:hAnsi="Arial" w:cs="Arial"/>
              </w:rPr>
            </w:pPr>
            <w:r w:rsidRPr="00057FD1">
              <w:rPr>
                <w:rFonts w:ascii="Arial" w:hAnsi="Arial" w:cs="Arial"/>
              </w:rPr>
              <w:t>SC Caius SRL, comuna Tupilaţi</w:t>
            </w:r>
          </w:p>
        </w:tc>
        <w:tc>
          <w:tcPr>
            <w:tcW w:w="3544" w:type="dxa"/>
            <w:shd w:val="clear" w:color="auto" w:fill="auto"/>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rPr>
              <w:t>Perimetrul de exploatare Tupilaţi Aval 1</w:t>
            </w:r>
          </w:p>
        </w:tc>
        <w:tc>
          <w:tcPr>
            <w:tcW w:w="939" w:type="dxa"/>
            <w:shd w:val="clear" w:color="auto" w:fill="auto"/>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rPr>
              <w:t>5,982</w:t>
            </w:r>
          </w:p>
        </w:tc>
        <w:tc>
          <w:tcPr>
            <w:tcW w:w="1148" w:type="dxa"/>
            <w:gridSpan w:val="2"/>
            <w:shd w:val="clear" w:color="auto" w:fill="auto"/>
            <w:vAlign w:val="center"/>
          </w:tcPr>
          <w:p w:rsidR="00C411EC" w:rsidRPr="00057FD1" w:rsidRDefault="00C411EC" w:rsidP="00B84AB3">
            <w:pPr>
              <w:spacing w:after="0" w:line="240" w:lineRule="auto"/>
              <w:jc w:val="center"/>
              <w:rPr>
                <w:rFonts w:ascii="Arial" w:hAnsi="Arial" w:cs="Arial"/>
                <w:lang w:val="pt-BR"/>
              </w:rPr>
            </w:pPr>
            <w:r w:rsidRPr="00057FD1">
              <w:rPr>
                <w:rFonts w:ascii="Arial" w:hAnsi="Arial" w:cs="Arial"/>
                <w:lang w:val="pt-BR"/>
              </w:rPr>
              <w:t>0</w:t>
            </w:r>
          </w:p>
        </w:tc>
        <w:tc>
          <w:tcPr>
            <w:tcW w:w="1219" w:type="dxa"/>
            <w:gridSpan w:val="2"/>
            <w:shd w:val="clear" w:color="auto" w:fill="auto"/>
            <w:vAlign w:val="center"/>
          </w:tcPr>
          <w:p w:rsidR="00C411EC" w:rsidRPr="00057FD1" w:rsidRDefault="00C411EC" w:rsidP="00B84AB3">
            <w:pPr>
              <w:spacing w:after="0" w:line="240" w:lineRule="auto"/>
              <w:jc w:val="center"/>
              <w:rPr>
                <w:rFonts w:ascii="Arial" w:hAnsi="Arial" w:cs="Arial"/>
                <w:color w:val="000000"/>
              </w:rPr>
            </w:pPr>
            <w:r w:rsidRPr="00057FD1">
              <w:rPr>
                <w:rFonts w:ascii="Arial" w:hAnsi="Arial" w:cs="Arial"/>
                <w:color w:val="000000"/>
              </w:rPr>
              <w:t>5,982</w:t>
            </w:r>
          </w:p>
        </w:tc>
      </w:tr>
      <w:tr w:rsidR="00C411EC" w:rsidRPr="00057FD1" w:rsidTr="00B84AB3">
        <w:tc>
          <w:tcPr>
            <w:tcW w:w="591" w:type="dxa"/>
            <w:shd w:val="clear" w:color="auto" w:fill="auto"/>
            <w:vAlign w:val="center"/>
          </w:tcPr>
          <w:p w:rsidR="00C411EC" w:rsidRPr="00057FD1" w:rsidRDefault="00C411EC" w:rsidP="00800F1E">
            <w:pPr>
              <w:pStyle w:val="ListParagraph"/>
              <w:numPr>
                <w:ilvl w:val="0"/>
                <w:numId w:val="49"/>
              </w:numPr>
              <w:spacing w:after="0" w:line="240" w:lineRule="auto"/>
              <w:contextualSpacing w:val="0"/>
              <w:rPr>
                <w:rFonts w:ascii="Arial" w:hAnsi="Arial" w:cs="Arial"/>
              </w:rPr>
            </w:pPr>
          </w:p>
        </w:tc>
        <w:tc>
          <w:tcPr>
            <w:tcW w:w="2386" w:type="dxa"/>
            <w:shd w:val="clear" w:color="auto" w:fill="auto"/>
            <w:vAlign w:val="center"/>
          </w:tcPr>
          <w:p w:rsidR="00C411EC" w:rsidRPr="00057FD1" w:rsidRDefault="00C411EC" w:rsidP="00B84AB3">
            <w:pPr>
              <w:spacing w:after="0" w:line="240" w:lineRule="auto"/>
              <w:rPr>
                <w:rFonts w:ascii="Arial" w:hAnsi="Arial" w:cs="Arial"/>
              </w:rPr>
            </w:pPr>
            <w:r w:rsidRPr="00057FD1">
              <w:rPr>
                <w:rFonts w:ascii="Arial" w:hAnsi="Arial" w:cs="Arial"/>
              </w:rPr>
              <w:t>SC Caius SRL, comuna Tupilaţi</w:t>
            </w:r>
          </w:p>
        </w:tc>
        <w:tc>
          <w:tcPr>
            <w:tcW w:w="3544" w:type="dxa"/>
            <w:shd w:val="clear" w:color="auto" w:fill="auto"/>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rPr>
              <w:t>Perimetrul de exploatare Tupilaţi</w:t>
            </w:r>
          </w:p>
        </w:tc>
        <w:tc>
          <w:tcPr>
            <w:tcW w:w="939" w:type="dxa"/>
            <w:shd w:val="clear" w:color="auto" w:fill="auto"/>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rPr>
              <w:t>6,678</w:t>
            </w:r>
          </w:p>
        </w:tc>
        <w:tc>
          <w:tcPr>
            <w:tcW w:w="1148" w:type="dxa"/>
            <w:gridSpan w:val="2"/>
            <w:shd w:val="clear" w:color="auto" w:fill="auto"/>
            <w:vAlign w:val="center"/>
          </w:tcPr>
          <w:p w:rsidR="00C411EC" w:rsidRPr="00057FD1" w:rsidRDefault="00C411EC" w:rsidP="00B84AB3">
            <w:pPr>
              <w:spacing w:after="0" w:line="240" w:lineRule="auto"/>
              <w:jc w:val="center"/>
              <w:rPr>
                <w:rFonts w:ascii="Arial" w:hAnsi="Arial" w:cs="Arial"/>
                <w:lang w:val="pt-BR"/>
              </w:rPr>
            </w:pPr>
            <w:r w:rsidRPr="00057FD1">
              <w:rPr>
                <w:rFonts w:ascii="Arial" w:hAnsi="Arial" w:cs="Arial"/>
                <w:lang w:val="pt-BR"/>
              </w:rPr>
              <w:t>0</w:t>
            </w:r>
          </w:p>
        </w:tc>
        <w:tc>
          <w:tcPr>
            <w:tcW w:w="1219" w:type="dxa"/>
            <w:gridSpan w:val="2"/>
            <w:shd w:val="clear" w:color="auto" w:fill="auto"/>
            <w:vAlign w:val="center"/>
          </w:tcPr>
          <w:p w:rsidR="00C411EC" w:rsidRPr="00057FD1" w:rsidRDefault="00C411EC" w:rsidP="00B84AB3">
            <w:pPr>
              <w:spacing w:after="0" w:line="240" w:lineRule="auto"/>
              <w:jc w:val="center"/>
              <w:rPr>
                <w:rFonts w:ascii="Arial" w:hAnsi="Arial" w:cs="Arial"/>
                <w:color w:val="000000"/>
              </w:rPr>
            </w:pPr>
            <w:r w:rsidRPr="00057FD1">
              <w:rPr>
                <w:rFonts w:ascii="Arial" w:hAnsi="Arial" w:cs="Arial"/>
                <w:color w:val="000000"/>
              </w:rPr>
              <w:t>6,678</w:t>
            </w:r>
          </w:p>
        </w:tc>
      </w:tr>
      <w:tr w:rsidR="00C411EC" w:rsidRPr="00057FD1" w:rsidTr="00B84AB3">
        <w:tc>
          <w:tcPr>
            <w:tcW w:w="591" w:type="dxa"/>
            <w:vAlign w:val="center"/>
          </w:tcPr>
          <w:p w:rsidR="00C411EC" w:rsidRPr="00057FD1" w:rsidRDefault="00C411EC" w:rsidP="00800F1E">
            <w:pPr>
              <w:pStyle w:val="ListParagraph"/>
              <w:numPr>
                <w:ilvl w:val="0"/>
                <w:numId w:val="49"/>
              </w:numPr>
              <w:spacing w:after="0" w:line="240" w:lineRule="auto"/>
              <w:contextualSpacing w:val="0"/>
              <w:rPr>
                <w:rFonts w:ascii="Arial" w:hAnsi="Arial" w:cs="Arial"/>
              </w:rPr>
            </w:pPr>
          </w:p>
        </w:tc>
        <w:tc>
          <w:tcPr>
            <w:tcW w:w="2386" w:type="dxa"/>
            <w:vAlign w:val="center"/>
          </w:tcPr>
          <w:p w:rsidR="00C411EC" w:rsidRPr="00057FD1" w:rsidRDefault="00C411EC" w:rsidP="00B84AB3">
            <w:pPr>
              <w:spacing w:after="0" w:line="240" w:lineRule="auto"/>
              <w:rPr>
                <w:rFonts w:ascii="Arial" w:hAnsi="Arial" w:cs="Arial"/>
                <w:lang w:val="it-IT"/>
              </w:rPr>
            </w:pPr>
            <w:r w:rsidRPr="00057FD1">
              <w:rPr>
                <w:rFonts w:ascii="Arial" w:hAnsi="Arial" w:cs="Arial"/>
                <w:lang w:val="it-IT"/>
              </w:rPr>
              <w:t>SC Caius SRL, comuna Tupilaţi</w:t>
            </w:r>
          </w:p>
        </w:tc>
        <w:tc>
          <w:tcPr>
            <w:tcW w:w="3544" w:type="dxa"/>
            <w:vAlign w:val="center"/>
          </w:tcPr>
          <w:p w:rsidR="00C411EC" w:rsidRPr="00057FD1" w:rsidRDefault="00C411EC" w:rsidP="00B84AB3">
            <w:pPr>
              <w:spacing w:after="0" w:line="240" w:lineRule="auto"/>
              <w:jc w:val="center"/>
              <w:rPr>
                <w:rFonts w:ascii="Arial" w:hAnsi="Arial" w:cs="Arial"/>
                <w:lang w:val="it-IT"/>
              </w:rPr>
            </w:pPr>
            <w:r w:rsidRPr="00057FD1">
              <w:rPr>
                <w:rFonts w:ascii="Arial" w:hAnsi="Arial" w:cs="Arial"/>
                <w:lang w:val="it-IT"/>
              </w:rPr>
              <w:t>Staţia de sortare-spălare Tupilaţi</w:t>
            </w:r>
          </w:p>
        </w:tc>
        <w:tc>
          <w:tcPr>
            <w:tcW w:w="939" w:type="dxa"/>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rPr>
              <w:t>0</w:t>
            </w:r>
          </w:p>
        </w:tc>
        <w:tc>
          <w:tcPr>
            <w:tcW w:w="1148" w:type="dxa"/>
            <w:gridSpan w:val="2"/>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rPr>
              <w:t>0,588</w:t>
            </w:r>
          </w:p>
        </w:tc>
        <w:tc>
          <w:tcPr>
            <w:tcW w:w="1219" w:type="dxa"/>
            <w:gridSpan w:val="2"/>
            <w:shd w:val="clear" w:color="auto" w:fill="auto"/>
            <w:vAlign w:val="center"/>
          </w:tcPr>
          <w:p w:rsidR="00C411EC" w:rsidRPr="00057FD1" w:rsidRDefault="00C411EC" w:rsidP="00B84AB3">
            <w:pPr>
              <w:spacing w:after="0" w:line="240" w:lineRule="auto"/>
              <w:jc w:val="center"/>
              <w:rPr>
                <w:rFonts w:ascii="Arial" w:hAnsi="Arial" w:cs="Arial"/>
                <w:color w:val="000000"/>
              </w:rPr>
            </w:pPr>
            <w:r w:rsidRPr="00057FD1">
              <w:rPr>
                <w:rFonts w:ascii="Arial" w:hAnsi="Arial" w:cs="Arial"/>
                <w:color w:val="000000"/>
              </w:rPr>
              <w:t>0,588</w:t>
            </w:r>
          </w:p>
        </w:tc>
      </w:tr>
      <w:tr w:rsidR="00C411EC" w:rsidRPr="00057FD1" w:rsidTr="00B84AB3">
        <w:tc>
          <w:tcPr>
            <w:tcW w:w="591" w:type="dxa"/>
            <w:vAlign w:val="center"/>
          </w:tcPr>
          <w:p w:rsidR="00C411EC" w:rsidRPr="00057FD1" w:rsidRDefault="00C411EC" w:rsidP="00800F1E">
            <w:pPr>
              <w:pStyle w:val="ListParagraph"/>
              <w:numPr>
                <w:ilvl w:val="0"/>
                <w:numId w:val="49"/>
              </w:numPr>
              <w:spacing w:after="0" w:line="240" w:lineRule="auto"/>
              <w:contextualSpacing w:val="0"/>
              <w:rPr>
                <w:rFonts w:ascii="Arial" w:hAnsi="Arial" w:cs="Arial"/>
              </w:rPr>
            </w:pPr>
          </w:p>
        </w:tc>
        <w:tc>
          <w:tcPr>
            <w:tcW w:w="2386" w:type="dxa"/>
            <w:vAlign w:val="center"/>
          </w:tcPr>
          <w:p w:rsidR="00C411EC" w:rsidRPr="00057FD1" w:rsidRDefault="00C411EC" w:rsidP="00B84AB3">
            <w:pPr>
              <w:spacing w:after="0" w:line="240" w:lineRule="auto"/>
              <w:rPr>
                <w:rFonts w:ascii="Arial" w:hAnsi="Arial" w:cs="Arial"/>
              </w:rPr>
            </w:pPr>
            <w:r w:rsidRPr="00057FD1">
              <w:rPr>
                <w:rFonts w:ascii="Arial" w:hAnsi="Arial" w:cs="Arial"/>
              </w:rPr>
              <w:t xml:space="preserve">SC Piscicola Tupilaţi </w:t>
            </w:r>
            <w:r w:rsidRPr="00057FD1">
              <w:rPr>
                <w:rFonts w:ascii="Arial" w:hAnsi="Arial" w:cs="Arial"/>
              </w:rPr>
              <w:lastRenderedPageBreak/>
              <w:t>SRL</w:t>
            </w:r>
          </w:p>
        </w:tc>
        <w:tc>
          <w:tcPr>
            <w:tcW w:w="3544" w:type="dxa"/>
            <w:vAlign w:val="center"/>
          </w:tcPr>
          <w:p w:rsidR="00C411EC" w:rsidRPr="00057FD1" w:rsidRDefault="00C411EC" w:rsidP="00B84AB3">
            <w:pPr>
              <w:spacing w:after="0" w:line="240" w:lineRule="auto"/>
              <w:jc w:val="center"/>
              <w:rPr>
                <w:rFonts w:ascii="Arial" w:hAnsi="Arial" w:cs="Arial"/>
                <w:lang w:val="it-IT"/>
              </w:rPr>
            </w:pPr>
            <w:r w:rsidRPr="00057FD1">
              <w:rPr>
                <w:rFonts w:ascii="Arial" w:hAnsi="Arial" w:cs="Arial"/>
                <w:lang w:val="it-IT"/>
              </w:rPr>
              <w:lastRenderedPageBreak/>
              <w:t xml:space="preserve">Înfiinţare fermă piscicolă cu </w:t>
            </w:r>
            <w:r w:rsidRPr="00057FD1">
              <w:rPr>
                <w:rFonts w:ascii="Arial" w:hAnsi="Arial" w:cs="Arial"/>
                <w:lang w:val="it-IT"/>
              </w:rPr>
              <w:lastRenderedPageBreak/>
              <w:t>utilizarea materialului excavat</w:t>
            </w:r>
          </w:p>
        </w:tc>
        <w:tc>
          <w:tcPr>
            <w:tcW w:w="939" w:type="dxa"/>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rPr>
              <w:lastRenderedPageBreak/>
              <w:t>0</w:t>
            </w:r>
          </w:p>
        </w:tc>
        <w:tc>
          <w:tcPr>
            <w:tcW w:w="1148" w:type="dxa"/>
            <w:gridSpan w:val="2"/>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rPr>
              <w:t>5,230</w:t>
            </w:r>
          </w:p>
        </w:tc>
        <w:tc>
          <w:tcPr>
            <w:tcW w:w="1219" w:type="dxa"/>
            <w:gridSpan w:val="2"/>
            <w:shd w:val="clear" w:color="auto" w:fill="auto"/>
            <w:vAlign w:val="center"/>
          </w:tcPr>
          <w:p w:rsidR="00C411EC" w:rsidRPr="00057FD1" w:rsidRDefault="00C411EC" w:rsidP="00B84AB3">
            <w:pPr>
              <w:spacing w:after="0" w:line="240" w:lineRule="auto"/>
              <w:jc w:val="center"/>
              <w:rPr>
                <w:rFonts w:ascii="Arial" w:hAnsi="Arial" w:cs="Arial"/>
                <w:color w:val="000000"/>
              </w:rPr>
            </w:pPr>
            <w:r w:rsidRPr="00057FD1">
              <w:rPr>
                <w:rFonts w:ascii="Arial" w:hAnsi="Arial" w:cs="Arial"/>
                <w:color w:val="000000"/>
              </w:rPr>
              <w:t>5,23</w:t>
            </w:r>
          </w:p>
        </w:tc>
      </w:tr>
      <w:tr w:rsidR="00C411EC" w:rsidRPr="00057FD1" w:rsidTr="00B84AB3">
        <w:tc>
          <w:tcPr>
            <w:tcW w:w="591" w:type="dxa"/>
            <w:vAlign w:val="center"/>
          </w:tcPr>
          <w:p w:rsidR="00C411EC" w:rsidRPr="00057FD1" w:rsidRDefault="00C411EC" w:rsidP="00800F1E">
            <w:pPr>
              <w:pStyle w:val="ListParagraph"/>
              <w:numPr>
                <w:ilvl w:val="0"/>
                <w:numId w:val="49"/>
              </w:numPr>
              <w:spacing w:after="0" w:line="240" w:lineRule="auto"/>
              <w:contextualSpacing w:val="0"/>
              <w:rPr>
                <w:rFonts w:ascii="Arial" w:hAnsi="Arial" w:cs="Arial"/>
              </w:rPr>
            </w:pPr>
          </w:p>
        </w:tc>
        <w:tc>
          <w:tcPr>
            <w:tcW w:w="2386" w:type="dxa"/>
            <w:vAlign w:val="center"/>
          </w:tcPr>
          <w:p w:rsidR="00C411EC" w:rsidRPr="00057FD1" w:rsidRDefault="00C411EC" w:rsidP="00B84AB3">
            <w:pPr>
              <w:spacing w:after="0" w:line="240" w:lineRule="auto"/>
              <w:rPr>
                <w:rFonts w:ascii="Arial" w:hAnsi="Arial" w:cs="Arial"/>
              </w:rPr>
            </w:pPr>
            <w:r w:rsidRPr="00057FD1">
              <w:rPr>
                <w:rFonts w:ascii="Arial" w:hAnsi="Arial" w:cs="Arial"/>
              </w:rPr>
              <w:t>SC TVI Construct SRL Iaşi</w:t>
            </w:r>
          </w:p>
        </w:tc>
        <w:tc>
          <w:tcPr>
            <w:tcW w:w="3544" w:type="dxa"/>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rPr>
              <w:t>Perimetrul de exploatare  Văleni</w:t>
            </w:r>
          </w:p>
        </w:tc>
        <w:tc>
          <w:tcPr>
            <w:tcW w:w="939" w:type="dxa"/>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rPr>
              <w:t>4,48</w:t>
            </w:r>
          </w:p>
        </w:tc>
        <w:tc>
          <w:tcPr>
            <w:tcW w:w="1148" w:type="dxa"/>
            <w:gridSpan w:val="2"/>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rPr>
              <w:t>0</w:t>
            </w:r>
          </w:p>
        </w:tc>
        <w:tc>
          <w:tcPr>
            <w:tcW w:w="1219" w:type="dxa"/>
            <w:gridSpan w:val="2"/>
            <w:shd w:val="clear" w:color="auto" w:fill="auto"/>
            <w:vAlign w:val="center"/>
          </w:tcPr>
          <w:p w:rsidR="00C411EC" w:rsidRPr="00057FD1" w:rsidRDefault="00C411EC" w:rsidP="00B84AB3">
            <w:pPr>
              <w:spacing w:after="0" w:line="240" w:lineRule="auto"/>
              <w:jc w:val="center"/>
              <w:rPr>
                <w:rFonts w:ascii="Arial" w:hAnsi="Arial" w:cs="Arial"/>
                <w:color w:val="000000"/>
              </w:rPr>
            </w:pPr>
            <w:r w:rsidRPr="00057FD1">
              <w:rPr>
                <w:rFonts w:ascii="Arial" w:hAnsi="Arial" w:cs="Arial"/>
                <w:color w:val="000000"/>
              </w:rPr>
              <w:t>4,48</w:t>
            </w:r>
          </w:p>
        </w:tc>
      </w:tr>
      <w:tr w:rsidR="00C411EC" w:rsidRPr="00057FD1" w:rsidTr="00B84AB3">
        <w:tc>
          <w:tcPr>
            <w:tcW w:w="591" w:type="dxa"/>
            <w:vAlign w:val="center"/>
          </w:tcPr>
          <w:p w:rsidR="00C411EC" w:rsidRPr="00057FD1" w:rsidRDefault="00C411EC" w:rsidP="00800F1E">
            <w:pPr>
              <w:pStyle w:val="ListParagraph"/>
              <w:numPr>
                <w:ilvl w:val="0"/>
                <w:numId w:val="49"/>
              </w:numPr>
              <w:spacing w:after="0" w:line="240" w:lineRule="auto"/>
              <w:contextualSpacing w:val="0"/>
              <w:rPr>
                <w:rFonts w:ascii="Arial" w:hAnsi="Arial" w:cs="Arial"/>
              </w:rPr>
            </w:pPr>
          </w:p>
        </w:tc>
        <w:tc>
          <w:tcPr>
            <w:tcW w:w="2386" w:type="dxa"/>
            <w:vAlign w:val="center"/>
          </w:tcPr>
          <w:p w:rsidR="00C411EC" w:rsidRPr="00057FD1" w:rsidRDefault="00C411EC" w:rsidP="00B84AB3">
            <w:pPr>
              <w:spacing w:after="0" w:line="240" w:lineRule="auto"/>
              <w:rPr>
                <w:rFonts w:ascii="Arial" w:hAnsi="Arial" w:cs="Arial"/>
                <w:lang w:val="it-IT"/>
              </w:rPr>
            </w:pPr>
            <w:r w:rsidRPr="00057FD1">
              <w:rPr>
                <w:rFonts w:ascii="Arial" w:hAnsi="Arial" w:cs="Arial"/>
                <w:lang w:val="it-IT"/>
              </w:rPr>
              <w:t>SC Cristinel Cuarţ SRL Boteşti</w:t>
            </w:r>
          </w:p>
        </w:tc>
        <w:tc>
          <w:tcPr>
            <w:tcW w:w="3544" w:type="dxa"/>
            <w:vAlign w:val="center"/>
          </w:tcPr>
          <w:p w:rsidR="00C411EC" w:rsidRPr="00057FD1" w:rsidRDefault="00C411EC" w:rsidP="00B84AB3">
            <w:pPr>
              <w:spacing w:after="0" w:line="240" w:lineRule="auto"/>
              <w:jc w:val="center"/>
              <w:rPr>
                <w:rFonts w:ascii="Arial" w:hAnsi="Arial" w:cs="Arial"/>
                <w:lang w:val="it-IT"/>
              </w:rPr>
            </w:pPr>
            <w:r w:rsidRPr="00057FD1">
              <w:rPr>
                <w:rFonts w:ascii="Arial" w:hAnsi="Arial" w:cs="Arial"/>
                <w:lang w:val="it-IT"/>
              </w:rPr>
              <w:t>Perimetrul de exploatare Botești Amonte</w:t>
            </w:r>
          </w:p>
        </w:tc>
        <w:tc>
          <w:tcPr>
            <w:tcW w:w="939" w:type="dxa"/>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rPr>
              <w:t>5,2</w:t>
            </w:r>
          </w:p>
        </w:tc>
        <w:tc>
          <w:tcPr>
            <w:tcW w:w="1148" w:type="dxa"/>
            <w:gridSpan w:val="2"/>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rPr>
              <w:t>0</w:t>
            </w:r>
          </w:p>
        </w:tc>
        <w:tc>
          <w:tcPr>
            <w:tcW w:w="1219" w:type="dxa"/>
            <w:gridSpan w:val="2"/>
            <w:shd w:val="clear" w:color="auto" w:fill="auto"/>
            <w:vAlign w:val="center"/>
          </w:tcPr>
          <w:p w:rsidR="00C411EC" w:rsidRPr="00057FD1" w:rsidRDefault="00C411EC" w:rsidP="00B84AB3">
            <w:pPr>
              <w:spacing w:after="0" w:line="240" w:lineRule="auto"/>
              <w:jc w:val="center"/>
              <w:rPr>
                <w:rFonts w:ascii="Arial" w:hAnsi="Arial" w:cs="Arial"/>
                <w:color w:val="000000"/>
              </w:rPr>
            </w:pPr>
            <w:r w:rsidRPr="00057FD1">
              <w:rPr>
                <w:rFonts w:ascii="Arial" w:hAnsi="Arial" w:cs="Arial"/>
                <w:color w:val="000000"/>
              </w:rPr>
              <w:t>5,2</w:t>
            </w:r>
          </w:p>
        </w:tc>
      </w:tr>
      <w:tr w:rsidR="00C411EC" w:rsidRPr="00057FD1" w:rsidTr="00B84AB3">
        <w:tc>
          <w:tcPr>
            <w:tcW w:w="591" w:type="dxa"/>
            <w:vAlign w:val="center"/>
          </w:tcPr>
          <w:p w:rsidR="00C411EC" w:rsidRPr="00057FD1" w:rsidRDefault="00C411EC" w:rsidP="00800F1E">
            <w:pPr>
              <w:pStyle w:val="ListParagraph"/>
              <w:numPr>
                <w:ilvl w:val="0"/>
                <w:numId w:val="49"/>
              </w:numPr>
              <w:spacing w:after="0" w:line="240" w:lineRule="auto"/>
              <w:contextualSpacing w:val="0"/>
              <w:rPr>
                <w:rFonts w:ascii="Arial" w:hAnsi="Arial" w:cs="Arial"/>
              </w:rPr>
            </w:pPr>
          </w:p>
        </w:tc>
        <w:tc>
          <w:tcPr>
            <w:tcW w:w="2386" w:type="dxa"/>
            <w:vAlign w:val="center"/>
          </w:tcPr>
          <w:p w:rsidR="00C411EC" w:rsidRPr="00057FD1" w:rsidRDefault="00C411EC" w:rsidP="00B84AB3">
            <w:pPr>
              <w:spacing w:after="0" w:line="240" w:lineRule="auto"/>
              <w:rPr>
                <w:rFonts w:ascii="Arial" w:hAnsi="Arial" w:cs="Arial"/>
                <w:lang w:val="it-IT"/>
              </w:rPr>
            </w:pPr>
            <w:r w:rsidRPr="00057FD1">
              <w:rPr>
                <w:rFonts w:ascii="Arial" w:hAnsi="Arial" w:cs="Arial"/>
                <w:lang w:val="it-IT"/>
              </w:rPr>
              <w:t>PHR CONSTRUCT SOLUTIONS SRL</w:t>
            </w:r>
          </w:p>
        </w:tc>
        <w:tc>
          <w:tcPr>
            <w:tcW w:w="3544" w:type="dxa"/>
            <w:vAlign w:val="center"/>
          </w:tcPr>
          <w:p w:rsidR="00C411EC" w:rsidRPr="00057FD1" w:rsidRDefault="00C411EC" w:rsidP="00B84AB3">
            <w:pPr>
              <w:spacing w:after="0" w:line="240" w:lineRule="auto"/>
              <w:jc w:val="center"/>
              <w:rPr>
                <w:rFonts w:ascii="Arial" w:hAnsi="Arial" w:cs="Arial"/>
                <w:lang w:val="it-IT"/>
              </w:rPr>
            </w:pPr>
            <w:r w:rsidRPr="00057FD1">
              <w:rPr>
                <w:rFonts w:ascii="Arial" w:hAnsi="Arial" w:cs="Arial"/>
                <w:lang w:val="it-IT"/>
              </w:rPr>
              <w:t>Perimetrul de exploatare Munteni</w:t>
            </w:r>
          </w:p>
        </w:tc>
        <w:tc>
          <w:tcPr>
            <w:tcW w:w="939" w:type="dxa"/>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rPr>
              <w:t>4,2375</w:t>
            </w:r>
          </w:p>
        </w:tc>
        <w:tc>
          <w:tcPr>
            <w:tcW w:w="1148" w:type="dxa"/>
            <w:gridSpan w:val="2"/>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rPr>
              <w:t>0</w:t>
            </w:r>
          </w:p>
        </w:tc>
        <w:tc>
          <w:tcPr>
            <w:tcW w:w="1219" w:type="dxa"/>
            <w:gridSpan w:val="2"/>
            <w:shd w:val="clear" w:color="auto" w:fill="auto"/>
            <w:vAlign w:val="center"/>
          </w:tcPr>
          <w:p w:rsidR="00C411EC" w:rsidRPr="00057FD1" w:rsidRDefault="00C411EC" w:rsidP="00B84AB3">
            <w:pPr>
              <w:spacing w:after="0" w:line="240" w:lineRule="auto"/>
              <w:jc w:val="center"/>
              <w:rPr>
                <w:rFonts w:ascii="Arial" w:hAnsi="Arial" w:cs="Arial"/>
                <w:color w:val="000000"/>
              </w:rPr>
            </w:pPr>
            <w:r w:rsidRPr="00057FD1">
              <w:rPr>
                <w:rFonts w:ascii="Arial" w:hAnsi="Arial" w:cs="Arial"/>
                <w:color w:val="000000"/>
              </w:rPr>
              <w:t>4,2375</w:t>
            </w:r>
          </w:p>
        </w:tc>
      </w:tr>
      <w:tr w:rsidR="00C411EC" w:rsidRPr="00057FD1" w:rsidTr="00B84AB3">
        <w:tc>
          <w:tcPr>
            <w:tcW w:w="591" w:type="dxa"/>
            <w:vAlign w:val="center"/>
          </w:tcPr>
          <w:p w:rsidR="00C411EC" w:rsidRPr="00057FD1" w:rsidRDefault="00C411EC" w:rsidP="00800F1E">
            <w:pPr>
              <w:pStyle w:val="ListParagraph"/>
              <w:numPr>
                <w:ilvl w:val="0"/>
                <w:numId w:val="49"/>
              </w:numPr>
              <w:spacing w:after="0" w:line="240" w:lineRule="auto"/>
              <w:contextualSpacing w:val="0"/>
              <w:rPr>
                <w:rFonts w:ascii="Arial" w:hAnsi="Arial" w:cs="Arial"/>
              </w:rPr>
            </w:pPr>
          </w:p>
        </w:tc>
        <w:tc>
          <w:tcPr>
            <w:tcW w:w="2386" w:type="dxa"/>
            <w:vAlign w:val="center"/>
          </w:tcPr>
          <w:p w:rsidR="00C411EC" w:rsidRPr="00057FD1" w:rsidRDefault="00C411EC" w:rsidP="00B84AB3">
            <w:pPr>
              <w:spacing w:after="0" w:line="240" w:lineRule="auto"/>
              <w:rPr>
                <w:rFonts w:ascii="Arial" w:hAnsi="Arial" w:cs="Arial"/>
                <w:lang w:val="it-IT"/>
              </w:rPr>
            </w:pPr>
            <w:r w:rsidRPr="00057FD1">
              <w:rPr>
                <w:rFonts w:ascii="Arial" w:hAnsi="Arial" w:cs="Arial"/>
                <w:lang w:val="it-IT"/>
              </w:rPr>
              <w:t>CL Boteşti</w:t>
            </w:r>
          </w:p>
        </w:tc>
        <w:tc>
          <w:tcPr>
            <w:tcW w:w="3544" w:type="dxa"/>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lang w:val="it-IT"/>
              </w:rPr>
              <w:t>Staţi de epurare Boteşti</w:t>
            </w:r>
          </w:p>
        </w:tc>
        <w:tc>
          <w:tcPr>
            <w:tcW w:w="939" w:type="dxa"/>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rPr>
              <w:t>0</w:t>
            </w:r>
          </w:p>
        </w:tc>
        <w:tc>
          <w:tcPr>
            <w:tcW w:w="1148" w:type="dxa"/>
            <w:gridSpan w:val="2"/>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rPr>
              <w:t>0,352</w:t>
            </w:r>
          </w:p>
        </w:tc>
        <w:tc>
          <w:tcPr>
            <w:tcW w:w="1219" w:type="dxa"/>
            <w:gridSpan w:val="2"/>
            <w:shd w:val="clear" w:color="auto" w:fill="auto"/>
            <w:vAlign w:val="center"/>
          </w:tcPr>
          <w:p w:rsidR="00C411EC" w:rsidRPr="00057FD1" w:rsidRDefault="00C411EC" w:rsidP="00B84AB3">
            <w:pPr>
              <w:spacing w:after="0" w:line="240" w:lineRule="auto"/>
              <w:jc w:val="center"/>
              <w:rPr>
                <w:rFonts w:ascii="Arial" w:hAnsi="Arial" w:cs="Arial"/>
                <w:color w:val="000000"/>
              </w:rPr>
            </w:pPr>
            <w:r w:rsidRPr="00057FD1">
              <w:rPr>
                <w:rFonts w:ascii="Arial" w:hAnsi="Arial" w:cs="Arial"/>
                <w:color w:val="000000"/>
              </w:rPr>
              <w:t>0,352</w:t>
            </w:r>
          </w:p>
        </w:tc>
      </w:tr>
      <w:tr w:rsidR="00C411EC" w:rsidRPr="00057FD1" w:rsidTr="00B84AB3">
        <w:tc>
          <w:tcPr>
            <w:tcW w:w="591" w:type="dxa"/>
            <w:vAlign w:val="center"/>
          </w:tcPr>
          <w:p w:rsidR="00C411EC" w:rsidRPr="00057FD1" w:rsidRDefault="00C411EC" w:rsidP="00800F1E">
            <w:pPr>
              <w:pStyle w:val="ListParagraph"/>
              <w:numPr>
                <w:ilvl w:val="0"/>
                <w:numId w:val="49"/>
              </w:numPr>
              <w:spacing w:after="0" w:line="240" w:lineRule="auto"/>
              <w:contextualSpacing w:val="0"/>
              <w:rPr>
                <w:rFonts w:ascii="Arial" w:hAnsi="Arial" w:cs="Arial"/>
              </w:rPr>
            </w:pPr>
          </w:p>
        </w:tc>
        <w:tc>
          <w:tcPr>
            <w:tcW w:w="2386" w:type="dxa"/>
            <w:vAlign w:val="center"/>
          </w:tcPr>
          <w:p w:rsidR="00C411EC" w:rsidRPr="00057FD1" w:rsidRDefault="00C411EC" w:rsidP="00B84AB3">
            <w:pPr>
              <w:spacing w:after="0" w:line="240" w:lineRule="auto"/>
              <w:rPr>
                <w:rFonts w:ascii="Arial" w:hAnsi="Arial" w:cs="Arial"/>
                <w:lang w:val="pt-BR"/>
              </w:rPr>
            </w:pPr>
            <w:r w:rsidRPr="00057FD1">
              <w:rPr>
                <w:rFonts w:ascii="Arial" w:hAnsi="Arial" w:cs="Arial"/>
                <w:lang w:val="pt-BR"/>
              </w:rPr>
              <w:t>SC  Andbas SRL Piatra Neamţ</w:t>
            </w:r>
          </w:p>
        </w:tc>
        <w:tc>
          <w:tcPr>
            <w:tcW w:w="3544" w:type="dxa"/>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rPr>
              <w:t>Perimetrul de exploatare agregate minerale Gherăieşti 1</w:t>
            </w:r>
          </w:p>
        </w:tc>
        <w:tc>
          <w:tcPr>
            <w:tcW w:w="939" w:type="dxa"/>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rPr>
              <w:t>7,6394</w:t>
            </w:r>
          </w:p>
        </w:tc>
        <w:tc>
          <w:tcPr>
            <w:tcW w:w="1148" w:type="dxa"/>
            <w:gridSpan w:val="2"/>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rPr>
              <w:t>0</w:t>
            </w:r>
          </w:p>
        </w:tc>
        <w:tc>
          <w:tcPr>
            <w:tcW w:w="1219" w:type="dxa"/>
            <w:gridSpan w:val="2"/>
            <w:shd w:val="clear" w:color="auto" w:fill="auto"/>
            <w:vAlign w:val="center"/>
          </w:tcPr>
          <w:p w:rsidR="00C411EC" w:rsidRPr="00057FD1" w:rsidRDefault="00C411EC" w:rsidP="00B84AB3">
            <w:pPr>
              <w:spacing w:after="0" w:line="240" w:lineRule="auto"/>
              <w:jc w:val="center"/>
              <w:rPr>
                <w:rFonts w:ascii="Arial" w:hAnsi="Arial" w:cs="Arial"/>
                <w:color w:val="000000"/>
              </w:rPr>
            </w:pPr>
            <w:r w:rsidRPr="00057FD1">
              <w:rPr>
                <w:rFonts w:ascii="Arial" w:hAnsi="Arial" w:cs="Arial"/>
                <w:color w:val="000000"/>
              </w:rPr>
              <w:t>7,6394</w:t>
            </w:r>
          </w:p>
        </w:tc>
      </w:tr>
      <w:tr w:rsidR="00C411EC" w:rsidRPr="00057FD1" w:rsidTr="00B84AB3">
        <w:tc>
          <w:tcPr>
            <w:tcW w:w="591" w:type="dxa"/>
            <w:vAlign w:val="center"/>
          </w:tcPr>
          <w:p w:rsidR="00C411EC" w:rsidRPr="00057FD1" w:rsidRDefault="00C411EC" w:rsidP="00800F1E">
            <w:pPr>
              <w:pStyle w:val="ListParagraph"/>
              <w:numPr>
                <w:ilvl w:val="0"/>
                <w:numId w:val="49"/>
              </w:numPr>
              <w:spacing w:after="0" w:line="240" w:lineRule="auto"/>
              <w:contextualSpacing w:val="0"/>
              <w:rPr>
                <w:rFonts w:ascii="Arial" w:hAnsi="Arial" w:cs="Arial"/>
              </w:rPr>
            </w:pPr>
          </w:p>
        </w:tc>
        <w:tc>
          <w:tcPr>
            <w:tcW w:w="2386" w:type="dxa"/>
            <w:vAlign w:val="center"/>
          </w:tcPr>
          <w:p w:rsidR="00C411EC" w:rsidRPr="00057FD1" w:rsidRDefault="00C411EC" w:rsidP="00B84AB3">
            <w:pPr>
              <w:spacing w:after="0" w:line="240" w:lineRule="auto"/>
              <w:rPr>
                <w:rFonts w:ascii="Arial" w:hAnsi="Arial" w:cs="Arial"/>
                <w:lang w:val="pt-BR"/>
              </w:rPr>
            </w:pPr>
            <w:r w:rsidRPr="00057FD1">
              <w:rPr>
                <w:rFonts w:ascii="Arial" w:hAnsi="Arial" w:cs="Arial"/>
              </w:rPr>
              <w:t>S.C. DRUM CONSTRUCT SRL Cordun</w:t>
            </w:r>
          </w:p>
        </w:tc>
        <w:tc>
          <w:tcPr>
            <w:tcW w:w="3544" w:type="dxa"/>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rPr>
              <w:t>Perimetrul de exploatare agregate minerale Dulcești-Cordun</w:t>
            </w:r>
          </w:p>
        </w:tc>
        <w:tc>
          <w:tcPr>
            <w:tcW w:w="939" w:type="dxa"/>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rPr>
              <w:t>3,556</w:t>
            </w:r>
          </w:p>
        </w:tc>
        <w:tc>
          <w:tcPr>
            <w:tcW w:w="1148" w:type="dxa"/>
            <w:gridSpan w:val="2"/>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rPr>
              <w:t>0</w:t>
            </w:r>
          </w:p>
        </w:tc>
        <w:tc>
          <w:tcPr>
            <w:tcW w:w="1219" w:type="dxa"/>
            <w:gridSpan w:val="2"/>
            <w:shd w:val="clear" w:color="auto" w:fill="auto"/>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rPr>
              <w:t>3,556</w:t>
            </w:r>
          </w:p>
        </w:tc>
      </w:tr>
      <w:tr w:rsidR="00C411EC" w:rsidRPr="00057FD1" w:rsidTr="00B84AB3">
        <w:tc>
          <w:tcPr>
            <w:tcW w:w="591" w:type="dxa"/>
            <w:vAlign w:val="center"/>
          </w:tcPr>
          <w:p w:rsidR="00C411EC" w:rsidRPr="00057FD1" w:rsidRDefault="00C411EC" w:rsidP="00800F1E">
            <w:pPr>
              <w:pStyle w:val="ListParagraph"/>
              <w:numPr>
                <w:ilvl w:val="0"/>
                <w:numId w:val="49"/>
              </w:numPr>
              <w:spacing w:after="0" w:line="240" w:lineRule="auto"/>
              <w:contextualSpacing w:val="0"/>
              <w:rPr>
                <w:rFonts w:ascii="Arial" w:hAnsi="Arial" w:cs="Arial"/>
              </w:rPr>
            </w:pPr>
          </w:p>
        </w:tc>
        <w:tc>
          <w:tcPr>
            <w:tcW w:w="2386" w:type="dxa"/>
            <w:vAlign w:val="center"/>
          </w:tcPr>
          <w:p w:rsidR="00C411EC" w:rsidRPr="00057FD1" w:rsidRDefault="00C411EC" w:rsidP="00B84AB3">
            <w:pPr>
              <w:spacing w:after="0" w:line="240" w:lineRule="auto"/>
              <w:rPr>
                <w:rFonts w:ascii="Arial" w:hAnsi="Arial" w:cs="Arial"/>
                <w:lang w:val="it-IT"/>
              </w:rPr>
            </w:pPr>
            <w:r w:rsidRPr="00057FD1">
              <w:rPr>
                <w:rFonts w:ascii="Arial" w:hAnsi="Arial" w:cs="Arial"/>
              </w:rPr>
              <w:t>SC Danlin  XXL  SRL Secuieni</w:t>
            </w:r>
          </w:p>
        </w:tc>
        <w:tc>
          <w:tcPr>
            <w:tcW w:w="3544" w:type="dxa"/>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rPr>
              <w:t>Perimetrul Cordun - Horia</w:t>
            </w:r>
          </w:p>
        </w:tc>
        <w:tc>
          <w:tcPr>
            <w:tcW w:w="939" w:type="dxa"/>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rPr>
              <w:t>4,1045</w:t>
            </w:r>
          </w:p>
        </w:tc>
        <w:tc>
          <w:tcPr>
            <w:tcW w:w="1148" w:type="dxa"/>
            <w:gridSpan w:val="2"/>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rPr>
              <w:t>0</w:t>
            </w:r>
          </w:p>
        </w:tc>
        <w:tc>
          <w:tcPr>
            <w:tcW w:w="1219" w:type="dxa"/>
            <w:gridSpan w:val="2"/>
            <w:shd w:val="clear" w:color="auto" w:fill="auto"/>
            <w:vAlign w:val="center"/>
          </w:tcPr>
          <w:p w:rsidR="00C411EC" w:rsidRPr="00057FD1" w:rsidRDefault="00C411EC" w:rsidP="00B84AB3">
            <w:pPr>
              <w:spacing w:after="0" w:line="240" w:lineRule="auto"/>
              <w:jc w:val="center"/>
              <w:rPr>
                <w:rFonts w:ascii="Arial" w:hAnsi="Arial" w:cs="Arial"/>
                <w:color w:val="000000"/>
              </w:rPr>
            </w:pPr>
            <w:r w:rsidRPr="00057FD1">
              <w:rPr>
                <w:rFonts w:ascii="Arial" w:hAnsi="Arial" w:cs="Arial"/>
                <w:color w:val="000000"/>
              </w:rPr>
              <w:t>4,1045</w:t>
            </w:r>
          </w:p>
        </w:tc>
      </w:tr>
      <w:tr w:rsidR="00C411EC" w:rsidRPr="00057FD1" w:rsidTr="00B84AB3">
        <w:tc>
          <w:tcPr>
            <w:tcW w:w="591" w:type="dxa"/>
            <w:vAlign w:val="center"/>
          </w:tcPr>
          <w:p w:rsidR="00C411EC" w:rsidRPr="00057FD1" w:rsidRDefault="00C411EC" w:rsidP="00800F1E">
            <w:pPr>
              <w:pStyle w:val="ListParagraph"/>
              <w:numPr>
                <w:ilvl w:val="0"/>
                <w:numId w:val="49"/>
              </w:numPr>
              <w:spacing w:after="0" w:line="240" w:lineRule="auto"/>
              <w:contextualSpacing w:val="0"/>
              <w:rPr>
                <w:rFonts w:ascii="Arial" w:hAnsi="Arial" w:cs="Arial"/>
              </w:rPr>
            </w:pPr>
          </w:p>
        </w:tc>
        <w:tc>
          <w:tcPr>
            <w:tcW w:w="2386" w:type="dxa"/>
            <w:vAlign w:val="center"/>
          </w:tcPr>
          <w:p w:rsidR="00C411EC" w:rsidRPr="00057FD1" w:rsidRDefault="00C411EC" w:rsidP="00B84AB3">
            <w:pPr>
              <w:spacing w:after="0" w:line="240" w:lineRule="auto"/>
              <w:rPr>
                <w:rFonts w:ascii="Arial" w:hAnsi="Arial" w:cs="Arial"/>
                <w:lang w:val="it-IT"/>
              </w:rPr>
            </w:pPr>
            <w:r w:rsidRPr="00057FD1">
              <w:rPr>
                <w:rFonts w:ascii="Arial" w:hAnsi="Arial" w:cs="Arial"/>
              </w:rPr>
              <w:t>SC Danlin  XXL  SRL Secuieni</w:t>
            </w:r>
          </w:p>
        </w:tc>
        <w:tc>
          <w:tcPr>
            <w:tcW w:w="3544" w:type="dxa"/>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rPr>
              <w:t>Perimetrul Horia</w:t>
            </w:r>
          </w:p>
        </w:tc>
        <w:tc>
          <w:tcPr>
            <w:tcW w:w="939" w:type="dxa"/>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rPr>
              <w:t>1,70</w:t>
            </w:r>
          </w:p>
        </w:tc>
        <w:tc>
          <w:tcPr>
            <w:tcW w:w="1148" w:type="dxa"/>
            <w:gridSpan w:val="2"/>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rPr>
              <w:t>0</w:t>
            </w:r>
          </w:p>
        </w:tc>
        <w:tc>
          <w:tcPr>
            <w:tcW w:w="1219" w:type="dxa"/>
            <w:gridSpan w:val="2"/>
            <w:shd w:val="clear" w:color="auto" w:fill="auto"/>
            <w:vAlign w:val="center"/>
          </w:tcPr>
          <w:p w:rsidR="00C411EC" w:rsidRPr="00057FD1" w:rsidRDefault="00C411EC" w:rsidP="00B84AB3">
            <w:pPr>
              <w:spacing w:after="0" w:line="240" w:lineRule="auto"/>
              <w:jc w:val="center"/>
              <w:rPr>
                <w:rFonts w:ascii="Arial" w:hAnsi="Arial" w:cs="Arial"/>
                <w:color w:val="000000"/>
              </w:rPr>
            </w:pPr>
            <w:r w:rsidRPr="00057FD1">
              <w:rPr>
                <w:rFonts w:ascii="Arial" w:hAnsi="Arial" w:cs="Arial"/>
                <w:color w:val="000000"/>
              </w:rPr>
              <w:t>1,7</w:t>
            </w:r>
          </w:p>
        </w:tc>
      </w:tr>
      <w:tr w:rsidR="00C411EC" w:rsidRPr="00057FD1" w:rsidTr="00B84AB3">
        <w:tc>
          <w:tcPr>
            <w:tcW w:w="591" w:type="dxa"/>
            <w:vAlign w:val="center"/>
          </w:tcPr>
          <w:p w:rsidR="00C411EC" w:rsidRPr="00057FD1" w:rsidRDefault="00C411EC" w:rsidP="00800F1E">
            <w:pPr>
              <w:pStyle w:val="ListParagraph"/>
              <w:numPr>
                <w:ilvl w:val="0"/>
                <w:numId w:val="49"/>
              </w:numPr>
              <w:spacing w:after="0" w:line="240" w:lineRule="auto"/>
              <w:contextualSpacing w:val="0"/>
              <w:rPr>
                <w:rFonts w:ascii="Arial" w:hAnsi="Arial" w:cs="Arial"/>
              </w:rPr>
            </w:pPr>
          </w:p>
        </w:tc>
        <w:tc>
          <w:tcPr>
            <w:tcW w:w="2386" w:type="dxa"/>
            <w:vMerge w:val="restart"/>
            <w:vAlign w:val="center"/>
          </w:tcPr>
          <w:p w:rsidR="00C411EC" w:rsidRPr="00057FD1" w:rsidRDefault="00C411EC" w:rsidP="00B84AB3">
            <w:pPr>
              <w:spacing w:after="0" w:line="240" w:lineRule="auto"/>
              <w:rPr>
                <w:rFonts w:ascii="Arial" w:hAnsi="Arial" w:cs="Arial"/>
              </w:rPr>
            </w:pPr>
            <w:r w:rsidRPr="00057FD1">
              <w:rPr>
                <w:rFonts w:ascii="Arial" w:hAnsi="Arial" w:cs="Arial"/>
              </w:rPr>
              <w:t>SC Danlin  XXL  SRL Secuieni</w:t>
            </w:r>
          </w:p>
        </w:tc>
        <w:tc>
          <w:tcPr>
            <w:tcW w:w="3544" w:type="dxa"/>
            <w:vAlign w:val="center"/>
          </w:tcPr>
          <w:p w:rsidR="00C411EC" w:rsidRPr="00057FD1" w:rsidRDefault="00C411EC" w:rsidP="00B84AB3">
            <w:pPr>
              <w:spacing w:after="0" w:line="240" w:lineRule="auto"/>
              <w:jc w:val="center"/>
              <w:rPr>
                <w:rFonts w:ascii="Arial" w:hAnsi="Arial" w:cs="Arial"/>
                <w:lang w:val="it-IT"/>
              </w:rPr>
            </w:pPr>
            <w:r w:rsidRPr="00057FD1">
              <w:rPr>
                <w:rFonts w:ascii="Arial" w:hAnsi="Arial" w:cs="Arial"/>
                <w:bCs/>
                <w:lang w:val="it-IT"/>
              </w:rPr>
              <w:t>Amenajare iaz piscicol cu utilizarea materialului excavat, comuna Horia</w:t>
            </w:r>
          </w:p>
        </w:tc>
        <w:tc>
          <w:tcPr>
            <w:tcW w:w="939" w:type="dxa"/>
            <w:vMerge w:val="restart"/>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rPr>
              <w:t>0</w:t>
            </w:r>
          </w:p>
        </w:tc>
        <w:tc>
          <w:tcPr>
            <w:tcW w:w="1148" w:type="dxa"/>
            <w:gridSpan w:val="2"/>
            <w:vMerge w:val="restart"/>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rPr>
              <w:t>9,000</w:t>
            </w:r>
          </w:p>
        </w:tc>
        <w:tc>
          <w:tcPr>
            <w:tcW w:w="1219" w:type="dxa"/>
            <w:gridSpan w:val="2"/>
            <w:vMerge w:val="restart"/>
            <w:shd w:val="clear" w:color="auto" w:fill="auto"/>
            <w:vAlign w:val="center"/>
          </w:tcPr>
          <w:p w:rsidR="00C411EC" w:rsidRPr="00057FD1" w:rsidRDefault="00C411EC" w:rsidP="00B84AB3">
            <w:pPr>
              <w:spacing w:after="0" w:line="240" w:lineRule="auto"/>
              <w:jc w:val="center"/>
              <w:rPr>
                <w:rFonts w:ascii="Arial" w:hAnsi="Arial" w:cs="Arial"/>
                <w:color w:val="000000"/>
              </w:rPr>
            </w:pPr>
            <w:r w:rsidRPr="00057FD1">
              <w:rPr>
                <w:rFonts w:ascii="Arial" w:hAnsi="Arial" w:cs="Arial"/>
                <w:color w:val="000000"/>
              </w:rPr>
              <w:t>9</w:t>
            </w:r>
          </w:p>
          <w:p w:rsidR="00C411EC" w:rsidRPr="00057FD1" w:rsidRDefault="00C411EC" w:rsidP="00B84AB3">
            <w:pPr>
              <w:spacing w:after="0" w:line="240" w:lineRule="auto"/>
              <w:jc w:val="center"/>
              <w:rPr>
                <w:rFonts w:ascii="Arial" w:hAnsi="Arial" w:cs="Arial"/>
                <w:color w:val="000000"/>
              </w:rPr>
            </w:pPr>
            <w:r w:rsidRPr="00057FD1">
              <w:rPr>
                <w:rFonts w:ascii="Arial" w:hAnsi="Arial" w:cs="Arial"/>
                <w:color w:val="000000"/>
              </w:rPr>
              <w:t>0</w:t>
            </w:r>
          </w:p>
        </w:tc>
      </w:tr>
      <w:tr w:rsidR="00C411EC" w:rsidRPr="00057FD1" w:rsidTr="00B84AB3">
        <w:tc>
          <w:tcPr>
            <w:tcW w:w="591" w:type="dxa"/>
            <w:vAlign w:val="center"/>
          </w:tcPr>
          <w:p w:rsidR="00C411EC" w:rsidRPr="00057FD1" w:rsidRDefault="00C411EC" w:rsidP="00800F1E">
            <w:pPr>
              <w:pStyle w:val="ListParagraph"/>
              <w:numPr>
                <w:ilvl w:val="0"/>
                <w:numId w:val="49"/>
              </w:numPr>
              <w:spacing w:after="0" w:line="240" w:lineRule="auto"/>
              <w:contextualSpacing w:val="0"/>
              <w:rPr>
                <w:rFonts w:ascii="Arial" w:hAnsi="Arial" w:cs="Arial"/>
              </w:rPr>
            </w:pPr>
          </w:p>
        </w:tc>
        <w:tc>
          <w:tcPr>
            <w:tcW w:w="2386" w:type="dxa"/>
            <w:vMerge/>
            <w:vAlign w:val="center"/>
          </w:tcPr>
          <w:p w:rsidR="00C411EC" w:rsidRPr="00057FD1" w:rsidRDefault="00C411EC" w:rsidP="00B84AB3">
            <w:pPr>
              <w:spacing w:after="0" w:line="240" w:lineRule="auto"/>
              <w:jc w:val="center"/>
              <w:rPr>
                <w:rFonts w:ascii="Arial" w:hAnsi="Arial" w:cs="Arial"/>
              </w:rPr>
            </w:pPr>
          </w:p>
        </w:tc>
        <w:tc>
          <w:tcPr>
            <w:tcW w:w="3544" w:type="dxa"/>
            <w:vAlign w:val="center"/>
          </w:tcPr>
          <w:p w:rsidR="00C411EC" w:rsidRPr="00057FD1" w:rsidRDefault="00C411EC" w:rsidP="00B84AB3">
            <w:pPr>
              <w:spacing w:after="0" w:line="240" w:lineRule="auto"/>
              <w:jc w:val="center"/>
              <w:rPr>
                <w:rFonts w:ascii="Arial" w:hAnsi="Arial" w:cs="Arial"/>
                <w:lang w:val="it-IT"/>
              </w:rPr>
            </w:pPr>
            <w:r w:rsidRPr="00057FD1">
              <w:rPr>
                <w:rFonts w:ascii="Arial" w:hAnsi="Arial" w:cs="Arial"/>
                <w:bCs/>
                <w:lang w:val="it-IT"/>
              </w:rPr>
              <w:t>Staţie de sortare-spălare agregate minerale, construcţie cu caracter provizoriu, comuna Horia</w:t>
            </w:r>
          </w:p>
        </w:tc>
        <w:tc>
          <w:tcPr>
            <w:tcW w:w="939" w:type="dxa"/>
            <w:vMerge/>
            <w:vAlign w:val="center"/>
          </w:tcPr>
          <w:p w:rsidR="00C411EC" w:rsidRPr="00057FD1" w:rsidRDefault="00C411EC" w:rsidP="00B84AB3">
            <w:pPr>
              <w:spacing w:after="0" w:line="240" w:lineRule="auto"/>
              <w:jc w:val="center"/>
              <w:rPr>
                <w:rFonts w:ascii="Arial" w:hAnsi="Arial" w:cs="Arial"/>
                <w:lang w:val="it-IT"/>
              </w:rPr>
            </w:pPr>
          </w:p>
        </w:tc>
        <w:tc>
          <w:tcPr>
            <w:tcW w:w="1148" w:type="dxa"/>
            <w:gridSpan w:val="2"/>
            <w:vMerge/>
            <w:vAlign w:val="center"/>
          </w:tcPr>
          <w:p w:rsidR="00C411EC" w:rsidRPr="00057FD1" w:rsidRDefault="00C411EC" w:rsidP="00B84AB3">
            <w:pPr>
              <w:spacing w:after="0" w:line="240" w:lineRule="auto"/>
              <w:jc w:val="center"/>
              <w:rPr>
                <w:rFonts w:ascii="Arial" w:hAnsi="Arial" w:cs="Arial"/>
                <w:lang w:val="it-IT"/>
              </w:rPr>
            </w:pPr>
          </w:p>
        </w:tc>
        <w:tc>
          <w:tcPr>
            <w:tcW w:w="1219" w:type="dxa"/>
            <w:gridSpan w:val="2"/>
            <w:vMerge/>
            <w:shd w:val="clear" w:color="auto" w:fill="auto"/>
            <w:vAlign w:val="center"/>
          </w:tcPr>
          <w:p w:rsidR="00C411EC" w:rsidRPr="00057FD1" w:rsidRDefault="00C411EC" w:rsidP="00B84AB3">
            <w:pPr>
              <w:spacing w:after="0" w:line="240" w:lineRule="auto"/>
              <w:jc w:val="center"/>
              <w:rPr>
                <w:rFonts w:ascii="Arial" w:hAnsi="Arial" w:cs="Arial"/>
                <w:lang w:val="it-IT"/>
              </w:rPr>
            </w:pPr>
          </w:p>
        </w:tc>
      </w:tr>
      <w:tr w:rsidR="00C411EC" w:rsidRPr="00057FD1" w:rsidTr="00B84AB3">
        <w:tc>
          <w:tcPr>
            <w:tcW w:w="591" w:type="dxa"/>
            <w:vAlign w:val="center"/>
          </w:tcPr>
          <w:p w:rsidR="00C411EC" w:rsidRPr="00057FD1" w:rsidRDefault="00C411EC" w:rsidP="00800F1E">
            <w:pPr>
              <w:pStyle w:val="ListParagraph"/>
              <w:numPr>
                <w:ilvl w:val="0"/>
                <w:numId w:val="49"/>
              </w:numPr>
              <w:spacing w:after="0" w:line="240" w:lineRule="auto"/>
              <w:contextualSpacing w:val="0"/>
              <w:rPr>
                <w:rFonts w:ascii="Arial" w:hAnsi="Arial" w:cs="Arial"/>
              </w:rPr>
            </w:pPr>
          </w:p>
        </w:tc>
        <w:tc>
          <w:tcPr>
            <w:tcW w:w="2386" w:type="dxa"/>
            <w:vMerge/>
            <w:vAlign w:val="center"/>
          </w:tcPr>
          <w:p w:rsidR="00C411EC" w:rsidRPr="00057FD1" w:rsidRDefault="00C411EC" w:rsidP="00B84AB3">
            <w:pPr>
              <w:spacing w:after="0" w:line="240" w:lineRule="auto"/>
              <w:jc w:val="center"/>
              <w:rPr>
                <w:rFonts w:ascii="Arial" w:hAnsi="Arial" w:cs="Arial"/>
              </w:rPr>
            </w:pPr>
          </w:p>
        </w:tc>
        <w:tc>
          <w:tcPr>
            <w:tcW w:w="3544" w:type="dxa"/>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rPr>
              <w:t>Staţia de betoane Tupilaţi</w:t>
            </w:r>
          </w:p>
        </w:tc>
        <w:tc>
          <w:tcPr>
            <w:tcW w:w="939" w:type="dxa"/>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rPr>
              <w:t>0</w:t>
            </w:r>
          </w:p>
        </w:tc>
        <w:tc>
          <w:tcPr>
            <w:tcW w:w="1148" w:type="dxa"/>
            <w:gridSpan w:val="2"/>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lang w:val="pt-BR"/>
              </w:rPr>
              <w:t>6,6301</w:t>
            </w:r>
          </w:p>
        </w:tc>
        <w:tc>
          <w:tcPr>
            <w:tcW w:w="1219" w:type="dxa"/>
            <w:gridSpan w:val="2"/>
            <w:shd w:val="clear" w:color="auto" w:fill="auto"/>
            <w:vAlign w:val="center"/>
          </w:tcPr>
          <w:p w:rsidR="00C411EC" w:rsidRPr="00057FD1" w:rsidRDefault="00C411EC" w:rsidP="00B84AB3">
            <w:pPr>
              <w:spacing w:after="0" w:line="240" w:lineRule="auto"/>
              <w:jc w:val="center"/>
              <w:rPr>
                <w:rFonts w:ascii="Arial" w:hAnsi="Arial" w:cs="Arial"/>
                <w:color w:val="000000"/>
              </w:rPr>
            </w:pPr>
            <w:r w:rsidRPr="00057FD1">
              <w:rPr>
                <w:rFonts w:ascii="Arial" w:hAnsi="Arial" w:cs="Arial"/>
                <w:color w:val="000000"/>
              </w:rPr>
              <w:t>6,6301</w:t>
            </w:r>
          </w:p>
        </w:tc>
      </w:tr>
      <w:tr w:rsidR="00C411EC" w:rsidRPr="00057FD1" w:rsidTr="00B84AB3">
        <w:tc>
          <w:tcPr>
            <w:tcW w:w="591" w:type="dxa"/>
            <w:vAlign w:val="center"/>
          </w:tcPr>
          <w:p w:rsidR="00C411EC" w:rsidRPr="00057FD1" w:rsidRDefault="00C411EC" w:rsidP="00800F1E">
            <w:pPr>
              <w:pStyle w:val="ListParagraph"/>
              <w:numPr>
                <w:ilvl w:val="0"/>
                <w:numId w:val="49"/>
              </w:numPr>
              <w:spacing w:after="0" w:line="240" w:lineRule="auto"/>
              <w:contextualSpacing w:val="0"/>
              <w:rPr>
                <w:rFonts w:ascii="Arial" w:hAnsi="Arial" w:cs="Arial"/>
              </w:rPr>
            </w:pPr>
          </w:p>
        </w:tc>
        <w:tc>
          <w:tcPr>
            <w:tcW w:w="2386" w:type="dxa"/>
            <w:vMerge/>
            <w:vAlign w:val="center"/>
          </w:tcPr>
          <w:p w:rsidR="00C411EC" w:rsidRPr="00057FD1" w:rsidRDefault="00C411EC" w:rsidP="00B84AB3">
            <w:pPr>
              <w:spacing w:after="0" w:line="240" w:lineRule="auto"/>
              <w:jc w:val="center"/>
              <w:rPr>
                <w:rFonts w:ascii="Arial" w:hAnsi="Arial" w:cs="Arial"/>
              </w:rPr>
            </w:pPr>
          </w:p>
        </w:tc>
        <w:tc>
          <w:tcPr>
            <w:tcW w:w="3544" w:type="dxa"/>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rPr>
              <w:t>C</w:t>
            </w:r>
            <w:r w:rsidRPr="00057FD1">
              <w:rPr>
                <w:rFonts w:ascii="Arial" w:hAnsi="Arial" w:cs="Arial"/>
                <w:bCs/>
              </w:rPr>
              <w:t>onstruire stație asfalt – construcţie cu caracter provizoriu, în localitatea Horia</w:t>
            </w:r>
          </w:p>
        </w:tc>
        <w:tc>
          <w:tcPr>
            <w:tcW w:w="939" w:type="dxa"/>
            <w:vAlign w:val="center"/>
          </w:tcPr>
          <w:p w:rsidR="00C411EC" w:rsidRPr="00057FD1" w:rsidRDefault="00C411EC" w:rsidP="00B84AB3">
            <w:pPr>
              <w:spacing w:after="0" w:line="240" w:lineRule="auto"/>
              <w:jc w:val="center"/>
              <w:rPr>
                <w:rFonts w:ascii="Arial" w:hAnsi="Arial" w:cs="Arial"/>
              </w:rPr>
            </w:pPr>
          </w:p>
          <w:p w:rsidR="00C411EC" w:rsidRPr="00057FD1" w:rsidRDefault="00C411EC" w:rsidP="00B84AB3">
            <w:pPr>
              <w:spacing w:after="0" w:line="240" w:lineRule="auto"/>
              <w:jc w:val="center"/>
              <w:rPr>
                <w:rFonts w:ascii="Arial" w:hAnsi="Arial" w:cs="Arial"/>
              </w:rPr>
            </w:pPr>
            <w:r w:rsidRPr="00057FD1">
              <w:rPr>
                <w:rFonts w:ascii="Arial" w:hAnsi="Arial" w:cs="Arial"/>
              </w:rPr>
              <w:t>0</w:t>
            </w:r>
          </w:p>
        </w:tc>
        <w:tc>
          <w:tcPr>
            <w:tcW w:w="1148" w:type="dxa"/>
            <w:gridSpan w:val="2"/>
            <w:vAlign w:val="center"/>
          </w:tcPr>
          <w:p w:rsidR="00C411EC" w:rsidRPr="00057FD1" w:rsidRDefault="00C411EC" w:rsidP="00B84AB3">
            <w:pPr>
              <w:spacing w:after="0" w:line="240" w:lineRule="auto"/>
              <w:jc w:val="center"/>
              <w:rPr>
                <w:rFonts w:ascii="Arial" w:hAnsi="Arial" w:cs="Arial"/>
                <w:caps/>
              </w:rPr>
            </w:pPr>
          </w:p>
          <w:p w:rsidR="00C411EC" w:rsidRPr="00057FD1" w:rsidRDefault="00C411EC" w:rsidP="00B84AB3">
            <w:pPr>
              <w:spacing w:after="0" w:line="240" w:lineRule="auto"/>
              <w:jc w:val="center"/>
              <w:rPr>
                <w:rFonts w:ascii="Arial" w:hAnsi="Arial" w:cs="Arial"/>
              </w:rPr>
            </w:pPr>
            <w:r w:rsidRPr="00057FD1">
              <w:rPr>
                <w:rFonts w:ascii="Arial" w:hAnsi="Arial" w:cs="Arial"/>
                <w:caps/>
              </w:rPr>
              <w:t>0,075</w:t>
            </w:r>
          </w:p>
        </w:tc>
        <w:tc>
          <w:tcPr>
            <w:tcW w:w="1219" w:type="dxa"/>
            <w:gridSpan w:val="2"/>
            <w:shd w:val="clear" w:color="auto" w:fill="auto"/>
            <w:vAlign w:val="center"/>
          </w:tcPr>
          <w:p w:rsidR="00C411EC" w:rsidRPr="00057FD1" w:rsidRDefault="00C411EC" w:rsidP="00B84AB3">
            <w:pPr>
              <w:spacing w:after="0" w:line="240" w:lineRule="auto"/>
              <w:jc w:val="center"/>
              <w:rPr>
                <w:rFonts w:ascii="Arial" w:hAnsi="Arial" w:cs="Arial"/>
                <w:color w:val="000000"/>
              </w:rPr>
            </w:pPr>
            <w:r w:rsidRPr="00057FD1">
              <w:rPr>
                <w:rFonts w:ascii="Arial" w:hAnsi="Arial" w:cs="Arial"/>
                <w:color w:val="000000"/>
              </w:rPr>
              <w:t>0</w:t>
            </w:r>
          </w:p>
        </w:tc>
      </w:tr>
      <w:tr w:rsidR="00C411EC" w:rsidRPr="00057FD1" w:rsidTr="00B84AB3">
        <w:trPr>
          <w:gridAfter w:val="1"/>
          <w:wAfter w:w="21" w:type="dxa"/>
        </w:trPr>
        <w:tc>
          <w:tcPr>
            <w:tcW w:w="6521" w:type="dxa"/>
            <w:gridSpan w:val="3"/>
            <w:shd w:val="clear" w:color="auto" w:fill="CCCCCC"/>
            <w:vAlign w:val="center"/>
          </w:tcPr>
          <w:p w:rsidR="00C411EC" w:rsidRPr="00057FD1" w:rsidRDefault="00C411EC" w:rsidP="00B84AB3">
            <w:pPr>
              <w:spacing w:after="0" w:line="240" w:lineRule="auto"/>
              <w:jc w:val="center"/>
              <w:rPr>
                <w:rFonts w:ascii="Arial" w:hAnsi="Arial" w:cs="Arial"/>
                <w:i/>
              </w:rPr>
            </w:pPr>
            <w:r w:rsidRPr="00057FD1">
              <w:rPr>
                <w:rFonts w:ascii="Arial" w:hAnsi="Arial" w:cs="Arial"/>
                <w:i/>
              </w:rPr>
              <w:t>Total suprafeţe ocupate pe clase de habitate,</w:t>
            </w:r>
          </w:p>
          <w:p w:rsidR="00C411EC" w:rsidRPr="00057FD1" w:rsidRDefault="00C411EC" w:rsidP="00B84AB3">
            <w:pPr>
              <w:spacing w:after="0" w:line="240" w:lineRule="auto"/>
              <w:jc w:val="center"/>
              <w:rPr>
                <w:rFonts w:ascii="Arial" w:hAnsi="Arial" w:cs="Arial"/>
              </w:rPr>
            </w:pPr>
            <w:r w:rsidRPr="00057FD1">
              <w:rPr>
                <w:rFonts w:ascii="Arial" w:hAnsi="Arial" w:cs="Arial"/>
                <w:i/>
              </w:rPr>
              <w:t xml:space="preserve">şi total </w:t>
            </w:r>
            <w:r w:rsidRPr="00057FD1">
              <w:rPr>
                <w:rFonts w:ascii="Arial" w:hAnsi="Arial" w:cs="Arial"/>
                <w:i/>
                <w:lang w:val="it-IT"/>
              </w:rPr>
              <w:t xml:space="preserve"> ROSCI0364</w:t>
            </w:r>
          </w:p>
        </w:tc>
        <w:tc>
          <w:tcPr>
            <w:tcW w:w="939" w:type="dxa"/>
            <w:shd w:val="clear" w:color="auto" w:fill="CCCCCC"/>
            <w:vAlign w:val="center"/>
          </w:tcPr>
          <w:p w:rsidR="00C411EC" w:rsidRPr="00057FD1" w:rsidRDefault="00C411EC" w:rsidP="00B84AB3">
            <w:pPr>
              <w:spacing w:after="0" w:line="240" w:lineRule="auto"/>
              <w:jc w:val="center"/>
              <w:rPr>
                <w:rFonts w:ascii="Arial" w:hAnsi="Arial" w:cs="Arial"/>
                <w:color w:val="000000"/>
              </w:rPr>
            </w:pPr>
            <w:r w:rsidRPr="00057FD1">
              <w:rPr>
                <w:rFonts w:ascii="Arial" w:hAnsi="Arial" w:cs="Arial"/>
                <w:color w:val="000000"/>
              </w:rPr>
              <w:t>52.0415</w:t>
            </w:r>
          </w:p>
        </w:tc>
        <w:tc>
          <w:tcPr>
            <w:tcW w:w="1136" w:type="dxa"/>
            <w:shd w:val="clear" w:color="auto" w:fill="CCCCCC"/>
            <w:vAlign w:val="center"/>
          </w:tcPr>
          <w:p w:rsidR="00C411EC" w:rsidRPr="00057FD1" w:rsidRDefault="00C411EC" w:rsidP="00B84AB3">
            <w:pPr>
              <w:spacing w:after="0" w:line="240" w:lineRule="auto"/>
              <w:jc w:val="center"/>
              <w:rPr>
                <w:rFonts w:ascii="Arial" w:hAnsi="Arial" w:cs="Arial"/>
                <w:i/>
              </w:rPr>
            </w:pPr>
            <w:r w:rsidRPr="00057FD1">
              <w:rPr>
                <w:rFonts w:ascii="Arial" w:hAnsi="Arial" w:cs="Arial"/>
                <w:i/>
              </w:rPr>
              <w:t>37,6571</w:t>
            </w:r>
          </w:p>
        </w:tc>
        <w:tc>
          <w:tcPr>
            <w:tcW w:w="1210" w:type="dxa"/>
            <w:gridSpan w:val="2"/>
            <w:shd w:val="clear" w:color="auto" w:fill="CCCCCC"/>
            <w:vAlign w:val="center"/>
          </w:tcPr>
          <w:p w:rsidR="00C411EC" w:rsidRPr="00057FD1" w:rsidRDefault="00C411EC" w:rsidP="00B84AB3">
            <w:pPr>
              <w:spacing w:after="0" w:line="240" w:lineRule="auto"/>
              <w:jc w:val="center"/>
              <w:rPr>
                <w:rFonts w:ascii="Arial" w:hAnsi="Arial" w:cs="Arial"/>
                <w:i/>
              </w:rPr>
            </w:pPr>
            <w:r w:rsidRPr="00057FD1">
              <w:rPr>
                <w:rFonts w:ascii="Arial" w:hAnsi="Arial" w:cs="Arial"/>
                <w:i/>
              </w:rPr>
              <w:t>89.6986</w:t>
            </w:r>
          </w:p>
        </w:tc>
      </w:tr>
      <w:tr w:rsidR="00C411EC" w:rsidRPr="00057FD1" w:rsidTr="00B84AB3">
        <w:trPr>
          <w:gridAfter w:val="1"/>
          <w:wAfter w:w="21" w:type="dxa"/>
        </w:trPr>
        <w:tc>
          <w:tcPr>
            <w:tcW w:w="6521" w:type="dxa"/>
            <w:gridSpan w:val="3"/>
            <w:shd w:val="clear" w:color="auto" w:fill="E6E6E6"/>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i/>
              </w:rPr>
              <w:t>Total suprafeţe ocupate temporar</w:t>
            </w:r>
          </w:p>
        </w:tc>
        <w:tc>
          <w:tcPr>
            <w:tcW w:w="939" w:type="dxa"/>
            <w:shd w:val="clear" w:color="auto" w:fill="E6E6E6"/>
            <w:vAlign w:val="center"/>
          </w:tcPr>
          <w:p w:rsidR="00C411EC" w:rsidRPr="00057FD1" w:rsidRDefault="00C411EC" w:rsidP="00B84AB3">
            <w:pPr>
              <w:spacing w:after="0" w:line="240" w:lineRule="auto"/>
              <w:jc w:val="center"/>
              <w:rPr>
                <w:rFonts w:ascii="Arial" w:hAnsi="Arial" w:cs="Arial"/>
                <w:i/>
              </w:rPr>
            </w:pPr>
            <w:r w:rsidRPr="00057FD1">
              <w:rPr>
                <w:rFonts w:ascii="Arial" w:hAnsi="Arial" w:cs="Arial"/>
                <w:i/>
              </w:rPr>
              <w:t>62,0415</w:t>
            </w:r>
          </w:p>
        </w:tc>
        <w:tc>
          <w:tcPr>
            <w:tcW w:w="1136" w:type="dxa"/>
            <w:shd w:val="clear" w:color="auto" w:fill="E6E6E6"/>
            <w:vAlign w:val="center"/>
          </w:tcPr>
          <w:p w:rsidR="00C411EC" w:rsidRPr="00057FD1" w:rsidRDefault="00C411EC" w:rsidP="00B84AB3">
            <w:pPr>
              <w:spacing w:after="0" w:line="240" w:lineRule="auto"/>
              <w:jc w:val="center"/>
              <w:rPr>
                <w:rFonts w:ascii="Arial" w:hAnsi="Arial" w:cs="Arial"/>
                <w:i/>
              </w:rPr>
            </w:pPr>
            <w:r w:rsidRPr="00057FD1">
              <w:rPr>
                <w:rFonts w:ascii="Arial" w:hAnsi="Arial" w:cs="Arial"/>
                <w:i/>
              </w:rPr>
              <w:t>0</w:t>
            </w:r>
          </w:p>
        </w:tc>
        <w:tc>
          <w:tcPr>
            <w:tcW w:w="1210" w:type="dxa"/>
            <w:gridSpan w:val="2"/>
            <w:shd w:val="clear" w:color="auto" w:fill="E6E6E6"/>
            <w:vAlign w:val="center"/>
          </w:tcPr>
          <w:p w:rsidR="00C411EC" w:rsidRPr="00057FD1" w:rsidRDefault="00C411EC" w:rsidP="00B84AB3">
            <w:pPr>
              <w:spacing w:after="0" w:line="240" w:lineRule="auto"/>
              <w:jc w:val="center"/>
              <w:rPr>
                <w:rFonts w:ascii="Arial" w:hAnsi="Arial" w:cs="Arial"/>
                <w:i/>
              </w:rPr>
            </w:pPr>
            <w:r w:rsidRPr="00057FD1">
              <w:rPr>
                <w:rFonts w:ascii="Arial" w:hAnsi="Arial" w:cs="Arial"/>
                <w:i/>
              </w:rPr>
              <w:t>0</w:t>
            </w:r>
          </w:p>
        </w:tc>
      </w:tr>
      <w:tr w:rsidR="00C411EC" w:rsidRPr="00057FD1" w:rsidTr="00B84AB3">
        <w:trPr>
          <w:gridAfter w:val="1"/>
          <w:wAfter w:w="21" w:type="dxa"/>
        </w:trPr>
        <w:tc>
          <w:tcPr>
            <w:tcW w:w="6521" w:type="dxa"/>
            <w:gridSpan w:val="3"/>
            <w:shd w:val="clear" w:color="auto" w:fill="E6E6E6"/>
            <w:vAlign w:val="center"/>
          </w:tcPr>
          <w:p w:rsidR="00C411EC" w:rsidRPr="00057FD1" w:rsidRDefault="00C411EC" w:rsidP="00B84AB3">
            <w:pPr>
              <w:spacing w:after="0" w:line="240" w:lineRule="auto"/>
              <w:jc w:val="center"/>
              <w:rPr>
                <w:rFonts w:ascii="Arial" w:hAnsi="Arial" w:cs="Arial"/>
              </w:rPr>
            </w:pPr>
            <w:r w:rsidRPr="00057FD1">
              <w:rPr>
                <w:rFonts w:ascii="Arial" w:hAnsi="Arial" w:cs="Arial"/>
                <w:i/>
              </w:rPr>
              <w:t>Total suprafeţe ocupate permanent</w:t>
            </w:r>
          </w:p>
        </w:tc>
        <w:tc>
          <w:tcPr>
            <w:tcW w:w="939" w:type="dxa"/>
            <w:shd w:val="clear" w:color="auto" w:fill="E6E6E6"/>
            <w:vAlign w:val="center"/>
          </w:tcPr>
          <w:p w:rsidR="00C411EC" w:rsidRPr="00057FD1" w:rsidRDefault="00C411EC" w:rsidP="00B84AB3">
            <w:pPr>
              <w:spacing w:after="0" w:line="240" w:lineRule="auto"/>
              <w:jc w:val="center"/>
              <w:rPr>
                <w:rFonts w:ascii="Arial" w:hAnsi="Arial" w:cs="Arial"/>
                <w:i/>
              </w:rPr>
            </w:pPr>
            <w:r w:rsidRPr="00057FD1">
              <w:rPr>
                <w:rFonts w:ascii="Arial" w:hAnsi="Arial" w:cs="Arial"/>
                <w:i/>
              </w:rPr>
              <w:t>0</w:t>
            </w:r>
          </w:p>
        </w:tc>
        <w:tc>
          <w:tcPr>
            <w:tcW w:w="1136" w:type="dxa"/>
            <w:shd w:val="clear" w:color="auto" w:fill="E6E6E6"/>
            <w:vAlign w:val="center"/>
          </w:tcPr>
          <w:p w:rsidR="00C411EC" w:rsidRPr="00057FD1" w:rsidRDefault="00C411EC" w:rsidP="00B84AB3">
            <w:pPr>
              <w:spacing w:after="0" w:line="240" w:lineRule="auto"/>
              <w:jc w:val="center"/>
              <w:rPr>
                <w:rFonts w:ascii="Arial" w:hAnsi="Arial" w:cs="Arial"/>
                <w:i/>
              </w:rPr>
            </w:pPr>
            <w:r w:rsidRPr="00057FD1">
              <w:rPr>
                <w:rFonts w:ascii="Arial" w:hAnsi="Arial" w:cs="Arial"/>
                <w:i/>
              </w:rPr>
              <w:t>37.6571</w:t>
            </w:r>
            <w:r w:rsidRPr="00057FD1">
              <w:rPr>
                <w:rFonts w:ascii="Arial" w:hAnsi="Arial" w:cs="Arial"/>
                <w:i/>
              </w:rPr>
              <w:t>‬</w:t>
            </w:r>
          </w:p>
        </w:tc>
        <w:tc>
          <w:tcPr>
            <w:tcW w:w="1210" w:type="dxa"/>
            <w:gridSpan w:val="2"/>
            <w:shd w:val="clear" w:color="auto" w:fill="E6E6E6"/>
            <w:vAlign w:val="center"/>
          </w:tcPr>
          <w:p w:rsidR="00C411EC" w:rsidRPr="00057FD1" w:rsidRDefault="00C411EC" w:rsidP="00B84AB3">
            <w:pPr>
              <w:spacing w:after="0" w:line="240" w:lineRule="auto"/>
              <w:jc w:val="center"/>
              <w:rPr>
                <w:rFonts w:ascii="Arial" w:hAnsi="Arial" w:cs="Arial"/>
                <w:i/>
              </w:rPr>
            </w:pPr>
            <w:r w:rsidRPr="00057FD1">
              <w:rPr>
                <w:rFonts w:ascii="Arial" w:hAnsi="Arial" w:cs="Arial"/>
                <w:i/>
              </w:rPr>
              <w:t>37.6571</w:t>
            </w:r>
            <w:r w:rsidRPr="00057FD1">
              <w:rPr>
                <w:rFonts w:ascii="Arial" w:hAnsi="Arial" w:cs="Arial"/>
                <w:i/>
              </w:rPr>
              <w:t>‬</w:t>
            </w:r>
          </w:p>
        </w:tc>
      </w:tr>
    </w:tbl>
    <w:p w:rsidR="00C411EC" w:rsidRPr="00057FD1" w:rsidRDefault="00C411EC" w:rsidP="00C411EC">
      <w:pPr>
        <w:shd w:val="clear" w:color="auto" w:fill="FFFFFF"/>
        <w:adjustRightInd w:val="0"/>
        <w:spacing w:line="240" w:lineRule="auto"/>
        <w:jc w:val="center"/>
        <w:rPr>
          <w:rFonts w:ascii="Arial" w:eastAsia="SimSun" w:hAnsi="Arial" w:cs="Arial"/>
          <w:i/>
          <w:sz w:val="24"/>
          <w:szCs w:val="24"/>
          <w:lang w:eastAsia="zh-CN"/>
        </w:rPr>
      </w:pPr>
      <w:r w:rsidRPr="00057FD1">
        <w:rPr>
          <w:rFonts w:ascii="Arial" w:eastAsia="SimSun" w:hAnsi="Arial" w:cs="Arial"/>
          <w:i/>
          <w:sz w:val="24"/>
          <w:szCs w:val="24"/>
          <w:lang w:eastAsia="zh-CN"/>
        </w:rPr>
        <w:t xml:space="preserve">Suprafaţa ocupată de amplasamentele celor  20 proiecte, </w:t>
      </w:r>
      <w:r w:rsidRPr="00057FD1">
        <w:rPr>
          <w:rStyle w:val="Strong"/>
          <w:rFonts w:ascii="Arial" w:hAnsi="Arial" w:cs="Arial"/>
          <w:i/>
          <w:sz w:val="24"/>
          <w:szCs w:val="24"/>
        </w:rPr>
        <w:t>a căror impact se poate cumula cu impactul proiectului supus analizei,</w:t>
      </w:r>
      <w:r w:rsidRPr="00057FD1">
        <w:rPr>
          <w:rStyle w:val="Strong"/>
          <w:rFonts w:ascii="Arial" w:hAnsi="Arial" w:cs="Arial"/>
          <w:sz w:val="24"/>
          <w:szCs w:val="24"/>
        </w:rPr>
        <w:t xml:space="preserve"> </w:t>
      </w:r>
      <w:r w:rsidRPr="00057FD1">
        <w:rPr>
          <w:rFonts w:ascii="Arial" w:hAnsi="Arial" w:cs="Arial"/>
          <w:i/>
          <w:sz w:val="24"/>
          <w:szCs w:val="24"/>
        </w:rPr>
        <w:t xml:space="preserve">raportată la suprafaţa sitului ROSCI0364 </w:t>
      </w:r>
      <w:r w:rsidRPr="00057FD1">
        <w:rPr>
          <w:rFonts w:ascii="Arial" w:eastAsia="SimSun" w:hAnsi="Arial" w:cs="Arial"/>
          <w:i/>
          <w:sz w:val="24"/>
          <w:szCs w:val="24"/>
          <w:lang w:eastAsia="zh-CN"/>
        </w:rPr>
        <w:t>şi a claselor de habitate de pe teritoriul acestuia (lucrări de regularizare a albiei)</w:t>
      </w: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606"/>
        <w:gridCol w:w="2299"/>
        <w:gridCol w:w="1201"/>
        <w:gridCol w:w="1276"/>
        <w:gridCol w:w="1025"/>
        <w:gridCol w:w="709"/>
        <w:gridCol w:w="1053"/>
        <w:gridCol w:w="914"/>
        <w:gridCol w:w="13"/>
      </w:tblGrid>
      <w:tr w:rsidR="00C411EC" w:rsidRPr="00057FD1" w:rsidTr="00B84AB3">
        <w:trPr>
          <w:jc w:val="center"/>
        </w:trPr>
        <w:tc>
          <w:tcPr>
            <w:tcW w:w="606" w:type="dxa"/>
            <w:vMerge w:val="restart"/>
            <w:shd w:val="clear" w:color="auto" w:fill="EEECE1" w:themeFill="background2"/>
          </w:tcPr>
          <w:p w:rsidR="00C411EC" w:rsidRPr="00057FD1" w:rsidRDefault="00C411EC" w:rsidP="00B84AB3">
            <w:pPr>
              <w:spacing w:after="0" w:line="240" w:lineRule="auto"/>
              <w:jc w:val="center"/>
              <w:rPr>
                <w:rFonts w:ascii="Arial" w:hAnsi="Arial" w:cs="Arial"/>
                <w:b/>
                <w:i/>
              </w:rPr>
            </w:pPr>
          </w:p>
          <w:p w:rsidR="00C411EC" w:rsidRPr="00057FD1" w:rsidRDefault="00C411EC" w:rsidP="00B84AB3">
            <w:pPr>
              <w:spacing w:after="0" w:line="240" w:lineRule="auto"/>
              <w:jc w:val="center"/>
              <w:rPr>
                <w:rFonts w:ascii="Arial" w:hAnsi="Arial" w:cs="Arial"/>
                <w:b/>
                <w:i/>
              </w:rPr>
            </w:pPr>
            <w:r w:rsidRPr="00057FD1">
              <w:rPr>
                <w:rFonts w:ascii="Arial" w:hAnsi="Arial" w:cs="Arial"/>
                <w:b/>
                <w:i/>
              </w:rPr>
              <w:t>Cod</w:t>
            </w:r>
          </w:p>
          <w:p w:rsidR="00C411EC" w:rsidRPr="00057FD1" w:rsidRDefault="00C411EC" w:rsidP="00B84AB3">
            <w:pPr>
              <w:spacing w:after="0" w:line="240" w:lineRule="auto"/>
              <w:jc w:val="center"/>
              <w:rPr>
                <w:rFonts w:ascii="Arial" w:hAnsi="Arial" w:cs="Arial"/>
                <w:b/>
                <w:i/>
              </w:rPr>
            </w:pPr>
            <w:r w:rsidRPr="00057FD1">
              <w:rPr>
                <w:rFonts w:ascii="Arial" w:hAnsi="Arial" w:cs="Arial"/>
                <w:b/>
                <w:i/>
              </w:rPr>
              <w:t>cls.</w:t>
            </w:r>
          </w:p>
          <w:p w:rsidR="00C411EC" w:rsidRPr="00057FD1" w:rsidRDefault="00C411EC" w:rsidP="00B84AB3">
            <w:pPr>
              <w:spacing w:after="0" w:line="240" w:lineRule="auto"/>
              <w:jc w:val="center"/>
              <w:rPr>
                <w:rFonts w:ascii="Arial" w:hAnsi="Arial" w:cs="Arial"/>
                <w:b/>
                <w:i/>
              </w:rPr>
            </w:pPr>
            <w:r w:rsidRPr="00057FD1">
              <w:rPr>
                <w:rFonts w:ascii="Arial" w:hAnsi="Arial" w:cs="Arial"/>
                <w:b/>
                <w:i/>
              </w:rPr>
              <w:t>hab</w:t>
            </w:r>
          </w:p>
        </w:tc>
        <w:tc>
          <w:tcPr>
            <w:tcW w:w="2299" w:type="dxa"/>
            <w:vMerge w:val="restart"/>
            <w:shd w:val="clear" w:color="auto" w:fill="EEECE1" w:themeFill="background2"/>
          </w:tcPr>
          <w:p w:rsidR="00C411EC" w:rsidRPr="00057FD1" w:rsidRDefault="00C411EC" w:rsidP="00B84AB3">
            <w:pPr>
              <w:spacing w:after="0" w:line="240" w:lineRule="auto"/>
              <w:jc w:val="center"/>
              <w:rPr>
                <w:rFonts w:ascii="Arial" w:hAnsi="Arial" w:cs="Arial"/>
                <w:b/>
                <w:i/>
              </w:rPr>
            </w:pPr>
          </w:p>
          <w:p w:rsidR="00C411EC" w:rsidRPr="00057FD1" w:rsidRDefault="00C411EC" w:rsidP="00B84AB3">
            <w:pPr>
              <w:spacing w:after="0" w:line="240" w:lineRule="auto"/>
              <w:jc w:val="center"/>
              <w:rPr>
                <w:rFonts w:ascii="Arial" w:hAnsi="Arial" w:cs="Arial"/>
                <w:b/>
                <w:i/>
              </w:rPr>
            </w:pPr>
          </w:p>
          <w:p w:rsidR="00C411EC" w:rsidRPr="00057FD1" w:rsidRDefault="00C411EC" w:rsidP="00B84AB3">
            <w:pPr>
              <w:spacing w:after="0" w:line="240" w:lineRule="auto"/>
              <w:jc w:val="center"/>
              <w:rPr>
                <w:rFonts w:ascii="Arial" w:hAnsi="Arial" w:cs="Arial"/>
                <w:b/>
                <w:i/>
              </w:rPr>
            </w:pPr>
            <w:r w:rsidRPr="00057FD1">
              <w:rPr>
                <w:rFonts w:ascii="Arial" w:hAnsi="Arial" w:cs="Arial"/>
                <w:b/>
                <w:i/>
              </w:rPr>
              <w:t>Clasă</w:t>
            </w:r>
          </w:p>
          <w:p w:rsidR="00C411EC" w:rsidRPr="00057FD1" w:rsidRDefault="00C411EC" w:rsidP="00B84AB3">
            <w:pPr>
              <w:spacing w:after="0" w:line="240" w:lineRule="auto"/>
              <w:jc w:val="center"/>
              <w:rPr>
                <w:rFonts w:ascii="Arial" w:hAnsi="Arial" w:cs="Arial"/>
                <w:b/>
                <w:i/>
              </w:rPr>
            </w:pPr>
            <w:r w:rsidRPr="00057FD1">
              <w:rPr>
                <w:rFonts w:ascii="Arial" w:hAnsi="Arial" w:cs="Arial"/>
                <w:b/>
                <w:i/>
              </w:rPr>
              <w:t>habitat</w:t>
            </w:r>
          </w:p>
        </w:tc>
        <w:tc>
          <w:tcPr>
            <w:tcW w:w="2477" w:type="dxa"/>
            <w:gridSpan w:val="2"/>
            <w:vMerge w:val="restart"/>
            <w:shd w:val="clear" w:color="auto" w:fill="EEECE1" w:themeFill="background2"/>
          </w:tcPr>
          <w:p w:rsidR="00C411EC" w:rsidRPr="00057FD1" w:rsidRDefault="00C411EC" w:rsidP="00B84AB3">
            <w:pPr>
              <w:spacing w:after="0" w:line="240" w:lineRule="auto"/>
              <w:jc w:val="center"/>
              <w:rPr>
                <w:rFonts w:ascii="Arial" w:eastAsia="SimSun" w:hAnsi="Arial" w:cs="Arial"/>
                <w:b/>
                <w:i/>
                <w:lang w:eastAsia="zh-CN"/>
              </w:rPr>
            </w:pPr>
            <w:r w:rsidRPr="00057FD1">
              <w:rPr>
                <w:rFonts w:ascii="Arial" w:eastAsia="SimSun" w:hAnsi="Arial" w:cs="Arial"/>
                <w:b/>
                <w:i/>
                <w:lang w:eastAsia="zh-CN"/>
              </w:rPr>
              <w:t>Suprafaţa clasei</w:t>
            </w:r>
          </w:p>
          <w:p w:rsidR="00C411EC" w:rsidRPr="00057FD1" w:rsidRDefault="00C411EC" w:rsidP="00B84AB3">
            <w:pPr>
              <w:spacing w:after="0" w:line="240" w:lineRule="auto"/>
              <w:jc w:val="center"/>
              <w:rPr>
                <w:rFonts w:ascii="Arial" w:eastAsia="SimSun" w:hAnsi="Arial" w:cs="Arial"/>
                <w:b/>
                <w:i/>
                <w:lang w:eastAsia="zh-CN"/>
              </w:rPr>
            </w:pPr>
            <w:r w:rsidRPr="00057FD1">
              <w:rPr>
                <w:rFonts w:ascii="Arial" w:eastAsia="SimSun" w:hAnsi="Arial" w:cs="Arial"/>
                <w:b/>
                <w:i/>
                <w:lang w:eastAsia="zh-CN"/>
              </w:rPr>
              <w:t>de habitat</w:t>
            </w:r>
          </w:p>
          <w:p w:rsidR="00C411EC" w:rsidRPr="00057FD1" w:rsidRDefault="00C411EC" w:rsidP="00B84AB3">
            <w:pPr>
              <w:spacing w:after="0" w:line="240" w:lineRule="auto"/>
              <w:jc w:val="center"/>
              <w:rPr>
                <w:rFonts w:ascii="Arial" w:eastAsia="SimSun" w:hAnsi="Arial" w:cs="Arial"/>
                <w:b/>
                <w:i/>
                <w:lang w:eastAsia="zh-CN"/>
              </w:rPr>
            </w:pPr>
            <w:r w:rsidRPr="00057FD1">
              <w:rPr>
                <w:rFonts w:ascii="Arial" w:eastAsia="SimSun" w:hAnsi="Arial" w:cs="Arial"/>
                <w:b/>
                <w:i/>
                <w:lang w:eastAsia="zh-CN"/>
              </w:rPr>
              <w:t xml:space="preserve">din  suprafaţa </w:t>
            </w:r>
            <w:r w:rsidRPr="00057FD1">
              <w:rPr>
                <w:rFonts w:ascii="Arial" w:hAnsi="Arial" w:cs="Arial"/>
                <w:b/>
                <w:i/>
              </w:rPr>
              <w:t>ROSCI0364</w:t>
            </w:r>
          </w:p>
          <w:p w:rsidR="00C411EC" w:rsidRPr="00057FD1" w:rsidRDefault="00C411EC" w:rsidP="00B84AB3">
            <w:pPr>
              <w:spacing w:after="0" w:line="240" w:lineRule="auto"/>
              <w:jc w:val="center"/>
              <w:rPr>
                <w:rFonts w:ascii="Arial" w:hAnsi="Arial" w:cs="Arial"/>
                <w:b/>
                <w:i/>
              </w:rPr>
            </w:pPr>
            <w:r w:rsidRPr="00057FD1">
              <w:rPr>
                <w:rFonts w:ascii="Arial" w:eastAsia="SimSun" w:hAnsi="Arial" w:cs="Arial"/>
                <w:b/>
                <w:i/>
                <w:lang w:eastAsia="zh-CN"/>
              </w:rPr>
              <w:t xml:space="preserve">(4.718 </w:t>
            </w:r>
            <w:r w:rsidRPr="00057FD1">
              <w:rPr>
                <w:rFonts w:ascii="Arial" w:hAnsi="Arial" w:cs="Arial"/>
                <w:b/>
                <w:i/>
              </w:rPr>
              <w:t>ha)</w:t>
            </w:r>
          </w:p>
        </w:tc>
        <w:tc>
          <w:tcPr>
            <w:tcW w:w="3714" w:type="dxa"/>
            <w:gridSpan w:val="5"/>
            <w:shd w:val="clear" w:color="auto" w:fill="EEECE1" w:themeFill="background2"/>
          </w:tcPr>
          <w:p w:rsidR="00C411EC" w:rsidRPr="00057FD1" w:rsidRDefault="00C411EC" w:rsidP="00B84AB3">
            <w:pPr>
              <w:spacing w:after="0" w:line="240" w:lineRule="auto"/>
              <w:jc w:val="center"/>
              <w:rPr>
                <w:rFonts w:ascii="Arial" w:hAnsi="Arial" w:cs="Arial"/>
                <w:b/>
                <w:i/>
              </w:rPr>
            </w:pPr>
            <w:r w:rsidRPr="00057FD1">
              <w:rPr>
                <w:rFonts w:ascii="Arial" w:eastAsia="SimSun" w:hAnsi="Arial" w:cs="Arial"/>
                <w:b/>
                <w:i/>
                <w:lang w:eastAsia="zh-CN"/>
              </w:rPr>
              <w:t>Suprafaţa ocupată de proiect</w:t>
            </w:r>
          </w:p>
        </w:tc>
      </w:tr>
      <w:tr w:rsidR="00C411EC" w:rsidRPr="00057FD1" w:rsidTr="00B84AB3">
        <w:trPr>
          <w:jc w:val="center"/>
        </w:trPr>
        <w:tc>
          <w:tcPr>
            <w:tcW w:w="606" w:type="dxa"/>
            <w:vMerge/>
            <w:shd w:val="clear" w:color="auto" w:fill="EEECE1" w:themeFill="background2"/>
          </w:tcPr>
          <w:p w:rsidR="00C411EC" w:rsidRPr="00057FD1" w:rsidRDefault="00C411EC" w:rsidP="00B84AB3">
            <w:pPr>
              <w:spacing w:after="0" w:line="240" w:lineRule="auto"/>
              <w:jc w:val="center"/>
              <w:rPr>
                <w:rFonts w:ascii="Arial" w:hAnsi="Arial" w:cs="Arial"/>
                <w:b/>
                <w:i/>
              </w:rPr>
            </w:pPr>
          </w:p>
        </w:tc>
        <w:tc>
          <w:tcPr>
            <w:tcW w:w="2299" w:type="dxa"/>
            <w:vMerge/>
            <w:shd w:val="clear" w:color="auto" w:fill="EEECE1" w:themeFill="background2"/>
          </w:tcPr>
          <w:p w:rsidR="00C411EC" w:rsidRPr="00057FD1" w:rsidRDefault="00C411EC" w:rsidP="00B84AB3">
            <w:pPr>
              <w:spacing w:after="0" w:line="240" w:lineRule="auto"/>
              <w:jc w:val="center"/>
              <w:rPr>
                <w:rFonts w:ascii="Arial" w:hAnsi="Arial" w:cs="Arial"/>
                <w:b/>
                <w:i/>
              </w:rPr>
            </w:pPr>
          </w:p>
        </w:tc>
        <w:tc>
          <w:tcPr>
            <w:tcW w:w="2477" w:type="dxa"/>
            <w:gridSpan w:val="2"/>
            <w:vMerge/>
            <w:shd w:val="clear" w:color="auto" w:fill="EEECE1" w:themeFill="background2"/>
          </w:tcPr>
          <w:p w:rsidR="00C411EC" w:rsidRPr="00057FD1" w:rsidRDefault="00C411EC" w:rsidP="00B84AB3">
            <w:pPr>
              <w:spacing w:after="0" w:line="240" w:lineRule="auto"/>
              <w:jc w:val="center"/>
              <w:rPr>
                <w:rFonts w:ascii="Arial" w:hAnsi="Arial" w:cs="Arial"/>
                <w:b/>
                <w:i/>
              </w:rPr>
            </w:pPr>
          </w:p>
        </w:tc>
        <w:tc>
          <w:tcPr>
            <w:tcW w:w="3714" w:type="dxa"/>
            <w:gridSpan w:val="5"/>
            <w:shd w:val="clear" w:color="auto" w:fill="EEECE1" w:themeFill="background2"/>
          </w:tcPr>
          <w:p w:rsidR="00C411EC" w:rsidRPr="00057FD1" w:rsidRDefault="00C411EC" w:rsidP="00B84AB3">
            <w:pPr>
              <w:spacing w:after="0" w:line="240" w:lineRule="auto"/>
              <w:jc w:val="center"/>
              <w:rPr>
                <w:rFonts w:ascii="Arial" w:hAnsi="Arial" w:cs="Arial"/>
                <w:b/>
                <w:i/>
              </w:rPr>
            </w:pPr>
            <w:r w:rsidRPr="00057FD1">
              <w:rPr>
                <w:rFonts w:ascii="Arial" w:hAnsi="Arial" w:cs="Arial"/>
                <w:b/>
                <w:i/>
              </w:rPr>
              <w:t>Temporar</w:t>
            </w:r>
          </w:p>
        </w:tc>
      </w:tr>
      <w:tr w:rsidR="00C411EC" w:rsidRPr="00057FD1" w:rsidTr="00B84AB3">
        <w:trPr>
          <w:gridAfter w:val="1"/>
          <w:wAfter w:w="13" w:type="dxa"/>
          <w:jc w:val="center"/>
        </w:trPr>
        <w:tc>
          <w:tcPr>
            <w:tcW w:w="606" w:type="dxa"/>
            <w:vMerge/>
            <w:shd w:val="clear" w:color="auto" w:fill="EEECE1" w:themeFill="background2"/>
          </w:tcPr>
          <w:p w:rsidR="00C411EC" w:rsidRPr="00057FD1" w:rsidRDefault="00C411EC" w:rsidP="00B84AB3">
            <w:pPr>
              <w:spacing w:after="0" w:line="240" w:lineRule="auto"/>
              <w:jc w:val="center"/>
              <w:rPr>
                <w:rFonts w:ascii="Arial" w:hAnsi="Arial" w:cs="Arial"/>
                <w:b/>
                <w:i/>
              </w:rPr>
            </w:pPr>
          </w:p>
        </w:tc>
        <w:tc>
          <w:tcPr>
            <w:tcW w:w="2299" w:type="dxa"/>
            <w:vMerge/>
            <w:shd w:val="clear" w:color="auto" w:fill="EEECE1" w:themeFill="background2"/>
          </w:tcPr>
          <w:p w:rsidR="00C411EC" w:rsidRPr="00057FD1" w:rsidRDefault="00C411EC" w:rsidP="00B84AB3">
            <w:pPr>
              <w:spacing w:after="0" w:line="240" w:lineRule="auto"/>
              <w:jc w:val="center"/>
              <w:rPr>
                <w:rFonts w:ascii="Arial" w:hAnsi="Arial" w:cs="Arial"/>
                <w:b/>
                <w:i/>
              </w:rPr>
            </w:pPr>
          </w:p>
        </w:tc>
        <w:tc>
          <w:tcPr>
            <w:tcW w:w="2477" w:type="dxa"/>
            <w:gridSpan w:val="2"/>
            <w:vMerge/>
            <w:shd w:val="clear" w:color="auto" w:fill="EEECE1" w:themeFill="background2"/>
          </w:tcPr>
          <w:p w:rsidR="00C411EC" w:rsidRPr="00057FD1" w:rsidRDefault="00C411EC" w:rsidP="00B84AB3">
            <w:pPr>
              <w:spacing w:after="0" w:line="240" w:lineRule="auto"/>
              <w:jc w:val="center"/>
              <w:rPr>
                <w:rFonts w:ascii="Arial" w:hAnsi="Arial" w:cs="Arial"/>
                <w:b/>
                <w:i/>
              </w:rPr>
            </w:pPr>
          </w:p>
        </w:tc>
        <w:tc>
          <w:tcPr>
            <w:tcW w:w="1734" w:type="dxa"/>
            <w:gridSpan w:val="2"/>
            <w:shd w:val="clear" w:color="auto" w:fill="EEECE1" w:themeFill="background2"/>
          </w:tcPr>
          <w:p w:rsidR="00C411EC" w:rsidRPr="00057FD1" w:rsidRDefault="00C411EC" w:rsidP="00B84AB3">
            <w:pPr>
              <w:spacing w:after="0" w:line="240" w:lineRule="auto"/>
              <w:jc w:val="center"/>
              <w:rPr>
                <w:rFonts w:ascii="Arial" w:hAnsi="Arial" w:cs="Arial"/>
                <w:b/>
                <w:i/>
              </w:rPr>
            </w:pPr>
            <w:r w:rsidRPr="00057FD1">
              <w:rPr>
                <w:rFonts w:ascii="Arial" w:eastAsia="SimSun" w:hAnsi="Arial" w:cs="Arial"/>
                <w:b/>
                <w:i/>
                <w:lang w:eastAsia="zh-CN"/>
              </w:rPr>
              <w:t>Din suprafaţa sitului</w:t>
            </w:r>
          </w:p>
        </w:tc>
        <w:tc>
          <w:tcPr>
            <w:tcW w:w="1967" w:type="dxa"/>
            <w:gridSpan w:val="2"/>
            <w:shd w:val="clear" w:color="auto" w:fill="EEECE1" w:themeFill="background2"/>
          </w:tcPr>
          <w:p w:rsidR="00C411EC" w:rsidRPr="00057FD1" w:rsidRDefault="00C411EC" w:rsidP="00B84AB3">
            <w:pPr>
              <w:spacing w:after="0" w:line="240" w:lineRule="auto"/>
              <w:jc w:val="center"/>
              <w:rPr>
                <w:rFonts w:ascii="Arial" w:hAnsi="Arial" w:cs="Arial"/>
                <w:b/>
                <w:i/>
              </w:rPr>
            </w:pPr>
            <w:r w:rsidRPr="00057FD1">
              <w:rPr>
                <w:rFonts w:ascii="Arial" w:eastAsia="SimSun" w:hAnsi="Arial" w:cs="Arial"/>
                <w:b/>
                <w:i/>
                <w:lang w:eastAsia="zh-CN"/>
              </w:rPr>
              <w:t>Din supraf. cls.de habitat</w:t>
            </w:r>
          </w:p>
        </w:tc>
      </w:tr>
      <w:tr w:rsidR="00C411EC" w:rsidRPr="00057FD1" w:rsidTr="00B84AB3">
        <w:trPr>
          <w:gridAfter w:val="1"/>
          <w:wAfter w:w="13" w:type="dxa"/>
          <w:jc w:val="center"/>
        </w:trPr>
        <w:tc>
          <w:tcPr>
            <w:tcW w:w="606" w:type="dxa"/>
            <w:vMerge/>
            <w:shd w:val="clear" w:color="auto" w:fill="FFFFFF" w:themeFill="background1"/>
          </w:tcPr>
          <w:p w:rsidR="00C411EC" w:rsidRPr="00057FD1" w:rsidRDefault="00C411EC" w:rsidP="00B84AB3">
            <w:pPr>
              <w:spacing w:after="0" w:line="240" w:lineRule="auto"/>
              <w:jc w:val="both"/>
              <w:rPr>
                <w:rFonts w:ascii="Arial" w:hAnsi="Arial" w:cs="Arial"/>
                <w:i/>
              </w:rPr>
            </w:pPr>
          </w:p>
        </w:tc>
        <w:tc>
          <w:tcPr>
            <w:tcW w:w="2299" w:type="dxa"/>
            <w:vMerge/>
            <w:shd w:val="clear" w:color="auto" w:fill="FFFFFF" w:themeFill="background1"/>
          </w:tcPr>
          <w:p w:rsidR="00C411EC" w:rsidRPr="00057FD1" w:rsidRDefault="00C411EC" w:rsidP="00B84AB3">
            <w:pPr>
              <w:spacing w:after="0" w:line="240" w:lineRule="auto"/>
              <w:jc w:val="both"/>
              <w:rPr>
                <w:rFonts w:ascii="Arial" w:hAnsi="Arial" w:cs="Arial"/>
                <w:i/>
              </w:rPr>
            </w:pPr>
          </w:p>
        </w:tc>
        <w:tc>
          <w:tcPr>
            <w:tcW w:w="1201" w:type="dxa"/>
            <w:shd w:val="clear" w:color="auto" w:fill="FFFFFF" w:themeFill="background1"/>
          </w:tcPr>
          <w:p w:rsidR="00C411EC" w:rsidRPr="00057FD1" w:rsidRDefault="00C411EC" w:rsidP="00B84AB3">
            <w:pPr>
              <w:spacing w:after="0" w:line="240" w:lineRule="auto"/>
              <w:jc w:val="center"/>
              <w:rPr>
                <w:rFonts w:ascii="Arial" w:hAnsi="Arial" w:cs="Arial"/>
                <w:b/>
                <w:i/>
              </w:rPr>
            </w:pPr>
            <w:r w:rsidRPr="00057FD1">
              <w:rPr>
                <w:rFonts w:ascii="Arial" w:hAnsi="Arial" w:cs="Arial"/>
                <w:b/>
                <w:i/>
              </w:rPr>
              <w:t>%</w:t>
            </w:r>
          </w:p>
        </w:tc>
        <w:tc>
          <w:tcPr>
            <w:tcW w:w="1276" w:type="dxa"/>
            <w:shd w:val="clear" w:color="auto" w:fill="FFFFFF" w:themeFill="background1"/>
          </w:tcPr>
          <w:p w:rsidR="00C411EC" w:rsidRPr="00057FD1" w:rsidRDefault="00C411EC" w:rsidP="00B84AB3">
            <w:pPr>
              <w:spacing w:after="0" w:line="240" w:lineRule="auto"/>
              <w:jc w:val="center"/>
              <w:rPr>
                <w:rFonts w:ascii="Arial" w:hAnsi="Arial" w:cs="Arial"/>
                <w:b/>
                <w:i/>
              </w:rPr>
            </w:pPr>
            <w:r w:rsidRPr="00057FD1">
              <w:rPr>
                <w:rFonts w:ascii="Arial" w:hAnsi="Arial" w:cs="Arial"/>
                <w:b/>
                <w:i/>
              </w:rPr>
              <w:t>ha</w:t>
            </w:r>
          </w:p>
        </w:tc>
        <w:tc>
          <w:tcPr>
            <w:tcW w:w="1025" w:type="dxa"/>
            <w:shd w:val="clear" w:color="auto" w:fill="FFFFFF" w:themeFill="background1"/>
          </w:tcPr>
          <w:p w:rsidR="00C411EC" w:rsidRPr="00057FD1" w:rsidRDefault="00C411EC" w:rsidP="00B84AB3">
            <w:pPr>
              <w:adjustRightInd w:val="0"/>
              <w:spacing w:after="0" w:line="240" w:lineRule="auto"/>
              <w:jc w:val="center"/>
              <w:rPr>
                <w:rFonts w:ascii="Arial" w:eastAsia="SimSun" w:hAnsi="Arial" w:cs="Arial"/>
                <w:b/>
                <w:i/>
                <w:lang w:eastAsia="zh-CN"/>
              </w:rPr>
            </w:pPr>
            <w:r w:rsidRPr="00057FD1">
              <w:rPr>
                <w:rFonts w:ascii="Arial" w:eastAsia="SimSun" w:hAnsi="Arial" w:cs="Arial"/>
                <w:b/>
                <w:i/>
                <w:lang w:eastAsia="zh-CN"/>
              </w:rPr>
              <w:t>ha</w:t>
            </w:r>
          </w:p>
        </w:tc>
        <w:tc>
          <w:tcPr>
            <w:tcW w:w="709" w:type="dxa"/>
            <w:shd w:val="clear" w:color="auto" w:fill="FFFFFF" w:themeFill="background1"/>
          </w:tcPr>
          <w:p w:rsidR="00C411EC" w:rsidRPr="00057FD1" w:rsidRDefault="00C411EC" w:rsidP="00B84AB3">
            <w:pPr>
              <w:adjustRightInd w:val="0"/>
              <w:spacing w:after="0" w:line="240" w:lineRule="auto"/>
              <w:jc w:val="center"/>
              <w:rPr>
                <w:rFonts w:ascii="Arial" w:eastAsia="SimSun" w:hAnsi="Arial" w:cs="Arial"/>
                <w:b/>
                <w:i/>
                <w:lang w:eastAsia="zh-CN"/>
              </w:rPr>
            </w:pPr>
            <w:r w:rsidRPr="00057FD1">
              <w:rPr>
                <w:rFonts w:ascii="Arial" w:eastAsia="SimSun" w:hAnsi="Arial" w:cs="Arial"/>
                <w:b/>
                <w:i/>
                <w:lang w:eastAsia="zh-CN"/>
              </w:rPr>
              <w:t>%</w:t>
            </w:r>
          </w:p>
        </w:tc>
        <w:tc>
          <w:tcPr>
            <w:tcW w:w="1053" w:type="dxa"/>
            <w:shd w:val="clear" w:color="auto" w:fill="FFFFFF" w:themeFill="background1"/>
          </w:tcPr>
          <w:p w:rsidR="00C411EC" w:rsidRPr="00057FD1" w:rsidRDefault="00C411EC" w:rsidP="00B84AB3">
            <w:pPr>
              <w:adjustRightInd w:val="0"/>
              <w:spacing w:after="0" w:line="240" w:lineRule="auto"/>
              <w:jc w:val="center"/>
              <w:rPr>
                <w:rFonts w:ascii="Arial" w:eastAsia="SimSun" w:hAnsi="Arial" w:cs="Arial"/>
                <w:b/>
                <w:i/>
                <w:lang w:eastAsia="zh-CN"/>
              </w:rPr>
            </w:pPr>
            <w:r w:rsidRPr="00057FD1">
              <w:rPr>
                <w:rFonts w:ascii="Arial" w:eastAsia="SimSun" w:hAnsi="Arial" w:cs="Arial"/>
                <w:b/>
                <w:i/>
                <w:lang w:eastAsia="zh-CN"/>
              </w:rPr>
              <w:t>ha</w:t>
            </w:r>
          </w:p>
        </w:tc>
        <w:tc>
          <w:tcPr>
            <w:tcW w:w="914" w:type="dxa"/>
            <w:shd w:val="clear" w:color="auto" w:fill="FFFFFF" w:themeFill="background1"/>
          </w:tcPr>
          <w:p w:rsidR="00C411EC" w:rsidRPr="00057FD1" w:rsidRDefault="00C411EC" w:rsidP="00B84AB3">
            <w:pPr>
              <w:adjustRightInd w:val="0"/>
              <w:spacing w:after="0" w:line="240" w:lineRule="auto"/>
              <w:jc w:val="center"/>
              <w:rPr>
                <w:rFonts w:ascii="Arial" w:eastAsia="SimSun" w:hAnsi="Arial" w:cs="Arial"/>
                <w:b/>
                <w:i/>
                <w:lang w:eastAsia="zh-CN"/>
              </w:rPr>
            </w:pPr>
            <w:r w:rsidRPr="00057FD1">
              <w:rPr>
                <w:rFonts w:ascii="Arial" w:eastAsia="SimSun" w:hAnsi="Arial" w:cs="Arial"/>
                <w:b/>
                <w:i/>
                <w:lang w:eastAsia="zh-CN"/>
              </w:rPr>
              <w:t>%</w:t>
            </w:r>
          </w:p>
        </w:tc>
      </w:tr>
      <w:tr w:rsidR="00C411EC" w:rsidRPr="00057FD1" w:rsidTr="00B84AB3">
        <w:trPr>
          <w:gridAfter w:val="1"/>
          <w:wAfter w:w="13" w:type="dxa"/>
          <w:jc w:val="center"/>
        </w:trPr>
        <w:tc>
          <w:tcPr>
            <w:tcW w:w="606" w:type="dxa"/>
            <w:shd w:val="clear" w:color="auto" w:fill="FFFFFF" w:themeFill="background1"/>
          </w:tcPr>
          <w:p w:rsidR="00C411EC" w:rsidRPr="00057FD1" w:rsidRDefault="00C411EC" w:rsidP="00B84AB3">
            <w:pPr>
              <w:tabs>
                <w:tab w:val="left" w:pos="851"/>
              </w:tabs>
              <w:spacing w:after="0" w:line="240" w:lineRule="auto"/>
              <w:ind w:rightChars="-17" w:right="-37"/>
              <w:jc w:val="both"/>
              <w:rPr>
                <w:rFonts w:ascii="Arial" w:hAnsi="Arial" w:cs="Arial"/>
              </w:rPr>
            </w:pPr>
            <w:r w:rsidRPr="00057FD1">
              <w:rPr>
                <w:rFonts w:ascii="Arial" w:hAnsi="Arial" w:cs="Arial"/>
              </w:rPr>
              <w:t>N06</w:t>
            </w:r>
          </w:p>
        </w:tc>
        <w:tc>
          <w:tcPr>
            <w:tcW w:w="2299" w:type="dxa"/>
            <w:shd w:val="clear" w:color="auto" w:fill="FFFFFF" w:themeFill="background1"/>
          </w:tcPr>
          <w:p w:rsidR="00C411EC" w:rsidRPr="00057FD1" w:rsidRDefault="00C411EC" w:rsidP="00B84AB3">
            <w:pPr>
              <w:tabs>
                <w:tab w:val="left" w:pos="851"/>
              </w:tabs>
              <w:spacing w:after="0" w:line="240" w:lineRule="auto"/>
              <w:ind w:rightChars="-17" w:right="-37"/>
              <w:jc w:val="both"/>
              <w:rPr>
                <w:rFonts w:ascii="Arial" w:hAnsi="Arial" w:cs="Arial"/>
              </w:rPr>
            </w:pPr>
            <w:r w:rsidRPr="00057FD1">
              <w:rPr>
                <w:rFonts w:ascii="Arial" w:hAnsi="Arial" w:cs="Arial"/>
              </w:rPr>
              <w:t>Râuri, lacuri</w:t>
            </w:r>
          </w:p>
        </w:tc>
        <w:tc>
          <w:tcPr>
            <w:tcW w:w="1201" w:type="dxa"/>
            <w:shd w:val="clear" w:color="auto" w:fill="FFFFFF" w:themeFill="background1"/>
          </w:tcPr>
          <w:p w:rsidR="00C411EC" w:rsidRPr="00057FD1" w:rsidRDefault="00C411EC" w:rsidP="00B84AB3">
            <w:pPr>
              <w:tabs>
                <w:tab w:val="left" w:pos="851"/>
              </w:tabs>
              <w:spacing w:after="0" w:line="240" w:lineRule="auto"/>
              <w:ind w:rightChars="-17" w:right="-37"/>
              <w:jc w:val="both"/>
              <w:rPr>
                <w:rFonts w:ascii="Arial" w:hAnsi="Arial" w:cs="Arial"/>
              </w:rPr>
            </w:pPr>
            <w:r w:rsidRPr="00057FD1">
              <w:rPr>
                <w:rFonts w:ascii="Arial" w:hAnsi="Arial" w:cs="Arial"/>
              </w:rPr>
              <w:t>19,50</w:t>
            </w:r>
          </w:p>
        </w:tc>
        <w:tc>
          <w:tcPr>
            <w:tcW w:w="1276" w:type="dxa"/>
            <w:shd w:val="clear" w:color="auto" w:fill="FFFFFF" w:themeFill="background1"/>
          </w:tcPr>
          <w:p w:rsidR="00C411EC" w:rsidRPr="00057FD1" w:rsidRDefault="00C411EC" w:rsidP="00B84AB3">
            <w:pPr>
              <w:tabs>
                <w:tab w:val="left" w:pos="851"/>
              </w:tabs>
              <w:spacing w:after="0" w:line="240" w:lineRule="auto"/>
              <w:ind w:rightChars="-17" w:right="-37"/>
              <w:jc w:val="both"/>
              <w:rPr>
                <w:rFonts w:ascii="Arial" w:hAnsi="Arial" w:cs="Arial"/>
              </w:rPr>
            </w:pPr>
            <w:r w:rsidRPr="00057FD1">
              <w:rPr>
                <w:rFonts w:ascii="Arial" w:hAnsi="Arial" w:cs="Arial"/>
              </w:rPr>
              <w:t>920,01</w:t>
            </w:r>
          </w:p>
        </w:tc>
        <w:tc>
          <w:tcPr>
            <w:tcW w:w="1025" w:type="dxa"/>
            <w:vMerge w:val="restart"/>
            <w:shd w:val="clear" w:color="auto" w:fill="FFFFFF" w:themeFill="background1"/>
          </w:tcPr>
          <w:p w:rsidR="00C411EC" w:rsidRPr="00057FD1" w:rsidRDefault="00C411EC" w:rsidP="00B84AB3">
            <w:pPr>
              <w:spacing w:after="0" w:line="240" w:lineRule="auto"/>
              <w:ind w:hanging="164"/>
              <w:jc w:val="center"/>
              <w:rPr>
                <w:rFonts w:ascii="Arial" w:hAnsi="Arial" w:cs="Arial"/>
                <w:b/>
              </w:rPr>
            </w:pPr>
          </w:p>
          <w:p w:rsidR="00C411EC" w:rsidRPr="00057FD1" w:rsidRDefault="00C411EC" w:rsidP="00B84AB3">
            <w:pPr>
              <w:spacing w:after="0" w:line="240" w:lineRule="auto"/>
              <w:ind w:hanging="164"/>
              <w:jc w:val="center"/>
              <w:rPr>
                <w:rFonts w:ascii="Arial" w:hAnsi="Arial" w:cs="Arial"/>
                <w:b/>
              </w:rPr>
            </w:pPr>
          </w:p>
          <w:p w:rsidR="00C411EC" w:rsidRPr="00057FD1" w:rsidRDefault="00C411EC" w:rsidP="00B84AB3">
            <w:pPr>
              <w:spacing w:after="0" w:line="240" w:lineRule="auto"/>
              <w:ind w:hanging="164"/>
              <w:jc w:val="center"/>
              <w:rPr>
                <w:rFonts w:ascii="Arial" w:hAnsi="Arial" w:cs="Arial"/>
                <w:b/>
              </w:rPr>
            </w:pPr>
          </w:p>
          <w:p w:rsidR="00C411EC" w:rsidRPr="00057FD1" w:rsidRDefault="00C411EC" w:rsidP="00B84AB3">
            <w:pPr>
              <w:spacing w:after="0" w:line="240" w:lineRule="auto"/>
              <w:ind w:hanging="164"/>
              <w:jc w:val="center"/>
              <w:rPr>
                <w:rFonts w:ascii="Arial" w:hAnsi="Arial" w:cs="Arial"/>
                <w:b/>
              </w:rPr>
            </w:pPr>
          </w:p>
          <w:p w:rsidR="00C411EC" w:rsidRPr="00057FD1" w:rsidRDefault="00C411EC" w:rsidP="00B84AB3">
            <w:pPr>
              <w:spacing w:after="0" w:line="240" w:lineRule="auto"/>
              <w:ind w:hanging="164"/>
              <w:jc w:val="right"/>
              <w:rPr>
                <w:rFonts w:ascii="Arial" w:hAnsi="Arial" w:cs="Arial"/>
                <w:b/>
              </w:rPr>
            </w:pPr>
            <w:r w:rsidRPr="00057FD1">
              <w:rPr>
                <w:rFonts w:ascii="Arial" w:hAnsi="Arial" w:cs="Arial"/>
                <w:b/>
              </w:rPr>
              <w:t>89,6986</w:t>
            </w:r>
          </w:p>
        </w:tc>
        <w:tc>
          <w:tcPr>
            <w:tcW w:w="709" w:type="dxa"/>
            <w:vMerge w:val="restart"/>
            <w:shd w:val="clear" w:color="auto" w:fill="FFFFFF" w:themeFill="background1"/>
          </w:tcPr>
          <w:p w:rsidR="00C411EC" w:rsidRPr="00057FD1" w:rsidRDefault="00C411EC" w:rsidP="00B84AB3">
            <w:pPr>
              <w:spacing w:after="0" w:line="240" w:lineRule="auto"/>
              <w:ind w:hanging="164"/>
              <w:jc w:val="center"/>
              <w:rPr>
                <w:rFonts w:ascii="Arial" w:hAnsi="Arial" w:cs="Arial"/>
                <w:b/>
              </w:rPr>
            </w:pPr>
          </w:p>
          <w:p w:rsidR="00C411EC" w:rsidRPr="00057FD1" w:rsidRDefault="00C411EC" w:rsidP="00B84AB3">
            <w:pPr>
              <w:spacing w:after="0" w:line="240" w:lineRule="auto"/>
              <w:ind w:hanging="164"/>
              <w:jc w:val="center"/>
              <w:rPr>
                <w:rFonts w:ascii="Arial" w:hAnsi="Arial" w:cs="Arial"/>
                <w:b/>
              </w:rPr>
            </w:pPr>
          </w:p>
          <w:p w:rsidR="00C411EC" w:rsidRPr="00057FD1" w:rsidRDefault="00C411EC" w:rsidP="00B84AB3">
            <w:pPr>
              <w:spacing w:after="0" w:line="240" w:lineRule="auto"/>
              <w:ind w:hanging="164"/>
              <w:jc w:val="center"/>
              <w:rPr>
                <w:rFonts w:ascii="Arial" w:hAnsi="Arial" w:cs="Arial"/>
                <w:b/>
              </w:rPr>
            </w:pPr>
          </w:p>
          <w:p w:rsidR="00C411EC" w:rsidRPr="00057FD1" w:rsidRDefault="00C411EC" w:rsidP="00B84AB3">
            <w:pPr>
              <w:spacing w:after="0" w:line="240" w:lineRule="auto"/>
              <w:ind w:hanging="164"/>
              <w:jc w:val="center"/>
              <w:rPr>
                <w:rFonts w:ascii="Arial" w:hAnsi="Arial" w:cs="Arial"/>
                <w:b/>
              </w:rPr>
            </w:pPr>
          </w:p>
          <w:p w:rsidR="00C411EC" w:rsidRPr="00057FD1" w:rsidRDefault="00C411EC" w:rsidP="00B84AB3">
            <w:pPr>
              <w:spacing w:after="0" w:line="240" w:lineRule="auto"/>
              <w:ind w:hanging="164"/>
              <w:jc w:val="center"/>
              <w:rPr>
                <w:rFonts w:ascii="Arial" w:hAnsi="Arial" w:cs="Arial"/>
                <w:b/>
              </w:rPr>
            </w:pPr>
            <w:r w:rsidRPr="00057FD1">
              <w:rPr>
                <w:rFonts w:ascii="Arial" w:hAnsi="Arial" w:cs="Arial"/>
                <w:b/>
              </w:rPr>
              <w:t>1,90</w:t>
            </w:r>
          </w:p>
        </w:tc>
        <w:tc>
          <w:tcPr>
            <w:tcW w:w="1053" w:type="dxa"/>
            <w:shd w:val="clear" w:color="auto" w:fill="FFFFFF" w:themeFill="background1"/>
          </w:tcPr>
          <w:p w:rsidR="00C411EC" w:rsidRPr="00057FD1" w:rsidRDefault="00C411EC" w:rsidP="00B84AB3">
            <w:pPr>
              <w:spacing w:after="0" w:line="240" w:lineRule="auto"/>
              <w:jc w:val="center"/>
              <w:rPr>
                <w:rFonts w:ascii="Arial" w:hAnsi="Arial" w:cs="Arial"/>
                <w:b/>
              </w:rPr>
            </w:pPr>
            <w:r w:rsidRPr="00057FD1">
              <w:rPr>
                <w:rFonts w:ascii="Arial" w:hAnsi="Arial" w:cs="Arial"/>
                <w:b/>
                <w:color w:val="000000"/>
              </w:rPr>
              <w:t>52,0415</w:t>
            </w:r>
          </w:p>
        </w:tc>
        <w:tc>
          <w:tcPr>
            <w:tcW w:w="914" w:type="dxa"/>
            <w:shd w:val="clear" w:color="auto" w:fill="FFFFFF" w:themeFill="background1"/>
          </w:tcPr>
          <w:p w:rsidR="00C411EC" w:rsidRPr="00057FD1" w:rsidRDefault="00C411EC" w:rsidP="00B84AB3">
            <w:pPr>
              <w:spacing w:after="0" w:line="240" w:lineRule="auto"/>
              <w:jc w:val="center"/>
              <w:rPr>
                <w:rFonts w:ascii="Arial" w:hAnsi="Arial" w:cs="Arial"/>
                <w:b/>
              </w:rPr>
            </w:pPr>
            <w:r w:rsidRPr="00057FD1">
              <w:rPr>
                <w:rFonts w:ascii="Arial" w:hAnsi="Arial" w:cs="Arial"/>
                <w:b/>
              </w:rPr>
              <w:t>5,65</w:t>
            </w:r>
          </w:p>
        </w:tc>
      </w:tr>
      <w:tr w:rsidR="00C411EC" w:rsidRPr="00057FD1" w:rsidTr="00B84AB3">
        <w:trPr>
          <w:gridAfter w:val="1"/>
          <w:wAfter w:w="13" w:type="dxa"/>
          <w:jc w:val="center"/>
        </w:trPr>
        <w:tc>
          <w:tcPr>
            <w:tcW w:w="606" w:type="dxa"/>
            <w:shd w:val="clear" w:color="auto" w:fill="FFFFFF" w:themeFill="background1"/>
          </w:tcPr>
          <w:p w:rsidR="00C411EC" w:rsidRPr="00057FD1" w:rsidRDefault="00C411EC" w:rsidP="00B84AB3">
            <w:pPr>
              <w:tabs>
                <w:tab w:val="left" w:pos="851"/>
              </w:tabs>
              <w:spacing w:after="0" w:line="240" w:lineRule="auto"/>
              <w:ind w:rightChars="-17" w:right="-37"/>
              <w:jc w:val="both"/>
              <w:rPr>
                <w:rFonts w:ascii="Arial" w:hAnsi="Arial" w:cs="Arial"/>
              </w:rPr>
            </w:pPr>
            <w:r w:rsidRPr="00057FD1">
              <w:rPr>
                <w:rFonts w:ascii="Arial" w:hAnsi="Arial" w:cs="Arial"/>
              </w:rPr>
              <w:t>N07</w:t>
            </w:r>
          </w:p>
        </w:tc>
        <w:tc>
          <w:tcPr>
            <w:tcW w:w="2299" w:type="dxa"/>
            <w:shd w:val="clear" w:color="auto" w:fill="FFFFFF" w:themeFill="background1"/>
          </w:tcPr>
          <w:p w:rsidR="00C411EC" w:rsidRPr="00057FD1" w:rsidRDefault="00C411EC" w:rsidP="00B84AB3">
            <w:pPr>
              <w:tabs>
                <w:tab w:val="left" w:pos="851"/>
              </w:tabs>
              <w:spacing w:after="0" w:line="240" w:lineRule="auto"/>
              <w:ind w:rightChars="-17" w:right="-37"/>
              <w:jc w:val="both"/>
              <w:rPr>
                <w:rFonts w:ascii="Arial" w:hAnsi="Arial" w:cs="Arial"/>
              </w:rPr>
            </w:pPr>
            <w:r w:rsidRPr="00057FD1">
              <w:rPr>
                <w:rFonts w:ascii="Arial" w:hAnsi="Arial" w:cs="Arial"/>
              </w:rPr>
              <w:t>Mlaștini, turbării</w:t>
            </w:r>
          </w:p>
        </w:tc>
        <w:tc>
          <w:tcPr>
            <w:tcW w:w="1201" w:type="dxa"/>
            <w:shd w:val="clear" w:color="auto" w:fill="FFFFFF" w:themeFill="background1"/>
          </w:tcPr>
          <w:p w:rsidR="00C411EC" w:rsidRPr="00057FD1" w:rsidRDefault="00C411EC" w:rsidP="00B84AB3">
            <w:pPr>
              <w:tabs>
                <w:tab w:val="left" w:pos="851"/>
              </w:tabs>
              <w:spacing w:after="0" w:line="240" w:lineRule="auto"/>
              <w:ind w:rightChars="-17" w:right="-37"/>
              <w:jc w:val="both"/>
              <w:rPr>
                <w:rFonts w:ascii="Arial" w:hAnsi="Arial" w:cs="Arial"/>
              </w:rPr>
            </w:pPr>
            <w:r w:rsidRPr="00057FD1">
              <w:rPr>
                <w:rFonts w:ascii="Arial" w:hAnsi="Arial" w:cs="Arial"/>
              </w:rPr>
              <w:t>0,85</w:t>
            </w:r>
          </w:p>
        </w:tc>
        <w:tc>
          <w:tcPr>
            <w:tcW w:w="1276" w:type="dxa"/>
            <w:shd w:val="clear" w:color="auto" w:fill="FFFFFF" w:themeFill="background1"/>
          </w:tcPr>
          <w:p w:rsidR="00C411EC" w:rsidRPr="00057FD1" w:rsidRDefault="00C411EC" w:rsidP="00B84AB3">
            <w:pPr>
              <w:tabs>
                <w:tab w:val="left" w:pos="851"/>
              </w:tabs>
              <w:spacing w:after="0" w:line="240" w:lineRule="auto"/>
              <w:ind w:rightChars="-17" w:right="-37"/>
              <w:jc w:val="both"/>
              <w:rPr>
                <w:rFonts w:ascii="Arial" w:hAnsi="Arial" w:cs="Arial"/>
              </w:rPr>
            </w:pPr>
            <w:r w:rsidRPr="00057FD1">
              <w:rPr>
                <w:rFonts w:ascii="Arial" w:hAnsi="Arial" w:cs="Arial"/>
              </w:rPr>
              <w:t>40,10</w:t>
            </w:r>
          </w:p>
        </w:tc>
        <w:tc>
          <w:tcPr>
            <w:tcW w:w="1025" w:type="dxa"/>
            <w:vMerge/>
            <w:shd w:val="clear" w:color="auto" w:fill="FFFFFF" w:themeFill="background1"/>
          </w:tcPr>
          <w:p w:rsidR="00C411EC" w:rsidRPr="00057FD1" w:rsidRDefault="00C411EC" w:rsidP="00B84AB3">
            <w:pPr>
              <w:spacing w:after="0" w:line="240" w:lineRule="auto"/>
              <w:jc w:val="center"/>
              <w:rPr>
                <w:rFonts w:ascii="Arial" w:hAnsi="Arial" w:cs="Arial"/>
              </w:rPr>
            </w:pPr>
          </w:p>
        </w:tc>
        <w:tc>
          <w:tcPr>
            <w:tcW w:w="709" w:type="dxa"/>
            <w:vMerge/>
            <w:shd w:val="clear" w:color="auto" w:fill="FFFFFF" w:themeFill="background1"/>
          </w:tcPr>
          <w:p w:rsidR="00C411EC" w:rsidRPr="00057FD1" w:rsidRDefault="00C411EC" w:rsidP="00B84AB3">
            <w:pPr>
              <w:spacing w:after="0" w:line="240" w:lineRule="auto"/>
              <w:jc w:val="center"/>
              <w:rPr>
                <w:rFonts w:ascii="Arial" w:hAnsi="Arial" w:cs="Arial"/>
              </w:rPr>
            </w:pPr>
          </w:p>
        </w:tc>
        <w:tc>
          <w:tcPr>
            <w:tcW w:w="1053" w:type="dxa"/>
            <w:shd w:val="clear" w:color="auto" w:fill="FFFFFF" w:themeFill="background1"/>
          </w:tcPr>
          <w:p w:rsidR="00C411EC" w:rsidRPr="00057FD1" w:rsidRDefault="00C411EC" w:rsidP="00B84AB3">
            <w:pPr>
              <w:spacing w:after="0" w:line="240" w:lineRule="auto"/>
              <w:jc w:val="center"/>
              <w:rPr>
                <w:rFonts w:ascii="Arial" w:hAnsi="Arial" w:cs="Arial"/>
              </w:rPr>
            </w:pPr>
          </w:p>
          <w:p w:rsidR="00C411EC" w:rsidRPr="00057FD1" w:rsidRDefault="00C411EC" w:rsidP="00B84AB3">
            <w:pPr>
              <w:spacing w:after="0" w:line="240" w:lineRule="auto"/>
              <w:jc w:val="center"/>
              <w:rPr>
                <w:rFonts w:ascii="Arial" w:hAnsi="Arial" w:cs="Arial"/>
              </w:rPr>
            </w:pPr>
            <w:r w:rsidRPr="00057FD1">
              <w:rPr>
                <w:rFonts w:ascii="Arial" w:hAnsi="Arial" w:cs="Arial"/>
              </w:rPr>
              <w:t>-</w:t>
            </w:r>
          </w:p>
        </w:tc>
        <w:tc>
          <w:tcPr>
            <w:tcW w:w="914" w:type="dxa"/>
            <w:shd w:val="clear" w:color="auto" w:fill="FFFFFF" w:themeFill="background1"/>
          </w:tcPr>
          <w:p w:rsidR="00C411EC" w:rsidRPr="00057FD1" w:rsidRDefault="00C411EC" w:rsidP="00B84AB3">
            <w:pPr>
              <w:spacing w:after="0" w:line="240" w:lineRule="auto"/>
              <w:jc w:val="center"/>
              <w:rPr>
                <w:rFonts w:ascii="Arial" w:hAnsi="Arial" w:cs="Arial"/>
              </w:rPr>
            </w:pPr>
          </w:p>
          <w:p w:rsidR="00C411EC" w:rsidRPr="00057FD1" w:rsidRDefault="00C411EC" w:rsidP="00B84AB3">
            <w:pPr>
              <w:spacing w:after="0" w:line="240" w:lineRule="auto"/>
              <w:jc w:val="center"/>
              <w:rPr>
                <w:rFonts w:ascii="Arial" w:hAnsi="Arial" w:cs="Arial"/>
              </w:rPr>
            </w:pPr>
            <w:r w:rsidRPr="00057FD1">
              <w:rPr>
                <w:rFonts w:ascii="Arial" w:hAnsi="Arial" w:cs="Arial"/>
              </w:rPr>
              <w:t>-</w:t>
            </w:r>
          </w:p>
        </w:tc>
      </w:tr>
      <w:tr w:rsidR="00C411EC" w:rsidRPr="00057FD1" w:rsidTr="00B84AB3">
        <w:trPr>
          <w:gridAfter w:val="1"/>
          <w:wAfter w:w="13" w:type="dxa"/>
          <w:jc w:val="center"/>
        </w:trPr>
        <w:tc>
          <w:tcPr>
            <w:tcW w:w="606" w:type="dxa"/>
            <w:shd w:val="clear" w:color="auto" w:fill="FFFFFF" w:themeFill="background1"/>
          </w:tcPr>
          <w:p w:rsidR="00C411EC" w:rsidRPr="00057FD1" w:rsidRDefault="00C411EC" w:rsidP="00B84AB3">
            <w:pPr>
              <w:tabs>
                <w:tab w:val="left" w:pos="851"/>
              </w:tabs>
              <w:spacing w:after="0" w:line="240" w:lineRule="auto"/>
              <w:ind w:rightChars="-17" w:right="-37"/>
              <w:jc w:val="both"/>
              <w:rPr>
                <w:rFonts w:ascii="Arial" w:hAnsi="Arial" w:cs="Arial"/>
              </w:rPr>
            </w:pPr>
            <w:r w:rsidRPr="00057FD1">
              <w:rPr>
                <w:rFonts w:ascii="Arial" w:hAnsi="Arial" w:cs="Arial"/>
              </w:rPr>
              <w:t>N12</w:t>
            </w:r>
          </w:p>
        </w:tc>
        <w:tc>
          <w:tcPr>
            <w:tcW w:w="2299" w:type="dxa"/>
            <w:shd w:val="clear" w:color="auto" w:fill="FFFFFF" w:themeFill="background1"/>
          </w:tcPr>
          <w:p w:rsidR="00C411EC" w:rsidRPr="00057FD1" w:rsidRDefault="00C411EC" w:rsidP="00B84AB3">
            <w:pPr>
              <w:tabs>
                <w:tab w:val="left" w:pos="851"/>
              </w:tabs>
              <w:spacing w:after="0" w:line="240" w:lineRule="auto"/>
              <w:ind w:rightChars="-17" w:right="-37"/>
              <w:jc w:val="both"/>
              <w:rPr>
                <w:rFonts w:ascii="Arial" w:hAnsi="Arial" w:cs="Arial"/>
              </w:rPr>
            </w:pPr>
            <w:r w:rsidRPr="00057FD1">
              <w:rPr>
                <w:rFonts w:ascii="Arial" w:hAnsi="Arial" w:cs="Arial"/>
              </w:rPr>
              <w:t>Culturi (teren arabil)</w:t>
            </w:r>
          </w:p>
        </w:tc>
        <w:tc>
          <w:tcPr>
            <w:tcW w:w="1201" w:type="dxa"/>
            <w:shd w:val="clear" w:color="auto" w:fill="FFFFFF" w:themeFill="background1"/>
          </w:tcPr>
          <w:p w:rsidR="00C411EC" w:rsidRPr="00057FD1" w:rsidRDefault="00C411EC" w:rsidP="00B84AB3">
            <w:pPr>
              <w:tabs>
                <w:tab w:val="left" w:pos="851"/>
              </w:tabs>
              <w:spacing w:after="0" w:line="240" w:lineRule="auto"/>
              <w:ind w:rightChars="-17" w:right="-37"/>
              <w:jc w:val="both"/>
              <w:rPr>
                <w:rFonts w:ascii="Arial" w:hAnsi="Arial" w:cs="Arial"/>
              </w:rPr>
            </w:pPr>
            <w:r w:rsidRPr="00057FD1">
              <w:rPr>
                <w:rFonts w:ascii="Arial" w:hAnsi="Arial" w:cs="Arial"/>
              </w:rPr>
              <w:t>5,09</w:t>
            </w:r>
          </w:p>
        </w:tc>
        <w:tc>
          <w:tcPr>
            <w:tcW w:w="1276" w:type="dxa"/>
            <w:shd w:val="clear" w:color="auto" w:fill="FFFFFF" w:themeFill="background1"/>
          </w:tcPr>
          <w:p w:rsidR="00C411EC" w:rsidRPr="00057FD1" w:rsidRDefault="00C411EC" w:rsidP="00B84AB3">
            <w:pPr>
              <w:tabs>
                <w:tab w:val="left" w:pos="851"/>
              </w:tabs>
              <w:spacing w:after="0" w:line="240" w:lineRule="auto"/>
              <w:ind w:rightChars="-17" w:right="-37"/>
              <w:jc w:val="both"/>
              <w:rPr>
                <w:rFonts w:ascii="Arial" w:hAnsi="Arial" w:cs="Arial"/>
              </w:rPr>
            </w:pPr>
            <w:r w:rsidRPr="00057FD1">
              <w:rPr>
                <w:rFonts w:ascii="Arial" w:hAnsi="Arial" w:cs="Arial"/>
              </w:rPr>
              <w:t>240,15</w:t>
            </w:r>
          </w:p>
        </w:tc>
        <w:tc>
          <w:tcPr>
            <w:tcW w:w="1025" w:type="dxa"/>
            <w:vMerge/>
            <w:shd w:val="clear" w:color="auto" w:fill="FFFFFF" w:themeFill="background1"/>
          </w:tcPr>
          <w:p w:rsidR="00C411EC" w:rsidRPr="00057FD1" w:rsidRDefault="00C411EC" w:rsidP="00B84AB3">
            <w:pPr>
              <w:spacing w:after="0" w:line="240" w:lineRule="auto"/>
              <w:jc w:val="center"/>
              <w:rPr>
                <w:rFonts w:ascii="Arial" w:hAnsi="Arial" w:cs="Arial"/>
              </w:rPr>
            </w:pPr>
          </w:p>
        </w:tc>
        <w:tc>
          <w:tcPr>
            <w:tcW w:w="709" w:type="dxa"/>
            <w:vMerge/>
            <w:shd w:val="clear" w:color="auto" w:fill="FFFFFF" w:themeFill="background1"/>
          </w:tcPr>
          <w:p w:rsidR="00C411EC" w:rsidRPr="00057FD1" w:rsidRDefault="00C411EC" w:rsidP="00B84AB3">
            <w:pPr>
              <w:spacing w:after="0" w:line="240" w:lineRule="auto"/>
              <w:jc w:val="center"/>
              <w:rPr>
                <w:rFonts w:ascii="Arial" w:hAnsi="Arial" w:cs="Arial"/>
              </w:rPr>
            </w:pPr>
          </w:p>
        </w:tc>
        <w:tc>
          <w:tcPr>
            <w:tcW w:w="1053" w:type="dxa"/>
            <w:shd w:val="clear" w:color="auto" w:fill="FFFFFF" w:themeFill="background1"/>
          </w:tcPr>
          <w:p w:rsidR="00C411EC" w:rsidRPr="00057FD1" w:rsidRDefault="00C411EC" w:rsidP="00B84AB3">
            <w:pPr>
              <w:spacing w:after="0" w:line="240" w:lineRule="auto"/>
              <w:jc w:val="center"/>
              <w:rPr>
                <w:rFonts w:ascii="Arial" w:hAnsi="Arial" w:cs="Arial"/>
              </w:rPr>
            </w:pPr>
          </w:p>
          <w:p w:rsidR="00C411EC" w:rsidRPr="00057FD1" w:rsidRDefault="00C411EC" w:rsidP="00B84AB3">
            <w:pPr>
              <w:spacing w:after="0" w:line="240" w:lineRule="auto"/>
              <w:jc w:val="center"/>
              <w:rPr>
                <w:rFonts w:ascii="Arial" w:hAnsi="Arial" w:cs="Arial"/>
              </w:rPr>
            </w:pPr>
            <w:r w:rsidRPr="00057FD1">
              <w:rPr>
                <w:rFonts w:ascii="Arial" w:hAnsi="Arial" w:cs="Arial"/>
              </w:rPr>
              <w:t>-</w:t>
            </w:r>
          </w:p>
        </w:tc>
        <w:tc>
          <w:tcPr>
            <w:tcW w:w="914" w:type="dxa"/>
            <w:shd w:val="clear" w:color="auto" w:fill="FFFFFF" w:themeFill="background1"/>
          </w:tcPr>
          <w:p w:rsidR="00C411EC" w:rsidRPr="00057FD1" w:rsidRDefault="00C411EC" w:rsidP="00B84AB3">
            <w:pPr>
              <w:spacing w:after="0" w:line="240" w:lineRule="auto"/>
              <w:jc w:val="center"/>
              <w:rPr>
                <w:rFonts w:ascii="Arial" w:hAnsi="Arial" w:cs="Arial"/>
              </w:rPr>
            </w:pPr>
          </w:p>
          <w:p w:rsidR="00C411EC" w:rsidRPr="00057FD1" w:rsidRDefault="00C411EC" w:rsidP="00B84AB3">
            <w:pPr>
              <w:spacing w:after="0" w:line="240" w:lineRule="auto"/>
              <w:jc w:val="center"/>
              <w:rPr>
                <w:rFonts w:ascii="Arial" w:hAnsi="Arial" w:cs="Arial"/>
              </w:rPr>
            </w:pPr>
            <w:r w:rsidRPr="00057FD1">
              <w:rPr>
                <w:rFonts w:ascii="Arial" w:hAnsi="Arial" w:cs="Arial"/>
              </w:rPr>
              <w:t>-</w:t>
            </w:r>
          </w:p>
        </w:tc>
      </w:tr>
      <w:tr w:rsidR="00C411EC" w:rsidRPr="00057FD1" w:rsidTr="00B84AB3">
        <w:trPr>
          <w:gridAfter w:val="1"/>
          <w:wAfter w:w="13" w:type="dxa"/>
          <w:jc w:val="center"/>
        </w:trPr>
        <w:tc>
          <w:tcPr>
            <w:tcW w:w="606" w:type="dxa"/>
            <w:shd w:val="clear" w:color="auto" w:fill="FFFFFF" w:themeFill="background1"/>
          </w:tcPr>
          <w:p w:rsidR="00C411EC" w:rsidRPr="00057FD1" w:rsidRDefault="00C411EC" w:rsidP="00B84AB3">
            <w:pPr>
              <w:tabs>
                <w:tab w:val="left" w:pos="851"/>
              </w:tabs>
              <w:spacing w:after="0" w:line="240" w:lineRule="auto"/>
              <w:ind w:rightChars="-17" w:right="-37"/>
              <w:jc w:val="both"/>
              <w:rPr>
                <w:rFonts w:ascii="Arial" w:hAnsi="Arial" w:cs="Arial"/>
              </w:rPr>
            </w:pPr>
            <w:r w:rsidRPr="00057FD1">
              <w:rPr>
                <w:rFonts w:ascii="Arial" w:hAnsi="Arial" w:cs="Arial"/>
              </w:rPr>
              <w:t>N14</w:t>
            </w:r>
          </w:p>
        </w:tc>
        <w:tc>
          <w:tcPr>
            <w:tcW w:w="2299" w:type="dxa"/>
            <w:shd w:val="clear" w:color="auto" w:fill="FFFFFF" w:themeFill="background1"/>
          </w:tcPr>
          <w:p w:rsidR="00C411EC" w:rsidRPr="00057FD1" w:rsidRDefault="00C411EC" w:rsidP="00B84AB3">
            <w:pPr>
              <w:tabs>
                <w:tab w:val="left" w:pos="851"/>
              </w:tabs>
              <w:spacing w:after="0" w:line="240" w:lineRule="auto"/>
              <w:ind w:rightChars="-17" w:right="-37"/>
              <w:jc w:val="both"/>
              <w:rPr>
                <w:rFonts w:ascii="Arial" w:hAnsi="Arial" w:cs="Arial"/>
              </w:rPr>
            </w:pPr>
            <w:r w:rsidRPr="00057FD1">
              <w:rPr>
                <w:rFonts w:ascii="Arial" w:hAnsi="Arial" w:cs="Arial"/>
              </w:rPr>
              <w:t>Păşuni</w:t>
            </w:r>
          </w:p>
        </w:tc>
        <w:tc>
          <w:tcPr>
            <w:tcW w:w="1201" w:type="dxa"/>
            <w:shd w:val="clear" w:color="auto" w:fill="FFFFFF" w:themeFill="background1"/>
          </w:tcPr>
          <w:p w:rsidR="00C411EC" w:rsidRPr="00057FD1" w:rsidRDefault="00C411EC" w:rsidP="00B84AB3">
            <w:pPr>
              <w:tabs>
                <w:tab w:val="left" w:pos="851"/>
              </w:tabs>
              <w:spacing w:after="0" w:line="240" w:lineRule="auto"/>
              <w:ind w:rightChars="-17" w:right="-37"/>
              <w:jc w:val="both"/>
              <w:rPr>
                <w:rFonts w:ascii="Arial" w:hAnsi="Arial" w:cs="Arial"/>
              </w:rPr>
            </w:pPr>
            <w:r w:rsidRPr="00057FD1">
              <w:rPr>
                <w:rFonts w:ascii="Arial" w:hAnsi="Arial" w:cs="Arial"/>
              </w:rPr>
              <w:t>34,99</w:t>
            </w:r>
          </w:p>
        </w:tc>
        <w:tc>
          <w:tcPr>
            <w:tcW w:w="1276" w:type="dxa"/>
            <w:shd w:val="clear" w:color="auto" w:fill="FFFFFF" w:themeFill="background1"/>
          </w:tcPr>
          <w:p w:rsidR="00C411EC" w:rsidRPr="00057FD1" w:rsidRDefault="00C411EC" w:rsidP="00B84AB3">
            <w:pPr>
              <w:tabs>
                <w:tab w:val="center" w:pos="342"/>
                <w:tab w:val="right" w:pos="685"/>
                <w:tab w:val="left" w:pos="851"/>
              </w:tabs>
              <w:spacing w:after="0" w:line="240" w:lineRule="auto"/>
              <w:ind w:rightChars="-17" w:right="-37"/>
              <w:jc w:val="both"/>
              <w:rPr>
                <w:rFonts w:ascii="Arial" w:hAnsi="Arial" w:cs="Arial"/>
              </w:rPr>
            </w:pPr>
            <w:r w:rsidRPr="00057FD1">
              <w:rPr>
                <w:rFonts w:ascii="Arial" w:hAnsi="Arial" w:cs="Arial"/>
              </w:rPr>
              <w:t>1650,83</w:t>
            </w:r>
          </w:p>
        </w:tc>
        <w:tc>
          <w:tcPr>
            <w:tcW w:w="1025" w:type="dxa"/>
            <w:vMerge/>
            <w:shd w:val="clear" w:color="auto" w:fill="FFFFFF" w:themeFill="background1"/>
          </w:tcPr>
          <w:p w:rsidR="00C411EC" w:rsidRPr="00057FD1" w:rsidRDefault="00C411EC" w:rsidP="00B84AB3">
            <w:pPr>
              <w:spacing w:after="0" w:line="240" w:lineRule="auto"/>
              <w:jc w:val="center"/>
              <w:rPr>
                <w:rFonts w:ascii="Arial" w:hAnsi="Arial" w:cs="Arial"/>
              </w:rPr>
            </w:pPr>
          </w:p>
        </w:tc>
        <w:tc>
          <w:tcPr>
            <w:tcW w:w="709" w:type="dxa"/>
            <w:vMerge/>
            <w:shd w:val="clear" w:color="auto" w:fill="FFFFFF" w:themeFill="background1"/>
          </w:tcPr>
          <w:p w:rsidR="00C411EC" w:rsidRPr="00057FD1" w:rsidRDefault="00C411EC" w:rsidP="00B84AB3">
            <w:pPr>
              <w:spacing w:after="0" w:line="240" w:lineRule="auto"/>
              <w:jc w:val="center"/>
              <w:rPr>
                <w:rFonts w:ascii="Arial" w:hAnsi="Arial" w:cs="Arial"/>
              </w:rPr>
            </w:pPr>
          </w:p>
        </w:tc>
        <w:tc>
          <w:tcPr>
            <w:tcW w:w="1053" w:type="dxa"/>
            <w:shd w:val="clear" w:color="auto" w:fill="FFFFFF" w:themeFill="background1"/>
          </w:tcPr>
          <w:p w:rsidR="00C411EC" w:rsidRPr="00057FD1" w:rsidRDefault="00C411EC" w:rsidP="00B84AB3">
            <w:pPr>
              <w:spacing w:after="0" w:line="240" w:lineRule="auto"/>
              <w:jc w:val="center"/>
              <w:rPr>
                <w:rFonts w:ascii="Arial" w:hAnsi="Arial" w:cs="Arial"/>
              </w:rPr>
            </w:pPr>
          </w:p>
          <w:p w:rsidR="00C411EC" w:rsidRPr="00057FD1" w:rsidRDefault="00C411EC" w:rsidP="00B84AB3">
            <w:pPr>
              <w:spacing w:after="0" w:line="240" w:lineRule="auto"/>
              <w:jc w:val="center"/>
              <w:rPr>
                <w:rFonts w:ascii="Arial" w:hAnsi="Arial" w:cs="Arial"/>
              </w:rPr>
            </w:pPr>
            <w:r w:rsidRPr="00057FD1">
              <w:rPr>
                <w:rFonts w:ascii="Arial" w:hAnsi="Arial" w:cs="Arial"/>
              </w:rPr>
              <w:t>-</w:t>
            </w:r>
          </w:p>
        </w:tc>
        <w:tc>
          <w:tcPr>
            <w:tcW w:w="914" w:type="dxa"/>
            <w:shd w:val="clear" w:color="auto" w:fill="FFFFFF" w:themeFill="background1"/>
          </w:tcPr>
          <w:p w:rsidR="00C411EC" w:rsidRPr="00057FD1" w:rsidRDefault="00C411EC" w:rsidP="00B84AB3">
            <w:pPr>
              <w:spacing w:after="0" w:line="240" w:lineRule="auto"/>
              <w:jc w:val="center"/>
              <w:rPr>
                <w:rFonts w:ascii="Arial" w:hAnsi="Arial" w:cs="Arial"/>
              </w:rPr>
            </w:pPr>
          </w:p>
          <w:p w:rsidR="00C411EC" w:rsidRPr="00057FD1" w:rsidRDefault="00C411EC" w:rsidP="00B84AB3">
            <w:pPr>
              <w:spacing w:after="0" w:line="240" w:lineRule="auto"/>
              <w:jc w:val="center"/>
              <w:rPr>
                <w:rFonts w:ascii="Arial" w:hAnsi="Arial" w:cs="Arial"/>
              </w:rPr>
            </w:pPr>
            <w:r w:rsidRPr="00057FD1">
              <w:rPr>
                <w:rFonts w:ascii="Arial" w:hAnsi="Arial" w:cs="Arial"/>
              </w:rPr>
              <w:t>-</w:t>
            </w:r>
          </w:p>
        </w:tc>
      </w:tr>
      <w:tr w:rsidR="00C411EC" w:rsidRPr="00057FD1" w:rsidTr="00B84AB3">
        <w:trPr>
          <w:gridAfter w:val="1"/>
          <w:wAfter w:w="13" w:type="dxa"/>
          <w:jc w:val="center"/>
        </w:trPr>
        <w:tc>
          <w:tcPr>
            <w:tcW w:w="606" w:type="dxa"/>
            <w:shd w:val="clear" w:color="auto" w:fill="FFFFFF" w:themeFill="background1"/>
          </w:tcPr>
          <w:p w:rsidR="00C411EC" w:rsidRPr="00057FD1" w:rsidRDefault="00C411EC" w:rsidP="00B84AB3">
            <w:pPr>
              <w:tabs>
                <w:tab w:val="left" w:pos="851"/>
              </w:tabs>
              <w:spacing w:after="0" w:line="240" w:lineRule="auto"/>
              <w:ind w:rightChars="-17" w:right="-37"/>
              <w:jc w:val="both"/>
              <w:rPr>
                <w:rFonts w:ascii="Arial" w:hAnsi="Arial" w:cs="Arial"/>
              </w:rPr>
            </w:pPr>
            <w:r w:rsidRPr="00057FD1">
              <w:rPr>
                <w:rFonts w:ascii="Arial" w:hAnsi="Arial" w:cs="Arial"/>
              </w:rPr>
              <w:lastRenderedPageBreak/>
              <w:t>N16</w:t>
            </w:r>
          </w:p>
        </w:tc>
        <w:tc>
          <w:tcPr>
            <w:tcW w:w="2299" w:type="dxa"/>
            <w:shd w:val="clear" w:color="auto" w:fill="FFFFFF" w:themeFill="background1"/>
          </w:tcPr>
          <w:p w:rsidR="00C411EC" w:rsidRPr="00057FD1" w:rsidRDefault="00C411EC" w:rsidP="00B84AB3">
            <w:pPr>
              <w:tabs>
                <w:tab w:val="left" w:pos="851"/>
              </w:tabs>
              <w:spacing w:after="0" w:line="240" w:lineRule="auto"/>
              <w:ind w:rightChars="-17" w:right="-37"/>
              <w:jc w:val="both"/>
              <w:rPr>
                <w:rFonts w:ascii="Arial" w:hAnsi="Arial" w:cs="Arial"/>
              </w:rPr>
            </w:pPr>
            <w:r w:rsidRPr="00057FD1">
              <w:rPr>
                <w:rFonts w:ascii="Arial" w:hAnsi="Arial" w:cs="Arial"/>
              </w:rPr>
              <w:t>Păduri de foiase</w:t>
            </w:r>
          </w:p>
        </w:tc>
        <w:tc>
          <w:tcPr>
            <w:tcW w:w="1201" w:type="dxa"/>
            <w:shd w:val="clear" w:color="auto" w:fill="FFFFFF" w:themeFill="background1"/>
          </w:tcPr>
          <w:p w:rsidR="00C411EC" w:rsidRPr="00057FD1" w:rsidRDefault="00C411EC" w:rsidP="00B84AB3">
            <w:pPr>
              <w:tabs>
                <w:tab w:val="left" w:pos="851"/>
              </w:tabs>
              <w:spacing w:after="0" w:line="240" w:lineRule="auto"/>
              <w:ind w:rightChars="-17" w:right="-37"/>
              <w:jc w:val="both"/>
              <w:rPr>
                <w:rFonts w:ascii="Arial" w:hAnsi="Arial" w:cs="Arial"/>
              </w:rPr>
            </w:pPr>
            <w:r w:rsidRPr="00057FD1">
              <w:rPr>
                <w:rFonts w:ascii="Arial" w:hAnsi="Arial" w:cs="Arial"/>
              </w:rPr>
              <w:t>37,18</w:t>
            </w:r>
          </w:p>
        </w:tc>
        <w:tc>
          <w:tcPr>
            <w:tcW w:w="1276" w:type="dxa"/>
            <w:shd w:val="clear" w:color="auto" w:fill="FFFFFF" w:themeFill="background1"/>
          </w:tcPr>
          <w:p w:rsidR="00C411EC" w:rsidRPr="00057FD1" w:rsidRDefault="00C411EC" w:rsidP="00B84AB3">
            <w:pPr>
              <w:tabs>
                <w:tab w:val="center" w:pos="342"/>
                <w:tab w:val="right" w:pos="685"/>
                <w:tab w:val="left" w:pos="851"/>
              </w:tabs>
              <w:spacing w:after="0" w:line="240" w:lineRule="auto"/>
              <w:ind w:rightChars="-17" w:right="-37"/>
              <w:jc w:val="both"/>
              <w:rPr>
                <w:rFonts w:ascii="Arial" w:hAnsi="Arial" w:cs="Arial"/>
              </w:rPr>
            </w:pPr>
            <w:r w:rsidRPr="00057FD1">
              <w:rPr>
                <w:rFonts w:ascii="Arial" w:hAnsi="Arial" w:cs="Arial"/>
              </w:rPr>
              <w:t>1754,15</w:t>
            </w:r>
          </w:p>
        </w:tc>
        <w:tc>
          <w:tcPr>
            <w:tcW w:w="1025" w:type="dxa"/>
            <w:vMerge/>
            <w:shd w:val="clear" w:color="auto" w:fill="FFFFFF" w:themeFill="background1"/>
          </w:tcPr>
          <w:p w:rsidR="00C411EC" w:rsidRPr="00057FD1" w:rsidRDefault="00C411EC" w:rsidP="00B84AB3">
            <w:pPr>
              <w:spacing w:after="0" w:line="240" w:lineRule="auto"/>
              <w:jc w:val="center"/>
              <w:rPr>
                <w:rFonts w:ascii="Arial" w:hAnsi="Arial" w:cs="Arial"/>
              </w:rPr>
            </w:pPr>
          </w:p>
        </w:tc>
        <w:tc>
          <w:tcPr>
            <w:tcW w:w="709" w:type="dxa"/>
            <w:vMerge/>
            <w:shd w:val="clear" w:color="auto" w:fill="FFFFFF" w:themeFill="background1"/>
          </w:tcPr>
          <w:p w:rsidR="00C411EC" w:rsidRPr="00057FD1" w:rsidRDefault="00C411EC" w:rsidP="00B84AB3">
            <w:pPr>
              <w:spacing w:after="0" w:line="240" w:lineRule="auto"/>
              <w:jc w:val="center"/>
              <w:rPr>
                <w:rFonts w:ascii="Arial" w:hAnsi="Arial" w:cs="Arial"/>
              </w:rPr>
            </w:pPr>
          </w:p>
        </w:tc>
        <w:tc>
          <w:tcPr>
            <w:tcW w:w="1053" w:type="dxa"/>
            <w:shd w:val="clear" w:color="auto" w:fill="FFFFFF" w:themeFill="background1"/>
          </w:tcPr>
          <w:p w:rsidR="00C411EC" w:rsidRPr="00057FD1" w:rsidRDefault="00C411EC" w:rsidP="00B84AB3">
            <w:pPr>
              <w:spacing w:after="0" w:line="240" w:lineRule="auto"/>
              <w:jc w:val="center"/>
              <w:rPr>
                <w:rFonts w:ascii="Arial" w:hAnsi="Arial" w:cs="Arial"/>
              </w:rPr>
            </w:pPr>
          </w:p>
          <w:p w:rsidR="00C411EC" w:rsidRPr="00057FD1" w:rsidRDefault="00C411EC" w:rsidP="00B84AB3">
            <w:pPr>
              <w:spacing w:after="0" w:line="240" w:lineRule="auto"/>
              <w:jc w:val="center"/>
              <w:rPr>
                <w:rFonts w:ascii="Arial" w:hAnsi="Arial" w:cs="Arial"/>
              </w:rPr>
            </w:pPr>
            <w:r w:rsidRPr="00057FD1">
              <w:rPr>
                <w:rFonts w:ascii="Arial" w:hAnsi="Arial" w:cs="Arial"/>
              </w:rPr>
              <w:t>-</w:t>
            </w:r>
          </w:p>
        </w:tc>
        <w:tc>
          <w:tcPr>
            <w:tcW w:w="914" w:type="dxa"/>
            <w:shd w:val="clear" w:color="auto" w:fill="FFFFFF" w:themeFill="background1"/>
          </w:tcPr>
          <w:p w:rsidR="00C411EC" w:rsidRPr="00057FD1" w:rsidRDefault="00C411EC" w:rsidP="00B84AB3">
            <w:pPr>
              <w:spacing w:after="0" w:line="240" w:lineRule="auto"/>
              <w:jc w:val="center"/>
              <w:rPr>
                <w:rFonts w:ascii="Arial" w:hAnsi="Arial" w:cs="Arial"/>
              </w:rPr>
            </w:pPr>
          </w:p>
          <w:p w:rsidR="00C411EC" w:rsidRPr="00057FD1" w:rsidRDefault="00C411EC" w:rsidP="00B84AB3">
            <w:pPr>
              <w:spacing w:after="0" w:line="240" w:lineRule="auto"/>
              <w:jc w:val="center"/>
              <w:rPr>
                <w:rFonts w:ascii="Arial" w:hAnsi="Arial" w:cs="Arial"/>
              </w:rPr>
            </w:pPr>
            <w:r w:rsidRPr="00057FD1">
              <w:rPr>
                <w:rFonts w:ascii="Arial" w:hAnsi="Arial" w:cs="Arial"/>
              </w:rPr>
              <w:t>-</w:t>
            </w:r>
          </w:p>
        </w:tc>
      </w:tr>
      <w:tr w:rsidR="00C411EC" w:rsidRPr="00057FD1" w:rsidTr="00B84AB3">
        <w:trPr>
          <w:gridAfter w:val="1"/>
          <w:wAfter w:w="13" w:type="dxa"/>
          <w:jc w:val="center"/>
        </w:trPr>
        <w:tc>
          <w:tcPr>
            <w:tcW w:w="606" w:type="dxa"/>
            <w:shd w:val="clear" w:color="auto" w:fill="FFFFFF" w:themeFill="background1"/>
          </w:tcPr>
          <w:p w:rsidR="00C411EC" w:rsidRPr="00057FD1" w:rsidRDefault="00C411EC" w:rsidP="00B84AB3">
            <w:pPr>
              <w:tabs>
                <w:tab w:val="left" w:pos="851"/>
              </w:tabs>
              <w:spacing w:after="0" w:line="240" w:lineRule="auto"/>
              <w:ind w:rightChars="-17" w:right="-37"/>
              <w:jc w:val="both"/>
              <w:rPr>
                <w:rFonts w:ascii="Arial" w:hAnsi="Arial" w:cs="Arial"/>
              </w:rPr>
            </w:pPr>
            <w:r w:rsidRPr="00057FD1">
              <w:rPr>
                <w:rFonts w:ascii="Arial" w:hAnsi="Arial" w:cs="Arial"/>
              </w:rPr>
              <w:lastRenderedPageBreak/>
              <w:t>N21</w:t>
            </w:r>
          </w:p>
        </w:tc>
        <w:tc>
          <w:tcPr>
            <w:tcW w:w="2299" w:type="dxa"/>
            <w:shd w:val="clear" w:color="auto" w:fill="FFFFFF" w:themeFill="background1"/>
          </w:tcPr>
          <w:p w:rsidR="00C411EC" w:rsidRPr="00057FD1" w:rsidRDefault="00C411EC" w:rsidP="00B84AB3">
            <w:pPr>
              <w:tabs>
                <w:tab w:val="left" w:pos="851"/>
              </w:tabs>
              <w:spacing w:after="0" w:line="240" w:lineRule="auto"/>
              <w:ind w:rightChars="-17" w:right="-37"/>
              <w:jc w:val="both"/>
              <w:rPr>
                <w:rFonts w:ascii="Arial" w:hAnsi="Arial" w:cs="Arial"/>
              </w:rPr>
            </w:pPr>
            <w:r w:rsidRPr="00057FD1">
              <w:rPr>
                <w:rFonts w:ascii="Arial" w:hAnsi="Arial" w:cs="Arial"/>
              </w:rPr>
              <w:t>Vii și livezi</w:t>
            </w:r>
          </w:p>
        </w:tc>
        <w:tc>
          <w:tcPr>
            <w:tcW w:w="1201" w:type="dxa"/>
            <w:shd w:val="clear" w:color="auto" w:fill="FFFFFF" w:themeFill="background1"/>
          </w:tcPr>
          <w:p w:rsidR="00C411EC" w:rsidRPr="00057FD1" w:rsidRDefault="00C411EC" w:rsidP="00B84AB3">
            <w:pPr>
              <w:tabs>
                <w:tab w:val="left" w:pos="851"/>
              </w:tabs>
              <w:spacing w:after="0" w:line="240" w:lineRule="auto"/>
              <w:ind w:rightChars="-17" w:right="-37"/>
              <w:jc w:val="both"/>
              <w:rPr>
                <w:rFonts w:ascii="Arial" w:hAnsi="Arial" w:cs="Arial"/>
              </w:rPr>
            </w:pPr>
            <w:r w:rsidRPr="00057FD1">
              <w:rPr>
                <w:rFonts w:ascii="Arial" w:hAnsi="Arial" w:cs="Arial"/>
              </w:rPr>
              <w:t>0,67</w:t>
            </w:r>
          </w:p>
        </w:tc>
        <w:tc>
          <w:tcPr>
            <w:tcW w:w="1276" w:type="dxa"/>
            <w:shd w:val="clear" w:color="auto" w:fill="FFFFFF" w:themeFill="background1"/>
          </w:tcPr>
          <w:p w:rsidR="00C411EC" w:rsidRPr="00057FD1" w:rsidRDefault="00C411EC" w:rsidP="00B84AB3">
            <w:pPr>
              <w:tabs>
                <w:tab w:val="center" w:pos="342"/>
                <w:tab w:val="right" w:pos="685"/>
                <w:tab w:val="left" w:pos="851"/>
              </w:tabs>
              <w:spacing w:after="0" w:line="240" w:lineRule="auto"/>
              <w:ind w:rightChars="-17" w:right="-37"/>
              <w:jc w:val="both"/>
              <w:rPr>
                <w:rFonts w:ascii="Arial" w:hAnsi="Arial" w:cs="Arial"/>
              </w:rPr>
            </w:pPr>
            <w:r w:rsidRPr="00057FD1">
              <w:rPr>
                <w:rFonts w:ascii="Arial" w:hAnsi="Arial" w:cs="Arial"/>
              </w:rPr>
              <w:t>30,19</w:t>
            </w:r>
          </w:p>
        </w:tc>
        <w:tc>
          <w:tcPr>
            <w:tcW w:w="1025" w:type="dxa"/>
            <w:vMerge/>
            <w:shd w:val="clear" w:color="auto" w:fill="FFFFFF" w:themeFill="background1"/>
          </w:tcPr>
          <w:p w:rsidR="00C411EC" w:rsidRPr="00057FD1" w:rsidRDefault="00C411EC" w:rsidP="00B84AB3">
            <w:pPr>
              <w:spacing w:after="0" w:line="240" w:lineRule="auto"/>
              <w:jc w:val="center"/>
              <w:rPr>
                <w:rFonts w:ascii="Arial" w:hAnsi="Arial" w:cs="Arial"/>
              </w:rPr>
            </w:pPr>
          </w:p>
        </w:tc>
        <w:tc>
          <w:tcPr>
            <w:tcW w:w="709" w:type="dxa"/>
            <w:vMerge/>
            <w:shd w:val="clear" w:color="auto" w:fill="FFFFFF" w:themeFill="background1"/>
          </w:tcPr>
          <w:p w:rsidR="00C411EC" w:rsidRPr="00057FD1" w:rsidRDefault="00C411EC" w:rsidP="00B84AB3">
            <w:pPr>
              <w:spacing w:after="0" w:line="240" w:lineRule="auto"/>
              <w:jc w:val="center"/>
              <w:rPr>
                <w:rFonts w:ascii="Arial" w:hAnsi="Arial" w:cs="Arial"/>
              </w:rPr>
            </w:pPr>
          </w:p>
        </w:tc>
        <w:tc>
          <w:tcPr>
            <w:tcW w:w="1053" w:type="dxa"/>
            <w:shd w:val="clear" w:color="auto" w:fill="FFFFFF" w:themeFill="background1"/>
          </w:tcPr>
          <w:p w:rsidR="00C411EC" w:rsidRPr="00057FD1" w:rsidRDefault="00C411EC" w:rsidP="00B84AB3">
            <w:pPr>
              <w:spacing w:after="0" w:line="240" w:lineRule="auto"/>
              <w:jc w:val="center"/>
              <w:rPr>
                <w:rFonts w:ascii="Arial" w:hAnsi="Arial" w:cs="Arial"/>
              </w:rPr>
            </w:pPr>
          </w:p>
          <w:p w:rsidR="00C411EC" w:rsidRPr="00057FD1" w:rsidRDefault="00C411EC" w:rsidP="00B84AB3">
            <w:pPr>
              <w:spacing w:after="0" w:line="240" w:lineRule="auto"/>
              <w:jc w:val="center"/>
              <w:rPr>
                <w:rFonts w:ascii="Arial" w:hAnsi="Arial" w:cs="Arial"/>
              </w:rPr>
            </w:pPr>
            <w:r w:rsidRPr="00057FD1">
              <w:rPr>
                <w:rFonts w:ascii="Arial" w:hAnsi="Arial" w:cs="Arial"/>
              </w:rPr>
              <w:t>-</w:t>
            </w:r>
          </w:p>
        </w:tc>
        <w:tc>
          <w:tcPr>
            <w:tcW w:w="914" w:type="dxa"/>
            <w:shd w:val="clear" w:color="auto" w:fill="FFFFFF" w:themeFill="background1"/>
          </w:tcPr>
          <w:p w:rsidR="00C411EC" w:rsidRPr="00057FD1" w:rsidRDefault="00C411EC" w:rsidP="00B84AB3">
            <w:pPr>
              <w:spacing w:after="0" w:line="240" w:lineRule="auto"/>
              <w:jc w:val="center"/>
              <w:rPr>
                <w:rFonts w:ascii="Arial" w:hAnsi="Arial" w:cs="Arial"/>
              </w:rPr>
            </w:pPr>
          </w:p>
          <w:p w:rsidR="00C411EC" w:rsidRPr="00057FD1" w:rsidRDefault="00C411EC" w:rsidP="00B84AB3">
            <w:pPr>
              <w:spacing w:after="0" w:line="240" w:lineRule="auto"/>
              <w:jc w:val="center"/>
              <w:rPr>
                <w:rFonts w:ascii="Arial" w:hAnsi="Arial" w:cs="Arial"/>
              </w:rPr>
            </w:pPr>
            <w:r w:rsidRPr="00057FD1">
              <w:rPr>
                <w:rFonts w:ascii="Arial" w:hAnsi="Arial" w:cs="Arial"/>
              </w:rPr>
              <w:t>-</w:t>
            </w:r>
          </w:p>
        </w:tc>
      </w:tr>
      <w:tr w:rsidR="00C411EC" w:rsidRPr="00057FD1" w:rsidTr="00B84AB3">
        <w:trPr>
          <w:gridAfter w:val="1"/>
          <w:wAfter w:w="13" w:type="dxa"/>
          <w:jc w:val="center"/>
        </w:trPr>
        <w:tc>
          <w:tcPr>
            <w:tcW w:w="606" w:type="dxa"/>
            <w:shd w:val="clear" w:color="auto" w:fill="FFFFFF" w:themeFill="background1"/>
          </w:tcPr>
          <w:p w:rsidR="00C411EC" w:rsidRPr="00057FD1" w:rsidRDefault="00C411EC" w:rsidP="00B84AB3">
            <w:pPr>
              <w:tabs>
                <w:tab w:val="left" w:pos="851"/>
              </w:tabs>
              <w:spacing w:after="0" w:line="240" w:lineRule="auto"/>
              <w:ind w:rightChars="-17" w:right="-37"/>
              <w:jc w:val="both"/>
              <w:rPr>
                <w:rFonts w:ascii="Arial" w:hAnsi="Arial" w:cs="Arial"/>
              </w:rPr>
            </w:pPr>
            <w:r w:rsidRPr="00057FD1">
              <w:rPr>
                <w:rFonts w:ascii="Arial" w:hAnsi="Arial" w:cs="Arial"/>
              </w:rPr>
              <w:t>N23</w:t>
            </w:r>
          </w:p>
        </w:tc>
        <w:tc>
          <w:tcPr>
            <w:tcW w:w="2299" w:type="dxa"/>
            <w:shd w:val="clear" w:color="auto" w:fill="FFFFFF" w:themeFill="background1"/>
          </w:tcPr>
          <w:p w:rsidR="00C411EC" w:rsidRPr="00057FD1" w:rsidRDefault="00C411EC" w:rsidP="00B84AB3">
            <w:pPr>
              <w:tabs>
                <w:tab w:val="left" w:pos="851"/>
              </w:tabs>
              <w:spacing w:after="0" w:line="240" w:lineRule="auto"/>
              <w:ind w:rightChars="-17" w:right="-37"/>
              <w:jc w:val="both"/>
              <w:rPr>
                <w:rFonts w:ascii="Arial" w:hAnsi="Arial" w:cs="Arial"/>
              </w:rPr>
            </w:pPr>
            <w:r w:rsidRPr="00057FD1">
              <w:rPr>
                <w:rFonts w:ascii="Arial" w:hAnsi="Arial" w:cs="Arial"/>
              </w:rPr>
              <w:t>Alte terenuri artificiale (localități, mine..)</w:t>
            </w:r>
          </w:p>
        </w:tc>
        <w:tc>
          <w:tcPr>
            <w:tcW w:w="1201" w:type="dxa"/>
            <w:shd w:val="clear" w:color="auto" w:fill="FFFFFF" w:themeFill="background1"/>
          </w:tcPr>
          <w:p w:rsidR="00C411EC" w:rsidRPr="00057FD1" w:rsidRDefault="00C411EC" w:rsidP="00B84AB3">
            <w:pPr>
              <w:tabs>
                <w:tab w:val="left" w:pos="851"/>
              </w:tabs>
              <w:spacing w:after="0" w:line="240" w:lineRule="auto"/>
              <w:ind w:rightChars="-17" w:right="-37"/>
              <w:jc w:val="both"/>
              <w:rPr>
                <w:rFonts w:ascii="Arial" w:hAnsi="Arial" w:cs="Arial"/>
              </w:rPr>
            </w:pPr>
            <w:r w:rsidRPr="00057FD1">
              <w:rPr>
                <w:rFonts w:ascii="Arial" w:hAnsi="Arial" w:cs="Arial"/>
              </w:rPr>
              <w:t>1,71</w:t>
            </w:r>
          </w:p>
        </w:tc>
        <w:tc>
          <w:tcPr>
            <w:tcW w:w="1276" w:type="dxa"/>
            <w:shd w:val="clear" w:color="auto" w:fill="FFFFFF" w:themeFill="background1"/>
          </w:tcPr>
          <w:p w:rsidR="00C411EC" w:rsidRPr="00057FD1" w:rsidRDefault="00C411EC" w:rsidP="00B84AB3">
            <w:pPr>
              <w:tabs>
                <w:tab w:val="left" w:pos="851"/>
              </w:tabs>
              <w:spacing w:after="0" w:line="240" w:lineRule="auto"/>
              <w:ind w:rightChars="-17" w:right="-37"/>
              <w:jc w:val="both"/>
              <w:rPr>
                <w:rFonts w:ascii="Arial" w:hAnsi="Arial" w:cs="Arial"/>
              </w:rPr>
            </w:pPr>
            <w:r w:rsidRPr="00057FD1">
              <w:rPr>
                <w:rFonts w:ascii="Arial" w:hAnsi="Arial" w:cs="Arial"/>
              </w:rPr>
              <w:t>80,68</w:t>
            </w:r>
          </w:p>
        </w:tc>
        <w:tc>
          <w:tcPr>
            <w:tcW w:w="1025" w:type="dxa"/>
            <w:vMerge/>
            <w:shd w:val="clear" w:color="auto" w:fill="FFFFFF" w:themeFill="background1"/>
          </w:tcPr>
          <w:p w:rsidR="00C411EC" w:rsidRPr="00057FD1" w:rsidRDefault="00C411EC" w:rsidP="00B84AB3">
            <w:pPr>
              <w:spacing w:after="0" w:line="240" w:lineRule="auto"/>
              <w:jc w:val="center"/>
              <w:rPr>
                <w:rFonts w:ascii="Arial" w:hAnsi="Arial" w:cs="Arial"/>
              </w:rPr>
            </w:pPr>
          </w:p>
        </w:tc>
        <w:tc>
          <w:tcPr>
            <w:tcW w:w="709" w:type="dxa"/>
            <w:vMerge/>
            <w:shd w:val="clear" w:color="auto" w:fill="FFFFFF" w:themeFill="background1"/>
          </w:tcPr>
          <w:p w:rsidR="00C411EC" w:rsidRPr="00057FD1" w:rsidRDefault="00C411EC" w:rsidP="00B84AB3">
            <w:pPr>
              <w:spacing w:after="0" w:line="240" w:lineRule="auto"/>
              <w:jc w:val="center"/>
              <w:rPr>
                <w:rFonts w:ascii="Arial" w:hAnsi="Arial" w:cs="Arial"/>
              </w:rPr>
            </w:pPr>
          </w:p>
        </w:tc>
        <w:tc>
          <w:tcPr>
            <w:tcW w:w="1053" w:type="dxa"/>
            <w:shd w:val="clear" w:color="auto" w:fill="FFFFFF" w:themeFill="background1"/>
          </w:tcPr>
          <w:p w:rsidR="00C411EC" w:rsidRPr="00057FD1" w:rsidRDefault="00C411EC" w:rsidP="00B84AB3">
            <w:pPr>
              <w:spacing w:after="0" w:line="240" w:lineRule="auto"/>
              <w:jc w:val="center"/>
              <w:rPr>
                <w:rFonts w:ascii="Arial" w:hAnsi="Arial" w:cs="Arial"/>
              </w:rPr>
            </w:pPr>
          </w:p>
          <w:p w:rsidR="00C411EC" w:rsidRPr="00057FD1" w:rsidRDefault="00C411EC" w:rsidP="00B84AB3">
            <w:pPr>
              <w:spacing w:after="0" w:line="240" w:lineRule="auto"/>
              <w:jc w:val="center"/>
              <w:rPr>
                <w:rFonts w:ascii="Arial" w:hAnsi="Arial" w:cs="Arial"/>
              </w:rPr>
            </w:pPr>
            <w:r w:rsidRPr="00057FD1">
              <w:rPr>
                <w:rFonts w:ascii="Arial" w:hAnsi="Arial" w:cs="Arial"/>
              </w:rPr>
              <w:t>-</w:t>
            </w:r>
          </w:p>
        </w:tc>
        <w:tc>
          <w:tcPr>
            <w:tcW w:w="914" w:type="dxa"/>
            <w:shd w:val="clear" w:color="auto" w:fill="FFFFFF" w:themeFill="background1"/>
          </w:tcPr>
          <w:p w:rsidR="00C411EC" w:rsidRPr="00057FD1" w:rsidRDefault="00C411EC" w:rsidP="00B84AB3">
            <w:pPr>
              <w:spacing w:after="0" w:line="240" w:lineRule="auto"/>
              <w:jc w:val="center"/>
              <w:rPr>
                <w:rFonts w:ascii="Arial" w:hAnsi="Arial" w:cs="Arial"/>
              </w:rPr>
            </w:pPr>
          </w:p>
          <w:p w:rsidR="00C411EC" w:rsidRPr="00057FD1" w:rsidRDefault="00C411EC" w:rsidP="00B84AB3">
            <w:pPr>
              <w:spacing w:after="0" w:line="240" w:lineRule="auto"/>
              <w:jc w:val="center"/>
              <w:rPr>
                <w:rFonts w:ascii="Arial" w:hAnsi="Arial" w:cs="Arial"/>
              </w:rPr>
            </w:pPr>
            <w:r w:rsidRPr="00057FD1">
              <w:rPr>
                <w:rFonts w:ascii="Arial" w:hAnsi="Arial" w:cs="Arial"/>
              </w:rPr>
              <w:t>-</w:t>
            </w:r>
          </w:p>
        </w:tc>
      </w:tr>
      <w:tr w:rsidR="00C411EC" w:rsidRPr="00057FD1" w:rsidTr="00B84AB3">
        <w:trPr>
          <w:gridAfter w:val="1"/>
          <w:wAfter w:w="13" w:type="dxa"/>
          <w:jc w:val="center"/>
        </w:trPr>
        <w:tc>
          <w:tcPr>
            <w:tcW w:w="606" w:type="dxa"/>
            <w:shd w:val="clear" w:color="auto" w:fill="FFFFFF" w:themeFill="background1"/>
          </w:tcPr>
          <w:p w:rsidR="00C411EC" w:rsidRPr="00057FD1" w:rsidRDefault="00C411EC" w:rsidP="00B84AB3">
            <w:pPr>
              <w:tabs>
                <w:tab w:val="left" w:pos="851"/>
              </w:tabs>
              <w:spacing w:after="0" w:line="240" w:lineRule="auto"/>
              <w:ind w:rightChars="-17" w:right="-37"/>
              <w:jc w:val="both"/>
              <w:rPr>
                <w:rFonts w:ascii="Arial" w:hAnsi="Arial" w:cs="Arial"/>
              </w:rPr>
            </w:pPr>
            <w:r w:rsidRPr="00057FD1">
              <w:rPr>
                <w:rFonts w:ascii="Arial" w:hAnsi="Arial" w:cs="Arial"/>
              </w:rPr>
              <w:t>N06</w:t>
            </w:r>
          </w:p>
        </w:tc>
        <w:tc>
          <w:tcPr>
            <w:tcW w:w="2299" w:type="dxa"/>
            <w:shd w:val="clear" w:color="auto" w:fill="FFFFFF" w:themeFill="background1"/>
          </w:tcPr>
          <w:p w:rsidR="00C411EC" w:rsidRPr="00057FD1" w:rsidRDefault="00C411EC" w:rsidP="00B84AB3">
            <w:pPr>
              <w:tabs>
                <w:tab w:val="left" w:pos="851"/>
              </w:tabs>
              <w:spacing w:after="0" w:line="240" w:lineRule="auto"/>
              <w:ind w:rightChars="-17" w:right="-37"/>
              <w:jc w:val="both"/>
              <w:rPr>
                <w:rFonts w:ascii="Arial" w:hAnsi="Arial" w:cs="Arial"/>
              </w:rPr>
            </w:pPr>
            <w:r w:rsidRPr="00057FD1">
              <w:rPr>
                <w:rFonts w:ascii="Arial" w:hAnsi="Arial" w:cs="Arial"/>
              </w:rPr>
              <w:t>Râuri, lacuri</w:t>
            </w:r>
          </w:p>
        </w:tc>
        <w:tc>
          <w:tcPr>
            <w:tcW w:w="1201" w:type="dxa"/>
            <w:shd w:val="clear" w:color="auto" w:fill="FFFFFF" w:themeFill="background1"/>
          </w:tcPr>
          <w:p w:rsidR="00C411EC" w:rsidRPr="00057FD1" w:rsidRDefault="00C411EC" w:rsidP="00B84AB3">
            <w:pPr>
              <w:tabs>
                <w:tab w:val="left" w:pos="851"/>
              </w:tabs>
              <w:spacing w:after="0" w:line="240" w:lineRule="auto"/>
              <w:ind w:rightChars="-17" w:right="-37"/>
              <w:jc w:val="both"/>
              <w:rPr>
                <w:rFonts w:ascii="Arial" w:hAnsi="Arial" w:cs="Arial"/>
              </w:rPr>
            </w:pPr>
            <w:r w:rsidRPr="00057FD1">
              <w:rPr>
                <w:rFonts w:ascii="Arial" w:hAnsi="Arial" w:cs="Arial"/>
              </w:rPr>
              <w:t>19,50</w:t>
            </w:r>
          </w:p>
        </w:tc>
        <w:tc>
          <w:tcPr>
            <w:tcW w:w="1276" w:type="dxa"/>
            <w:shd w:val="clear" w:color="auto" w:fill="FFFFFF" w:themeFill="background1"/>
          </w:tcPr>
          <w:p w:rsidR="00C411EC" w:rsidRPr="00057FD1" w:rsidRDefault="00C411EC" w:rsidP="00B84AB3">
            <w:pPr>
              <w:tabs>
                <w:tab w:val="left" w:pos="851"/>
              </w:tabs>
              <w:spacing w:after="0" w:line="240" w:lineRule="auto"/>
              <w:ind w:rightChars="-17" w:right="-37"/>
              <w:jc w:val="both"/>
              <w:rPr>
                <w:rFonts w:ascii="Arial" w:hAnsi="Arial" w:cs="Arial"/>
              </w:rPr>
            </w:pPr>
            <w:r w:rsidRPr="00057FD1">
              <w:rPr>
                <w:rFonts w:ascii="Arial" w:hAnsi="Arial" w:cs="Arial"/>
              </w:rPr>
              <w:t>920,01</w:t>
            </w:r>
          </w:p>
        </w:tc>
        <w:tc>
          <w:tcPr>
            <w:tcW w:w="1025" w:type="dxa"/>
            <w:vMerge/>
            <w:shd w:val="clear" w:color="auto" w:fill="FFFFFF" w:themeFill="background1"/>
          </w:tcPr>
          <w:p w:rsidR="00C411EC" w:rsidRPr="00057FD1" w:rsidRDefault="00C411EC" w:rsidP="00B84AB3">
            <w:pPr>
              <w:spacing w:after="0" w:line="240" w:lineRule="auto"/>
              <w:jc w:val="center"/>
              <w:rPr>
                <w:rFonts w:ascii="Arial" w:hAnsi="Arial" w:cs="Arial"/>
              </w:rPr>
            </w:pPr>
          </w:p>
        </w:tc>
        <w:tc>
          <w:tcPr>
            <w:tcW w:w="709" w:type="dxa"/>
            <w:vMerge/>
            <w:shd w:val="clear" w:color="auto" w:fill="FFFFFF" w:themeFill="background1"/>
          </w:tcPr>
          <w:p w:rsidR="00C411EC" w:rsidRPr="00057FD1" w:rsidRDefault="00C411EC" w:rsidP="00B84AB3">
            <w:pPr>
              <w:spacing w:after="0" w:line="240" w:lineRule="auto"/>
              <w:jc w:val="center"/>
              <w:rPr>
                <w:rFonts w:ascii="Arial" w:hAnsi="Arial" w:cs="Arial"/>
              </w:rPr>
            </w:pPr>
          </w:p>
        </w:tc>
        <w:tc>
          <w:tcPr>
            <w:tcW w:w="1053" w:type="dxa"/>
            <w:shd w:val="clear" w:color="auto" w:fill="FFFFFF" w:themeFill="background1"/>
          </w:tcPr>
          <w:p w:rsidR="00C411EC" w:rsidRPr="00057FD1" w:rsidRDefault="00C411EC" w:rsidP="00B84AB3">
            <w:pPr>
              <w:spacing w:after="0" w:line="240" w:lineRule="auto"/>
              <w:jc w:val="center"/>
              <w:rPr>
                <w:rFonts w:ascii="Arial" w:hAnsi="Arial" w:cs="Arial"/>
              </w:rPr>
            </w:pPr>
            <w:r w:rsidRPr="00057FD1">
              <w:rPr>
                <w:rFonts w:ascii="Arial" w:hAnsi="Arial" w:cs="Arial"/>
              </w:rPr>
              <w:t>-</w:t>
            </w:r>
          </w:p>
        </w:tc>
        <w:tc>
          <w:tcPr>
            <w:tcW w:w="914" w:type="dxa"/>
            <w:shd w:val="clear" w:color="auto" w:fill="FFFFFF" w:themeFill="background1"/>
          </w:tcPr>
          <w:p w:rsidR="00C411EC" w:rsidRPr="00057FD1" w:rsidRDefault="00C411EC" w:rsidP="00B84AB3">
            <w:pPr>
              <w:spacing w:after="0" w:line="240" w:lineRule="auto"/>
              <w:jc w:val="center"/>
              <w:rPr>
                <w:rFonts w:ascii="Arial" w:hAnsi="Arial" w:cs="Arial"/>
              </w:rPr>
            </w:pPr>
            <w:r w:rsidRPr="00057FD1">
              <w:rPr>
                <w:rFonts w:ascii="Arial" w:hAnsi="Arial" w:cs="Arial"/>
              </w:rPr>
              <w:t>-</w:t>
            </w:r>
          </w:p>
        </w:tc>
      </w:tr>
    </w:tbl>
    <w:p w:rsidR="00C411EC" w:rsidRPr="00057FD1" w:rsidRDefault="00C411EC" w:rsidP="00C411EC">
      <w:pPr>
        <w:pStyle w:val="NoSpacing"/>
        <w:ind w:firstLine="993"/>
        <w:jc w:val="both"/>
        <w:rPr>
          <w:rFonts w:ascii="Arial" w:hAnsi="Arial" w:cs="Arial"/>
        </w:rPr>
      </w:pPr>
      <w:r w:rsidRPr="00057FD1">
        <w:rPr>
          <w:rFonts w:ascii="Arial" w:hAnsi="Arial" w:cs="Arial"/>
        </w:rPr>
        <w:t xml:space="preserve">Perimetrele din zona podului Tupilați ocupă o suprafață de </w:t>
      </w:r>
      <w:r w:rsidRPr="00057FD1">
        <w:rPr>
          <w:rFonts w:ascii="Arial" w:hAnsi="Arial" w:cs="Arial"/>
          <w:color w:val="000000"/>
        </w:rPr>
        <w:t>52.0415</w:t>
      </w:r>
      <w:r w:rsidRPr="00057FD1">
        <w:rPr>
          <w:rFonts w:ascii="Arial" w:hAnsi="Arial" w:cs="Arial"/>
        </w:rPr>
        <w:t>ha în interiorul ROSCI0364, la nivelul clasei de habitate Râuri, lacuri, ceea ce reprezină 5,65% din suprafața acestoe habitate l nivelul ROSCI0364.</w:t>
      </w:r>
    </w:p>
    <w:p w:rsidR="00C411EC" w:rsidRPr="00057FD1" w:rsidRDefault="00C411EC" w:rsidP="00C411EC">
      <w:pPr>
        <w:pStyle w:val="NoSpacing"/>
        <w:ind w:left="709"/>
        <w:rPr>
          <w:rFonts w:ascii="Arial" w:eastAsia="ArialMT" w:hAnsi="Arial" w:cs="Arial"/>
          <w:b/>
        </w:rPr>
      </w:pPr>
      <w:r w:rsidRPr="00057FD1">
        <w:rPr>
          <w:rFonts w:ascii="Arial" w:hAnsi="Arial" w:cs="Arial"/>
          <w:b/>
          <w:i/>
        </w:rPr>
        <w:t>Distanțele dintre perimetrele propuse pentru decolmatare în segmentul de râu Dulcești  – Horia</w:t>
      </w:r>
      <w:r w:rsidRPr="00057FD1">
        <w:rPr>
          <w:rFonts w:ascii="Arial" w:eastAsia="ArialMT" w:hAnsi="Arial" w:cs="Arial"/>
          <w:b/>
        </w:rPr>
        <w:t xml:space="preserve"> (din amonte către aval)</w:t>
      </w:r>
    </w:p>
    <w:p w:rsidR="00C411EC" w:rsidRPr="00057FD1" w:rsidRDefault="00C411EC" w:rsidP="00800F1E">
      <w:pPr>
        <w:pStyle w:val="NoSpacing"/>
        <w:widowControl/>
        <w:numPr>
          <w:ilvl w:val="0"/>
          <w:numId w:val="50"/>
        </w:numPr>
        <w:autoSpaceDE/>
        <w:autoSpaceDN/>
        <w:adjustRightInd/>
        <w:jc w:val="both"/>
        <w:rPr>
          <w:rFonts w:ascii="Arial" w:hAnsi="Arial" w:cs="Arial"/>
          <w:i/>
        </w:rPr>
      </w:pPr>
      <w:r w:rsidRPr="00057FD1">
        <w:rPr>
          <w:rFonts w:ascii="Arial" w:hAnsi="Arial" w:cs="Arial"/>
        </w:rPr>
        <w:t>perimetrul DULCEȘTI - CORDUN - S.C. DRUM CONSTRUCT S.R.L., cu suprafața de 3,556 ha aflat la o distanță de cca. 5,6 km aval față de perimetrul Pildești Gherăiești 2;</w:t>
      </w:r>
    </w:p>
    <w:p w:rsidR="00C411EC" w:rsidRPr="00057FD1" w:rsidRDefault="00C411EC" w:rsidP="00800F1E">
      <w:pPr>
        <w:pStyle w:val="NoSpacing"/>
        <w:widowControl/>
        <w:numPr>
          <w:ilvl w:val="0"/>
          <w:numId w:val="50"/>
        </w:numPr>
        <w:autoSpaceDE/>
        <w:autoSpaceDN/>
        <w:adjustRightInd/>
        <w:jc w:val="both"/>
        <w:rPr>
          <w:rFonts w:ascii="Arial" w:hAnsi="Arial" w:cs="Arial"/>
          <w:i/>
        </w:rPr>
      </w:pPr>
      <w:r w:rsidRPr="00057FD1">
        <w:rPr>
          <w:rFonts w:ascii="Arial" w:hAnsi="Arial" w:cs="Arial"/>
        </w:rPr>
        <w:t>perimetrul CORDUN-HORIA - S.C. DRAGOȘ INVEST S.R.L., S., cu suprafața de 18,0433 ha aflat la o distanță de cca. 2,0 km km aval față de perimetrul Dulcești Cordun;</w:t>
      </w:r>
    </w:p>
    <w:p w:rsidR="00C411EC" w:rsidRPr="00057FD1" w:rsidRDefault="00C411EC" w:rsidP="00800F1E">
      <w:pPr>
        <w:pStyle w:val="NoSpacing"/>
        <w:widowControl/>
        <w:numPr>
          <w:ilvl w:val="0"/>
          <w:numId w:val="50"/>
        </w:numPr>
        <w:autoSpaceDE/>
        <w:autoSpaceDN/>
        <w:adjustRightInd/>
        <w:jc w:val="both"/>
        <w:rPr>
          <w:rFonts w:ascii="Arial" w:hAnsi="Arial" w:cs="Arial"/>
          <w:i/>
        </w:rPr>
      </w:pPr>
      <w:r w:rsidRPr="00057FD1">
        <w:rPr>
          <w:rFonts w:ascii="Arial" w:hAnsi="Arial" w:cs="Arial"/>
        </w:rPr>
        <w:t>perimetrul HORIA - S.C. DRAGOȘ INVEST S.R.L., S., cu suprafața de 1,7 ha aflat la o distanță de cca. 1,4 km aval față de perimetrul Cordun-Horia.</w:t>
      </w:r>
    </w:p>
    <w:p w:rsidR="00C411EC" w:rsidRPr="00057FD1" w:rsidRDefault="00C91F7B" w:rsidP="00C411EC">
      <w:pPr>
        <w:pStyle w:val="NoSpacing"/>
        <w:jc w:val="center"/>
        <w:rPr>
          <w:rFonts w:ascii="Arial" w:hAnsi="Arial" w:cs="Arial"/>
          <w:b/>
          <w:i/>
        </w:rPr>
      </w:pPr>
      <w:r>
        <w:rPr>
          <w:rFonts w:ascii="Arial" w:hAnsi="Arial" w:cs="Arial"/>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4378325</wp:posOffset>
                </wp:positionH>
                <wp:positionV relativeFrom="paragraph">
                  <wp:posOffset>2282190</wp:posOffset>
                </wp:positionV>
                <wp:extent cx="657225" cy="238760"/>
                <wp:effectExtent l="495300" t="0" r="9525" b="8890"/>
                <wp:wrapNone/>
                <wp:docPr id="51" name="Rectangular Callout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38760"/>
                        </a:xfrm>
                        <a:prstGeom prst="wedgeRectCallout">
                          <a:avLst>
                            <a:gd name="adj1" fmla="val -118597"/>
                            <a:gd name="adj2" fmla="val 46542"/>
                          </a:avLst>
                        </a:prstGeom>
                        <a:solidFill>
                          <a:srgbClr val="FFFF00"/>
                        </a:solidFill>
                        <a:ln w="12700">
                          <a:solidFill>
                            <a:schemeClr val="tx1">
                              <a:lumMod val="100000"/>
                              <a:lumOff val="0"/>
                            </a:schemeClr>
                          </a:solidFill>
                          <a:miter lim="800000"/>
                          <a:headEnd/>
                          <a:tailEnd/>
                        </a:ln>
                      </wps:spPr>
                      <wps:txbx>
                        <w:txbxContent>
                          <w:p w:rsidR="00C411EC" w:rsidRPr="00322FCD" w:rsidRDefault="00C411EC" w:rsidP="00C411EC">
                            <w:r>
                              <w:t>Horia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51" o:spid="_x0000_s1027" type="#_x0000_t61" style="position:absolute;left:0;text-align:left;margin-left:344.75pt;margin-top:179.7pt;width:51.75pt;height:1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" adj="-14817,20853" fillcolor="yellow" strokecolor="black [3213]" strokeweight="1pt">
                <v:textbox>
                  <w:txbxContent>
                    <w:p w:rsidR="00C411EC" w:rsidRPr="00322FCD" w:rsidRDefault="00C411EC" w:rsidP="00C411EC">
                      <w:r>
                        <w:t>Horia</w:t>
                      </w:r>
                    </w:p>
                  </w:txbxContent>
                </v:textbox>
              </v:shape>
            </w:pict>
          </mc:Fallback>
        </mc:AlternateContent>
      </w:r>
      <w:r>
        <w:rPr>
          <w:rFonts w:ascii="Arial" w:hAnsi="Arial" w:cs="Arial"/>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3926840</wp:posOffset>
                </wp:positionH>
                <wp:positionV relativeFrom="paragraph">
                  <wp:posOffset>1583055</wp:posOffset>
                </wp:positionV>
                <wp:extent cx="1308100" cy="261620"/>
                <wp:effectExtent l="533400" t="0" r="6350" b="5080"/>
                <wp:wrapNone/>
                <wp:docPr id="50" name="Rectangular Callout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261620"/>
                        </a:xfrm>
                        <a:prstGeom prst="wedgeRectCallout">
                          <a:avLst>
                            <a:gd name="adj1" fmla="val -87523"/>
                            <a:gd name="adj2" fmla="val 41745"/>
                          </a:avLst>
                        </a:prstGeom>
                        <a:solidFill>
                          <a:srgbClr val="00B0F0"/>
                        </a:solidFill>
                        <a:ln w="12700">
                          <a:solidFill>
                            <a:schemeClr val="tx1">
                              <a:lumMod val="100000"/>
                              <a:lumOff val="0"/>
                            </a:schemeClr>
                          </a:solidFill>
                          <a:miter lim="800000"/>
                          <a:headEnd/>
                          <a:tailEnd/>
                        </a:ln>
                      </wps:spPr>
                      <wps:txbx>
                        <w:txbxContent>
                          <w:p w:rsidR="00C411EC" w:rsidRPr="00322FCD" w:rsidRDefault="00C411EC" w:rsidP="00C411EC">
                            <w:r>
                              <w:t>Cordun Horia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50" o:spid="_x0000_s1028" type="#_x0000_t61" style="position:absolute;left:0;text-align:left;margin-left:309.2pt;margin-top:124.65pt;width:103pt;height:20.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" adj="-8105,19817" fillcolor="#00b0f0" strokecolor="black [3213]" strokeweight="1pt">
                <v:textbox>
                  <w:txbxContent>
                    <w:p w:rsidR="00C411EC" w:rsidRPr="00322FCD" w:rsidRDefault="00C411EC" w:rsidP="00C411EC">
                      <w:r>
                        <w:t>Cordun Horia</w:t>
                      </w:r>
                    </w:p>
                  </w:txbxContent>
                </v:textbox>
              </v:shape>
            </w:pict>
          </mc:Fallback>
        </mc:AlternateContent>
      </w:r>
      <w:r>
        <w:rPr>
          <w:rFonts w:ascii="Arial" w:hAnsi="Arial" w:cs="Arial"/>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3122295</wp:posOffset>
                </wp:positionH>
                <wp:positionV relativeFrom="paragraph">
                  <wp:posOffset>1121410</wp:posOffset>
                </wp:positionV>
                <wp:extent cx="1308100" cy="261620"/>
                <wp:effectExtent l="514350" t="0" r="6350" b="5080"/>
                <wp:wrapNone/>
                <wp:docPr id="49" name="Rectangular Callout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261620"/>
                        </a:xfrm>
                        <a:prstGeom prst="wedgeRectCallout">
                          <a:avLst>
                            <a:gd name="adj1" fmla="val -86556"/>
                            <a:gd name="adj2" fmla="val 41745"/>
                          </a:avLst>
                        </a:prstGeom>
                        <a:solidFill>
                          <a:srgbClr val="00FF00"/>
                        </a:solidFill>
                        <a:ln w="12700">
                          <a:solidFill>
                            <a:schemeClr val="tx1">
                              <a:lumMod val="100000"/>
                              <a:lumOff val="0"/>
                            </a:schemeClr>
                          </a:solidFill>
                          <a:miter lim="800000"/>
                          <a:headEnd/>
                          <a:tailEnd/>
                        </a:ln>
                      </wps:spPr>
                      <wps:txbx>
                        <w:txbxContent>
                          <w:p w:rsidR="00C411EC" w:rsidRPr="00322FCD" w:rsidRDefault="00C411EC" w:rsidP="00C411EC">
                            <w:r>
                              <w:t>Dulcești Cordun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49" o:spid="_x0000_s1029" type="#_x0000_t61" style="position:absolute;left:0;text-align:left;margin-left:245.85pt;margin-top:88.3pt;width:103pt;height:2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" adj="-7896,19817" fillcolor="lime" strokecolor="black [3213]" strokeweight="1pt">
                <v:textbox>
                  <w:txbxContent>
                    <w:p w:rsidR="00C411EC" w:rsidRPr="00322FCD" w:rsidRDefault="00C411EC" w:rsidP="00C411EC">
                      <w:r>
                        <w:t>Dulcești Cordun</w:t>
                      </w:r>
                    </w:p>
                  </w:txbxContent>
                </v:textbox>
              </v:shape>
            </w:pict>
          </mc:Fallback>
        </mc:AlternateContent>
      </w:r>
      <w:r w:rsidR="00C411EC" w:rsidRPr="00057FD1">
        <w:rPr>
          <w:rFonts w:ascii="Arial" w:hAnsi="Arial" w:cs="Arial"/>
          <w:b/>
          <w:i/>
          <w:noProof/>
          <w:lang w:val="en-US" w:eastAsia="en-US"/>
        </w:rPr>
        <w:drawing>
          <wp:inline distT="0" distB="0" distL="0" distR="0" wp14:anchorId="522F305C" wp14:editId="775F2B29">
            <wp:extent cx="5682036" cy="3957650"/>
            <wp:effectExtent l="19050" t="0" r="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l="27769" t="19715" r="11646" b="5404"/>
                    <a:stretch>
                      <a:fillRect/>
                    </a:stretch>
                  </pic:blipFill>
                  <pic:spPr bwMode="auto">
                    <a:xfrm>
                      <a:off x="0" y="0"/>
                      <a:ext cx="5690865" cy="3963800"/>
                    </a:xfrm>
                    <a:prstGeom prst="rect">
                      <a:avLst/>
                    </a:prstGeom>
                    <a:noFill/>
                    <a:ln w="9525">
                      <a:noFill/>
                      <a:miter lim="800000"/>
                      <a:headEnd/>
                      <a:tailEnd/>
                    </a:ln>
                  </pic:spPr>
                </pic:pic>
              </a:graphicData>
            </a:graphic>
          </wp:inline>
        </w:drawing>
      </w:r>
    </w:p>
    <w:p w:rsidR="00C411EC" w:rsidRPr="00057FD1" w:rsidRDefault="00C411EC" w:rsidP="00C411EC">
      <w:pPr>
        <w:pStyle w:val="NoSpacing"/>
        <w:jc w:val="center"/>
        <w:rPr>
          <w:rFonts w:ascii="Arial" w:hAnsi="Arial" w:cs="Arial"/>
          <w:b/>
          <w:i/>
        </w:rPr>
      </w:pPr>
      <w:r w:rsidRPr="00057FD1">
        <w:rPr>
          <w:rFonts w:ascii="Arial" w:hAnsi="Arial" w:cs="Arial"/>
          <w:b/>
          <w:i/>
        </w:rPr>
        <w:t>Perimetrele propuse pentru lucrări  de decolmatare propuse în segmental de râu Dulcești  – Horia la nivelul ROSCI0364</w:t>
      </w:r>
    </w:p>
    <w:p w:rsidR="00C411EC" w:rsidRPr="00057FD1" w:rsidRDefault="00C411EC" w:rsidP="00C411EC">
      <w:pPr>
        <w:rPr>
          <w:rFonts w:ascii="Arial" w:hAnsi="Arial" w:cs="Arial"/>
          <w:sz w:val="24"/>
          <w:szCs w:val="24"/>
        </w:rPr>
      </w:pPr>
    </w:p>
    <w:p w:rsidR="00C411EC" w:rsidRPr="00057FD1" w:rsidRDefault="00C411EC" w:rsidP="00C411EC">
      <w:pPr>
        <w:pStyle w:val="NoSpacing"/>
        <w:spacing w:line="360" w:lineRule="auto"/>
        <w:jc w:val="center"/>
        <w:rPr>
          <w:rFonts w:ascii="Arial" w:hAnsi="Arial" w:cs="Arial"/>
          <w:b/>
          <w:i/>
        </w:rPr>
      </w:pPr>
    </w:p>
    <w:p w:rsidR="00C411EC" w:rsidRPr="00057FD1" w:rsidRDefault="00C411EC" w:rsidP="00C411EC">
      <w:pPr>
        <w:pStyle w:val="NoSpacing"/>
        <w:spacing w:line="360" w:lineRule="auto"/>
        <w:jc w:val="center"/>
        <w:rPr>
          <w:rFonts w:ascii="Arial" w:hAnsi="Arial" w:cs="Arial"/>
          <w:b/>
          <w:i/>
        </w:rPr>
      </w:pPr>
    </w:p>
    <w:p w:rsidR="00C411EC" w:rsidRPr="00057FD1" w:rsidRDefault="00C411EC" w:rsidP="00C411EC">
      <w:pPr>
        <w:pStyle w:val="NoSpacing"/>
        <w:spacing w:line="360" w:lineRule="auto"/>
        <w:jc w:val="center"/>
        <w:rPr>
          <w:rFonts w:ascii="Arial" w:hAnsi="Arial" w:cs="Arial"/>
          <w:b/>
          <w:i/>
        </w:rPr>
      </w:pPr>
    </w:p>
    <w:p w:rsidR="00C411EC" w:rsidRPr="00057FD1" w:rsidRDefault="00C411EC" w:rsidP="00C411EC">
      <w:pPr>
        <w:pStyle w:val="NoSpacing"/>
        <w:jc w:val="center"/>
        <w:rPr>
          <w:rFonts w:ascii="Arial" w:hAnsi="Arial" w:cs="Arial"/>
          <w:i/>
        </w:rPr>
      </w:pPr>
      <w:r w:rsidRPr="00057FD1">
        <w:rPr>
          <w:rFonts w:ascii="Arial" w:hAnsi="Arial" w:cs="Arial"/>
          <w:b/>
          <w:i/>
        </w:rPr>
        <w:t xml:space="preserve">Evaluarea şi cuantificarea impactului cumulat al proiectului propus cu alte PP din zonă, </w:t>
      </w:r>
      <w:r w:rsidRPr="00057FD1">
        <w:rPr>
          <w:rFonts w:ascii="Arial" w:hAnsi="Arial" w:cs="Arial"/>
          <w:i/>
        </w:rPr>
        <w:t>obiective de conservare ale ROSCI0364</w:t>
      </w:r>
    </w:p>
    <w:p w:rsidR="00C411EC" w:rsidRPr="00057FD1" w:rsidRDefault="00C411EC" w:rsidP="00C411EC">
      <w:pPr>
        <w:pStyle w:val="NoSpacing"/>
        <w:jc w:val="both"/>
        <w:rPr>
          <w:rFonts w:ascii="Arial" w:hAnsi="Arial" w:cs="Arial"/>
          <w:i/>
        </w:rPr>
      </w:pPr>
    </w:p>
    <w:tbl>
      <w:tblPr>
        <w:tblW w:w="10350" w:type="dxa"/>
        <w:tblInd w:w="-3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FFFFF" w:themeFill="background1"/>
        <w:tblLook w:val="01E0" w:firstRow="1" w:lastRow="1" w:firstColumn="1" w:lastColumn="1" w:noHBand="0" w:noVBand="0"/>
      </w:tblPr>
      <w:tblGrid>
        <w:gridCol w:w="883"/>
        <w:gridCol w:w="2715"/>
        <w:gridCol w:w="1905"/>
        <w:gridCol w:w="1195"/>
        <w:gridCol w:w="3652"/>
      </w:tblGrid>
      <w:tr w:rsidR="00C411EC" w:rsidRPr="00057FD1" w:rsidTr="00B84AB3">
        <w:trPr>
          <w:tblHeader/>
        </w:trPr>
        <w:tc>
          <w:tcPr>
            <w:tcW w:w="883" w:type="dxa"/>
            <w:shd w:val="clear" w:color="auto" w:fill="D6E3BC" w:themeFill="accent3" w:themeFillTint="66"/>
          </w:tcPr>
          <w:p w:rsidR="00C411EC" w:rsidRPr="00057FD1" w:rsidRDefault="00C411EC" w:rsidP="00B84AB3">
            <w:pPr>
              <w:adjustRightInd w:val="0"/>
              <w:jc w:val="right"/>
              <w:rPr>
                <w:rFonts w:ascii="Arial" w:eastAsia="SimSun" w:hAnsi="Arial" w:cs="Arial"/>
                <w:b/>
                <w:i/>
                <w:lang w:val="ro-RO" w:eastAsia="zh-CN"/>
              </w:rPr>
            </w:pPr>
            <w:r w:rsidRPr="00057FD1">
              <w:rPr>
                <w:rFonts w:ascii="Arial" w:eastAsia="SimSun" w:hAnsi="Arial" w:cs="Arial"/>
                <w:b/>
                <w:i/>
                <w:lang w:val="ro-RO" w:eastAsia="zh-CN"/>
              </w:rPr>
              <w:t>Nr.</w:t>
            </w:r>
          </w:p>
          <w:p w:rsidR="00C411EC" w:rsidRPr="00057FD1" w:rsidRDefault="00C411EC" w:rsidP="00B84AB3">
            <w:pPr>
              <w:adjustRightInd w:val="0"/>
              <w:jc w:val="right"/>
              <w:rPr>
                <w:rFonts w:ascii="Arial" w:eastAsia="SimSun" w:hAnsi="Arial" w:cs="Arial"/>
                <w:b/>
                <w:i/>
                <w:lang w:val="ro-RO" w:eastAsia="zh-CN"/>
              </w:rPr>
            </w:pPr>
            <w:r w:rsidRPr="00057FD1">
              <w:rPr>
                <w:rFonts w:ascii="Arial" w:eastAsia="SimSun" w:hAnsi="Arial" w:cs="Arial"/>
                <w:b/>
                <w:i/>
                <w:lang w:val="ro-RO" w:eastAsia="zh-CN"/>
              </w:rPr>
              <w:t>crt.</w:t>
            </w:r>
          </w:p>
        </w:tc>
        <w:tc>
          <w:tcPr>
            <w:tcW w:w="2715" w:type="dxa"/>
            <w:shd w:val="clear" w:color="auto" w:fill="D6E3BC" w:themeFill="accent3" w:themeFillTint="66"/>
          </w:tcPr>
          <w:p w:rsidR="00C411EC" w:rsidRPr="00057FD1" w:rsidRDefault="00C411EC" w:rsidP="00B84AB3">
            <w:pPr>
              <w:pStyle w:val="BodyTextIndent"/>
              <w:spacing w:after="0"/>
              <w:ind w:left="-60" w:firstLine="57"/>
              <w:jc w:val="both"/>
              <w:rPr>
                <w:rFonts w:ascii="Arial" w:hAnsi="Arial" w:cs="Arial"/>
                <w:b/>
                <w:bCs/>
                <w:i/>
              </w:rPr>
            </w:pPr>
            <w:r w:rsidRPr="00057FD1">
              <w:rPr>
                <w:rFonts w:ascii="Arial" w:hAnsi="Arial" w:cs="Arial"/>
                <w:b/>
                <w:bCs/>
                <w:i/>
              </w:rPr>
              <w:t>Indicatori cheie pentru evaluarea  semnificaţiei impactului</w:t>
            </w:r>
          </w:p>
        </w:tc>
        <w:tc>
          <w:tcPr>
            <w:tcW w:w="1905" w:type="dxa"/>
            <w:shd w:val="clear" w:color="auto" w:fill="D6E3BC" w:themeFill="accent3" w:themeFillTint="66"/>
          </w:tcPr>
          <w:p w:rsidR="00C411EC" w:rsidRPr="00057FD1" w:rsidRDefault="00C411EC" w:rsidP="00B84AB3">
            <w:pPr>
              <w:pStyle w:val="BodyTextIndent"/>
              <w:spacing w:after="0"/>
              <w:ind w:left="24" w:hanging="57"/>
              <w:jc w:val="center"/>
              <w:rPr>
                <w:rFonts w:ascii="Arial" w:hAnsi="Arial" w:cs="Arial"/>
                <w:b/>
                <w:bCs/>
                <w:i/>
              </w:rPr>
            </w:pPr>
            <w:r w:rsidRPr="00057FD1">
              <w:rPr>
                <w:rFonts w:ascii="Arial" w:hAnsi="Arial" w:cs="Arial"/>
                <w:b/>
                <w:bCs/>
                <w:i/>
              </w:rPr>
              <w:t>Cuanti-</w:t>
            </w:r>
          </w:p>
          <w:p w:rsidR="00C411EC" w:rsidRPr="00057FD1" w:rsidRDefault="00C411EC" w:rsidP="00B84AB3">
            <w:pPr>
              <w:pStyle w:val="BodyTextIndent"/>
              <w:spacing w:after="0"/>
              <w:ind w:left="24" w:hanging="57"/>
              <w:jc w:val="center"/>
              <w:rPr>
                <w:rFonts w:ascii="Arial" w:hAnsi="Arial" w:cs="Arial"/>
                <w:b/>
                <w:bCs/>
                <w:i/>
              </w:rPr>
            </w:pPr>
            <w:r w:rsidRPr="00057FD1">
              <w:rPr>
                <w:rFonts w:ascii="Arial" w:hAnsi="Arial" w:cs="Arial"/>
                <w:b/>
                <w:bCs/>
                <w:i/>
              </w:rPr>
              <w:t>ficare</w:t>
            </w:r>
          </w:p>
          <w:p w:rsidR="00C411EC" w:rsidRPr="00057FD1" w:rsidRDefault="00C411EC" w:rsidP="00B84AB3">
            <w:pPr>
              <w:pStyle w:val="BodyTextIndent"/>
              <w:spacing w:after="0"/>
              <w:ind w:left="24" w:hanging="57"/>
              <w:jc w:val="center"/>
              <w:rPr>
                <w:rFonts w:ascii="Arial" w:hAnsi="Arial" w:cs="Arial"/>
                <w:b/>
                <w:bCs/>
                <w:i/>
              </w:rPr>
            </w:pPr>
          </w:p>
        </w:tc>
        <w:tc>
          <w:tcPr>
            <w:tcW w:w="1195" w:type="dxa"/>
            <w:shd w:val="clear" w:color="auto" w:fill="D6E3BC" w:themeFill="accent3" w:themeFillTint="66"/>
          </w:tcPr>
          <w:p w:rsidR="00C411EC" w:rsidRPr="00057FD1" w:rsidRDefault="00C411EC" w:rsidP="00B84AB3">
            <w:pPr>
              <w:pStyle w:val="BodyTextIndent"/>
              <w:spacing w:after="0"/>
              <w:ind w:left="24" w:hanging="57"/>
              <w:jc w:val="center"/>
              <w:rPr>
                <w:rFonts w:ascii="Arial" w:hAnsi="Arial" w:cs="Arial"/>
                <w:b/>
                <w:bCs/>
                <w:i/>
              </w:rPr>
            </w:pPr>
            <w:r w:rsidRPr="00057FD1">
              <w:rPr>
                <w:rFonts w:ascii="Arial" w:hAnsi="Arial" w:cs="Arial"/>
                <w:b/>
                <w:bCs/>
                <w:i/>
              </w:rPr>
              <w:t>Nivel</w:t>
            </w:r>
          </w:p>
          <w:p w:rsidR="00C411EC" w:rsidRPr="00057FD1" w:rsidRDefault="00C411EC" w:rsidP="00B84AB3">
            <w:pPr>
              <w:pStyle w:val="BodyTextIndent"/>
              <w:spacing w:after="0"/>
              <w:ind w:left="24" w:hanging="57"/>
              <w:jc w:val="center"/>
              <w:rPr>
                <w:rFonts w:ascii="Arial" w:hAnsi="Arial" w:cs="Arial"/>
                <w:b/>
                <w:bCs/>
                <w:i/>
              </w:rPr>
            </w:pPr>
            <w:r w:rsidRPr="00057FD1">
              <w:rPr>
                <w:rFonts w:ascii="Arial" w:hAnsi="Arial" w:cs="Arial"/>
                <w:b/>
                <w:bCs/>
                <w:i/>
              </w:rPr>
              <w:t>impact</w:t>
            </w:r>
          </w:p>
        </w:tc>
        <w:tc>
          <w:tcPr>
            <w:tcW w:w="3652" w:type="dxa"/>
            <w:shd w:val="clear" w:color="auto" w:fill="D6E3BC" w:themeFill="accent3" w:themeFillTint="66"/>
          </w:tcPr>
          <w:p w:rsidR="00C411EC" w:rsidRPr="00057FD1" w:rsidRDefault="00C411EC" w:rsidP="00B84AB3">
            <w:pPr>
              <w:pStyle w:val="BodyTextIndent"/>
              <w:spacing w:after="0"/>
              <w:ind w:firstLine="21"/>
              <w:jc w:val="both"/>
              <w:rPr>
                <w:rFonts w:ascii="Arial" w:hAnsi="Arial" w:cs="Arial"/>
                <w:b/>
                <w:bCs/>
                <w:i/>
              </w:rPr>
            </w:pPr>
            <w:r w:rsidRPr="00057FD1">
              <w:rPr>
                <w:rFonts w:ascii="Arial" w:hAnsi="Arial" w:cs="Arial"/>
                <w:b/>
                <w:bCs/>
                <w:i/>
              </w:rPr>
              <w:t>Justificarea nivelului de impact acordat</w:t>
            </w:r>
          </w:p>
        </w:tc>
      </w:tr>
      <w:tr w:rsidR="00C411EC" w:rsidRPr="00057FD1" w:rsidTr="00B84AB3">
        <w:tc>
          <w:tcPr>
            <w:tcW w:w="883" w:type="dxa"/>
            <w:shd w:val="clear" w:color="auto" w:fill="FFFFFF" w:themeFill="background1"/>
          </w:tcPr>
          <w:p w:rsidR="00C411EC" w:rsidRPr="00057FD1" w:rsidRDefault="00C411EC" w:rsidP="00B84AB3">
            <w:pPr>
              <w:adjustRightInd w:val="0"/>
              <w:jc w:val="right"/>
              <w:rPr>
                <w:rFonts w:ascii="Arial" w:eastAsia="SimSun" w:hAnsi="Arial" w:cs="Arial"/>
                <w:lang w:val="ro-RO" w:eastAsia="zh-CN"/>
              </w:rPr>
            </w:pPr>
          </w:p>
          <w:p w:rsidR="00C411EC" w:rsidRPr="00057FD1" w:rsidRDefault="00C411EC" w:rsidP="00B84AB3">
            <w:pPr>
              <w:adjustRightInd w:val="0"/>
              <w:jc w:val="right"/>
              <w:rPr>
                <w:rFonts w:ascii="Arial" w:eastAsia="SimSun" w:hAnsi="Arial" w:cs="Arial"/>
                <w:lang w:val="ro-RO" w:eastAsia="zh-CN"/>
              </w:rPr>
            </w:pPr>
            <w:r w:rsidRPr="00057FD1">
              <w:rPr>
                <w:rFonts w:ascii="Arial" w:eastAsia="SimSun" w:hAnsi="Arial" w:cs="Arial"/>
                <w:lang w:val="ro-RO" w:eastAsia="zh-CN"/>
              </w:rPr>
              <w:t>1</w:t>
            </w:r>
          </w:p>
        </w:tc>
        <w:tc>
          <w:tcPr>
            <w:tcW w:w="2715" w:type="dxa"/>
            <w:shd w:val="clear" w:color="auto" w:fill="FFFFFF" w:themeFill="background1"/>
          </w:tcPr>
          <w:p w:rsidR="00C411EC" w:rsidRPr="00057FD1" w:rsidRDefault="00C411EC" w:rsidP="00B84AB3">
            <w:pPr>
              <w:adjustRightInd w:val="0"/>
              <w:jc w:val="both"/>
              <w:rPr>
                <w:rFonts w:ascii="Arial" w:eastAsia="SimSun" w:hAnsi="Arial" w:cs="Arial"/>
                <w:lang w:val="ro-RO" w:eastAsia="zh-CN"/>
              </w:rPr>
            </w:pPr>
            <w:r w:rsidRPr="00057FD1">
              <w:rPr>
                <w:rFonts w:ascii="Arial" w:eastAsia="SimSun" w:hAnsi="Arial" w:cs="Arial"/>
                <w:lang w:val="ro-RO" w:eastAsia="zh-CN"/>
              </w:rPr>
              <w:t>Procentul din suprafaţa habitatelor de interes comunitar care va fi pierdut (reducerea arealului tipurilor de habitate)</w:t>
            </w:r>
          </w:p>
        </w:tc>
        <w:tc>
          <w:tcPr>
            <w:tcW w:w="1905" w:type="dxa"/>
            <w:shd w:val="clear" w:color="auto" w:fill="FFFFFF" w:themeFill="background1"/>
          </w:tcPr>
          <w:p w:rsidR="00C411EC" w:rsidRPr="00057FD1" w:rsidRDefault="00C411EC" w:rsidP="00B84AB3">
            <w:pPr>
              <w:adjustRightInd w:val="0"/>
              <w:jc w:val="center"/>
              <w:rPr>
                <w:rFonts w:ascii="Arial" w:eastAsia="SimSun" w:hAnsi="Arial" w:cs="Arial"/>
                <w:lang w:val="ro-RO" w:eastAsia="zh-CN"/>
              </w:rPr>
            </w:pPr>
          </w:p>
          <w:p w:rsidR="00C411EC" w:rsidRPr="00057FD1" w:rsidRDefault="00C411EC" w:rsidP="00B84AB3">
            <w:pPr>
              <w:adjustRightInd w:val="0"/>
              <w:jc w:val="center"/>
              <w:rPr>
                <w:rFonts w:ascii="Arial" w:eastAsia="SimSun" w:hAnsi="Arial" w:cs="Arial"/>
                <w:lang w:val="ro-RO" w:eastAsia="zh-CN"/>
              </w:rPr>
            </w:pPr>
            <w:r w:rsidRPr="00057FD1">
              <w:rPr>
                <w:rFonts w:ascii="Arial" w:eastAsia="SimSun" w:hAnsi="Arial" w:cs="Arial"/>
                <w:lang w:val="ro-RO" w:eastAsia="zh-CN"/>
              </w:rPr>
              <w:t>0</w:t>
            </w:r>
          </w:p>
        </w:tc>
        <w:tc>
          <w:tcPr>
            <w:tcW w:w="1195" w:type="dxa"/>
            <w:shd w:val="clear" w:color="auto" w:fill="FFFFFF" w:themeFill="background1"/>
          </w:tcPr>
          <w:p w:rsidR="00C411EC" w:rsidRPr="00057FD1" w:rsidRDefault="00C411EC" w:rsidP="00B84AB3">
            <w:pPr>
              <w:adjustRightInd w:val="0"/>
              <w:jc w:val="center"/>
              <w:rPr>
                <w:rFonts w:ascii="Arial" w:eastAsia="SimSun" w:hAnsi="Arial" w:cs="Arial"/>
                <w:i/>
                <w:lang w:val="ro-RO" w:eastAsia="zh-CN"/>
              </w:rPr>
            </w:pPr>
          </w:p>
          <w:p w:rsidR="00C411EC" w:rsidRPr="00057FD1" w:rsidRDefault="00C411EC" w:rsidP="00B84AB3">
            <w:pPr>
              <w:adjustRightInd w:val="0"/>
              <w:jc w:val="center"/>
              <w:rPr>
                <w:rFonts w:ascii="Arial" w:eastAsia="SimSun" w:hAnsi="Arial" w:cs="Arial"/>
                <w:i/>
                <w:lang w:val="ro-RO" w:eastAsia="zh-CN"/>
              </w:rPr>
            </w:pPr>
            <w:r w:rsidRPr="00057FD1">
              <w:rPr>
                <w:rFonts w:ascii="Arial" w:eastAsia="SimSun" w:hAnsi="Arial" w:cs="Arial"/>
                <w:i/>
                <w:lang w:val="ro-RO" w:eastAsia="zh-CN"/>
              </w:rPr>
              <w:t>0</w:t>
            </w:r>
          </w:p>
        </w:tc>
        <w:tc>
          <w:tcPr>
            <w:tcW w:w="3652" w:type="dxa"/>
            <w:shd w:val="clear" w:color="auto" w:fill="FFFFFF" w:themeFill="background1"/>
          </w:tcPr>
          <w:p w:rsidR="00C411EC" w:rsidRPr="00057FD1" w:rsidRDefault="00C411EC" w:rsidP="00B84AB3">
            <w:pPr>
              <w:jc w:val="both"/>
              <w:rPr>
                <w:rFonts w:ascii="Arial" w:hAnsi="Arial" w:cs="Arial"/>
                <w:lang w:val="ro-RO"/>
              </w:rPr>
            </w:pPr>
            <w:r w:rsidRPr="00057FD1">
              <w:rPr>
                <w:rFonts w:ascii="Arial" w:hAnsi="Arial" w:cs="Arial"/>
                <w:i/>
                <w:lang w:val="ro-RO"/>
              </w:rPr>
              <w:t>ROSCI0364</w:t>
            </w:r>
            <w:r w:rsidRPr="00057FD1">
              <w:rPr>
                <w:rFonts w:ascii="Arial" w:hAnsi="Arial" w:cs="Arial"/>
                <w:lang w:val="ro-RO"/>
              </w:rPr>
              <w:t xml:space="preserve"> este desemnată pentru protecţia a 15 specii de faună.</w:t>
            </w:r>
          </w:p>
        </w:tc>
      </w:tr>
      <w:tr w:rsidR="00C411EC" w:rsidRPr="00057FD1" w:rsidTr="00B84AB3">
        <w:tc>
          <w:tcPr>
            <w:tcW w:w="883" w:type="dxa"/>
            <w:shd w:val="clear" w:color="auto" w:fill="FFFFFF" w:themeFill="background1"/>
          </w:tcPr>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r w:rsidRPr="00057FD1">
              <w:rPr>
                <w:rFonts w:ascii="Arial" w:eastAsia="SimSun" w:hAnsi="Arial" w:cs="Arial"/>
                <w:lang w:val="ro-RO" w:eastAsia="zh-CN"/>
              </w:rPr>
              <w:t>2</w:t>
            </w:r>
          </w:p>
        </w:tc>
        <w:tc>
          <w:tcPr>
            <w:tcW w:w="2715" w:type="dxa"/>
            <w:shd w:val="clear" w:color="auto" w:fill="FFFFFF" w:themeFill="background1"/>
          </w:tcPr>
          <w:p w:rsidR="00C411EC" w:rsidRPr="00057FD1" w:rsidRDefault="00C411EC" w:rsidP="00B84AB3">
            <w:pPr>
              <w:shd w:val="clear" w:color="auto" w:fill="FFFFFF"/>
              <w:adjustRightInd w:val="0"/>
              <w:spacing w:after="0"/>
              <w:jc w:val="both"/>
              <w:rPr>
                <w:rFonts w:ascii="Arial" w:eastAsia="SimSun" w:hAnsi="Arial" w:cs="Arial"/>
                <w:lang w:val="ro-RO" w:eastAsia="zh-CN"/>
              </w:rPr>
            </w:pPr>
          </w:p>
          <w:p w:rsidR="00C411EC" w:rsidRPr="00057FD1" w:rsidRDefault="00C411EC" w:rsidP="00B84AB3">
            <w:pPr>
              <w:shd w:val="clear" w:color="auto" w:fill="FFFFFF"/>
              <w:adjustRightInd w:val="0"/>
              <w:spacing w:after="0"/>
              <w:jc w:val="both"/>
              <w:rPr>
                <w:rFonts w:ascii="Arial" w:eastAsia="SimSun" w:hAnsi="Arial" w:cs="Arial"/>
                <w:lang w:val="ro-RO" w:eastAsia="zh-CN"/>
              </w:rPr>
            </w:pPr>
          </w:p>
          <w:p w:rsidR="00C411EC" w:rsidRPr="00057FD1" w:rsidRDefault="00C411EC" w:rsidP="00B84AB3">
            <w:pPr>
              <w:shd w:val="clear" w:color="auto" w:fill="FFFFFF"/>
              <w:adjustRightInd w:val="0"/>
              <w:spacing w:after="0"/>
              <w:jc w:val="both"/>
              <w:rPr>
                <w:rFonts w:ascii="Arial" w:eastAsia="SimSun" w:hAnsi="Arial" w:cs="Arial"/>
                <w:lang w:val="ro-RO" w:eastAsia="zh-CN"/>
              </w:rPr>
            </w:pPr>
          </w:p>
          <w:p w:rsidR="00C411EC" w:rsidRPr="00057FD1" w:rsidRDefault="00C411EC" w:rsidP="00B84AB3">
            <w:pPr>
              <w:shd w:val="clear" w:color="auto" w:fill="FFFFFF"/>
              <w:adjustRightInd w:val="0"/>
              <w:spacing w:after="0"/>
              <w:jc w:val="both"/>
              <w:rPr>
                <w:rFonts w:ascii="Arial" w:eastAsia="SimSun" w:hAnsi="Arial" w:cs="Arial"/>
                <w:lang w:val="ro-RO" w:eastAsia="zh-CN"/>
              </w:rPr>
            </w:pPr>
          </w:p>
          <w:p w:rsidR="00C411EC" w:rsidRPr="00057FD1" w:rsidRDefault="00C411EC" w:rsidP="00B84AB3">
            <w:pPr>
              <w:shd w:val="clear" w:color="auto" w:fill="FFFFFF"/>
              <w:adjustRightInd w:val="0"/>
              <w:spacing w:after="0"/>
              <w:jc w:val="both"/>
              <w:rPr>
                <w:rFonts w:ascii="Arial" w:eastAsia="SimSun" w:hAnsi="Arial" w:cs="Arial"/>
                <w:lang w:val="ro-RO" w:eastAsia="zh-CN"/>
              </w:rPr>
            </w:pPr>
          </w:p>
          <w:p w:rsidR="00C411EC" w:rsidRPr="00057FD1" w:rsidRDefault="00C411EC" w:rsidP="00B84AB3">
            <w:pPr>
              <w:shd w:val="clear" w:color="auto" w:fill="FFFFFF"/>
              <w:adjustRightInd w:val="0"/>
              <w:spacing w:after="0"/>
              <w:jc w:val="both"/>
              <w:rPr>
                <w:rFonts w:ascii="Arial" w:eastAsia="SimSun" w:hAnsi="Arial" w:cs="Arial"/>
                <w:lang w:val="ro-RO" w:eastAsia="zh-CN"/>
              </w:rPr>
            </w:pPr>
          </w:p>
          <w:p w:rsidR="00C411EC" w:rsidRPr="00057FD1" w:rsidRDefault="00C411EC" w:rsidP="00B84AB3">
            <w:pPr>
              <w:shd w:val="clear" w:color="auto" w:fill="FFFFFF"/>
              <w:adjustRightInd w:val="0"/>
              <w:spacing w:after="0"/>
              <w:jc w:val="both"/>
              <w:rPr>
                <w:rFonts w:ascii="Arial" w:eastAsia="SimSun" w:hAnsi="Arial" w:cs="Arial"/>
                <w:lang w:val="ro-RO" w:eastAsia="zh-CN"/>
              </w:rPr>
            </w:pPr>
          </w:p>
          <w:p w:rsidR="00C411EC" w:rsidRPr="00057FD1" w:rsidRDefault="00C411EC" w:rsidP="00B84AB3">
            <w:pPr>
              <w:shd w:val="clear" w:color="auto" w:fill="FFFFFF"/>
              <w:adjustRightInd w:val="0"/>
              <w:spacing w:after="0"/>
              <w:jc w:val="both"/>
              <w:rPr>
                <w:rFonts w:ascii="Arial" w:eastAsia="SimSun" w:hAnsi="Arial" w:cs="Arial"/>
                <w:lang w:val="ro-RO" w:eastAsia="zh-CN"/>
              </w:rPr>
            </w:pPr>
          </w:p>
          <w:p w:rsidR="00C411EC" w:rsidRPr="00057FD1" w:rsidRDefault="00C411EC" w:rsidP="00B84AB3">
            <w:pPr>
              <w:shd w:val="clear" w:color="auto" w:fill="FFFFFF"/>
              <w:adjustRightInd w:val="0"/>
              <w:spacing w:after="0"/>
              <w:jc w:val="both"/>
              <w:rPr>
                <w:rFonts w:ascii="Arial" w:eastAsia="SimSun" w:hAnsi="Arial" w:cs="Arial"/>
                <w:lang w:val="ro-RO" w:eastAsia="zh-CN"/>
              </w:rPr>
            </w:pPr>
          </w:p>
          <w:p w:rsidR="00C411EC" w:rsidRPr="00057FD1" w:rsidRDefault="00C411EC" w:rsidP="00B84AB3">
            <w:pPr>
              <w:shd w:val="clear" w:color="auto" w:fill="FFFFFF"/>
              <w:adjustRightInd w:val="0"/>
              <w:spacing w:after="0"/>
              <w:jc w:val="both"/>
              <w:rPr>
                <w:rFonts w:ascii="Arial" w:eastAsia="SimSun" w:hAnsi="Arial" w:cs="Arial"/>
                <w:lang w:val="ro-RO" w:eastAsia="zh-CN"/>
              </w:rPr>
            </w:pPr>
          </w:p>
          <w:p w:rsidR="00C411EC" w:rsidRPr="00057FD1" w:rsidRDefault="00C411EC" w:rsidP="00B84AB3">
            <w:pPr>
              <w:shd w:val="clear" w:color="auto" w:fill="FFFFFF"/>
              <w:adjustRightInd w:val="0"/>
              <w:spacing w:after="0"/>
              <w:jc w:val="both"/>
              <w:rPr>
                <w:rFonts w:ascii="Arial" w:eastAsia="SimSun" w:hAnsi="Arial" w:cs="Arial"/>
                <w:lang w:val="ro-RO" w:eastAsia="zh-CN"/>
              </w:rPr>
            </w:pPr>
          </w:p>
          <w:p w:rsidR="00C411EC" w:rsidRPr="00057FD1" w:rsidRDefault="00C411EC" w:rsidP="00B84AB3">
            <w:pPr>
              <w:shd w:val="clear" w:color="auto" w:fill="FFFFFF"/>
              <w:adjustRightInd w:val="0"/>
              <w:spacing w:after="0"/>
              <w:jc w:val="both"/>
              <w:rPr>
                <w:rFonts w:ascii="Arial" w:eastAsia="SimSun" w:hAnsi="Arial" w:cs="Arial"/>
                <w:lang w:val="ro-RO" w:eastAsia="zh-CN"/>
              </w:rPr>
            </w:pPr>
          </w:p>
          <w:p w:rsidR="00C411EC" w:rsidRPr="00057FD1" w:rsidRDefault="00C411EC" w:rsidP="00B84AB3">
            <w:pPr>
              <w:shd w:val="clear" w:color="auto" w:fill="FFFFFF"/>
              <w:adjustRightInd w:val="0"/>
              <w:spacing w:after="0"/>
              <w:jc w:val="both"/>
              <w:rPr>
                <w:rFonts w:ascii="Arial" w:eastAsia="SimSun" w:hAnsi="Arial" w:cs="Arial"/>
                <w:lang w:val="ro-RO" w:eastAsia="zh-CN"/>
              </w:rPr>
            </w:pPr>
          </w:p>
          <w:p w:rsidR="00C411EC" w:rsidRPr="00057FD1" w:rsidRDefault="00C411EC" w:rsidP="00B84AB3">
            <w:pPr>
              <w:shd w:val="clear" w:color="auto" w:fill="FFFFFF"/>
              <w:adjustRightInd w:val="0"/>
              <w:spacing w:after="0"/>
              <w:jc w:val="both"/>
              <w:rPr>
                <w:rFonts w:ascii="Arial" w:eastAsia="SimSun" w:hAnsi="Arial" w:cs="Arial"/>
                <w:lang w:val="ro-RO" w:eastAsia="zh-CN"/>
              </w:rPr>
            </w:pPr>
          </w:p>
          <w:p w:rsidR="00C411EC" w:rsidRPr="00057FD1" w:rsidRDefault="00C411EC" w:rsidP="00B84AB3">
            <w:pPr>
              <w:shd w:val="clear" w:color="auto" w:fill="FFFFFF"/>
              <w:adjustRightInd w:val="0"/>
              <w:spacing w:after="0"/>
              <w:jc w:val="both"/>
              <w:rPr>
                <w:rFonts w:ascii="Arial" w:eastAsia="SimSun" w:hAnsi="Arial" w:cs="Arial"/>
                <w:lang w:val="ro-RO" w:eastAsia="zh-CN"/>
              </w:rPr>
            </w:pPr>
          </w:p>
          <w:p w:rsidR="00C411EC" w:rsidRPr="00057FD1" w:rsidRDefault="00C411EC" w:rsidP="00B84AB3">
            <w:pPr>
              <w:shd w:val="clear" w:color="auto" w:fill="FFFFFF"/>
              <w:adjustRightInd w:val="0"/>
              <w:spacing w:after="0"/>
              <w:jc w:val="both"/>
              <w:rPr>
                <w:rFonts w:ascii="Arial" w:eastAsia="SimSun" w:hAnsi="Arial" w:cs="Arial"/>
                <w:lang w:val="ro-RO" w:eastAsia="zh-CN"/>
              </w:rPr>
            </w:pPr>
          </w:p>
          <w:p w:rsidR="00C411EC" w:rsidRPr="00057FD1" w:rsidRDefault="00C411EC" w:rsidP="00B84AB3">
            <w:pPr>
              <w:shd w:val="clear" w:color="auto" w:fill="FFFFFF"/>
              <w:adjustRightInd w:val="0"/>
              <w:spacing w:after="0"/>
              <w:jc w:val="both"/>
              <w:rPr>
                <w:rFonts w:ascii="Arial" w:eastAsia="SimSun" w:hAnsi="Arial" w:cs="Arial"/>
                <w:lang w:val="ro-RO" w:eastAsia="zh-CN"/>
              </w:rPr>
            </w:pPr>
          </w:p>
          <w:p w:rsidR="00C411EC" w:rsidRPr="00057FD1" w:rsidRDefault="00C411EC" w:rsidP="00B84AB3">
            <w:pPr>
              <w:shd w:val="clear" w:color="auto" w:fill="FFFFFF"/>
              <w:adjustRightInd w:val="0"/>
              <w:spacing w:after="0"/>
              <w:jc w:val="both"/>
              <w:rPr>
                <w:rFonts w:ascii="Arial" w:eastAsia="SimSun" w:hAnsi="Arial" w:cs="Arial"/>
                <w:lang w:val="ro-RO" w:eastAsia="zh-CN"/>
              </w:rPr>
            </w:pPr>
          </w:p>
          <w:p w:rsidR="00C411EC" w:rsidRPr="00057FD1" w:rsidRDefault="00C411EC" w:rsidP="00B84AB3">
            <w:pPr>
              <w:shd w:val="clear" w:color="auto" w:fill="FFFFFF"/>
              <w:adjustRightInd w:val="0"/>
              <w:spacing w:after="0"/>
              <w:jc w:val="both"/>
              <w:rPr>
                <w:rFonts w:ascii="Arial" w:eastAsia="SimSun" w:hAnsi="Arial" w:cs="Arial"/>
                <w:lang w:val="ro-RO" w:eastAsia="zh-CN"/>
              </w:rPr>
            </w:pPr>
          </w:p>
          <w:p w:rsidR="00C411EC" w:rsidRPr="00057FD1" w:rsidRDefault="00C411EC" w:rsidP="00B84AB3">
            <w:pPr>
              <w:shd w:val="clear" w:color="auto" w:fill="FFFFFF"/>
              <w:adjustRightInd w:val="0"/>
              <w:spacing w:after="0"/>
              <w:jc w:val="both"/>
              <w:rPr>
                <w:rFonts w:ascii="Arial" w:eastAsia="SimSun" w:hAnsi="Arial" w:cs="Arial"/>
                <w:b/>
                <w:i/>
                <w:u w:val="single"/>
                <w:lang w:val="ro-RO" w:eastAsia="zh-CN"/>
              </w:rPr>
            </w:pPr>
            <w:r w:rsidRPr="00057FD1">
              <w:rPr>
                <w:rFonts w:ascii="Arial" w:eastAsia="SimSun" w:hAnsi="Arial" w:cs="Arial"/>
                <w:lang w:val="ro-RO" w:eastAsia="zh-CN"/>
              </w:rPr>
              <w:t>Procentul care va fi pierdut din suprafeţele habitatelor folosite pentru necesităţile de hrană, odihnă şi reproducere ale speciilor de interes comunitar</w:t>
            </w:r>
          </w:p>
        </w:tc>
        <w:tc>
          <w:tcPr>
            <w:tcW w:w="1905" w:type="dxa"/>
            <w:shd w:val="clear" w:color="auto" w:fill="FFFFFF" w:themeFill="background1"/>
          </w:tcPr>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r w:rsidRPr="00057FD1">
              <w:rPr>
                <w:rFonts w:ascii="Arial" w:eastAsia="SimSun" w:hAnsi="Arial" w:cs="Arial"/>
                <w:lang w:val="ro-RO" w:eastAsia="zh-CN"/>
              </w:rPr>
              <w:t>Temporar</w:t>
            </w:r>
          </w:p>
          <w:p w:rsidR="00C411EC" w:rsidRPr="00057FD1" w:rsidRDefault="00C411EC" w:rsidP="00B84AB3">
            <w:pPr>
              <w:shd w:val="clear" w:color="auto" w:fill="FFFFFF"/>
              <w:adjustRightInd w:val="0"/>
              <w:spacing w:after="0"/>
              <w:jc w:val="center"/>
              <w:rPr>
                <w:rFonts w:ascii="Arial" w:eastAsia="SimSun" w:hAnsi="Arial" w:cs="Arial"/>
                <w:lang w:val="ro-RO" w:eastAsia="zh-CN"/>
              </w:rPr>
            </w:pPr>
            <w:r w:rsidRPr="00057FD1">
              <w:rPr>
                <w:rFonts w:ascii="Arial" w:eastAsia="SimSun" w:hAnsi="Arial" w:cs="Arial"/>
                <w:lang w:val="ro-RO" w:eastAsia="zh-CN"/>
              </w:rPr>
              <w:t>1,31 % din S</w:t>
            </w:r>
          </w:p>
          <w:p w:rsidR="00C411EC" w:rsidRPr="00057FD1" w:rsidRDefault="00C411EC" w:rsidP="00B84AB3">
            <w:pPr>
              <w:shd w:val="clear" w:color="auto" w:fill="FFFFFF"/>
              <w:adjustRightInd w:val="0"/>
              <w:spacing w:after="0"/>
              <w:jc w:val="center"/>
              <w:rPr>
                <w:rFonts w:ascii="Arial" w:eastAsia="SimSun" w:hAnsi="Arial" w:cs="Arial"/>
                <w:lang w:val="ro-RO" w:eastAsia="zh-CN"/>
              </w:rPr>
            </w:pPr>
            <w:r w:rsidRPr="00057FD1">
              <w:rPr>
                <w:rFonts w:ascii="Arial" w:hAnsi="Arial" w:cs="Arial"/>
                <w:lang w:val="ro-RO"/>
              </w:rPr>
              <w:t>ROSCI0364</w:t>
            </w:r>
          </w:p>
        </w:tc>
        <w:tc>
          <w:tcPr>
            <w:tcW w:w="1195" w:type="dxa"/>
            <w:shd w:val="clear" w:color="auto" w:fill="FFFFFF" w:themeFill="background1"/>
          </w:tcPr>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r w:rsidRPr="00057FD1">
              <w:rPr>
                <w:rFonts w:ascii="Arial" w:eastAsia="SimSun" w:hAnsi="Arial" w:cs="Arial"/>
                <w:lang w:val="ro-RO" w:eastAsia="zh-CN"/>
              </w:rPr>
              <w:t>-1</w:t>
            </w: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tc>
        <w:tc>
          <w:tcPr>
            <w:tcW w:w="3652" w:type="dxa"/>
            <w:shd w:val="clear" w:color="auto" w:fill="FFFFFF" w:themeFill="background1"/>
          </w:tcPr>
          <w:p w:rsidR="00C411EC" w:rsidRPr="00057FD1" w:rsidRDefault="00C411EC" w:rsidP="00B84AB3">
            <w:pPr>
              <w:shd w:val="clear" w:color="auto" w:fill="FFFFFF"/>
              <w:spacing w:after="0"/>
              <w:jc w:val="both"/>
              <w:rPr>
                <w:rFonts w:ascii="Arial" w:hAnsi="Arial" w:cs="Arial"/>
                <w:lang w:val="ro-RO"/>
              </w:rPr>
            </w:pPr>
            <w:r w:rsidRPr="00057FD1">
              <w:rPr>
                <w:rFonts w:ascii="Arial" w:hAnsi="Arial" w:cs="Arial"/>
                <w:lang w:val="ro-RO"/>
              </w:rPr>
              <w:t xml:space="preserve">- Dintre habitatele existente pe teritoriul </w:t>
            </w:r>
            <w:r w:rsidRPr="00057FD1">
              <w:rPr>
                <w:rFonts w:ascii="Arial" w:hAnsi="Arial" w:cs="Arial"/>
                <w:i/>
                <w:lang w:val="ro-RO"/>
              </w:rPr>
              <w:t xml:space="preserve">ROSCI0364, </w:t>
            </w:r>
            <w:r w:rsidRPr="00057FD1">
              <w:rPr>
                <w:rFonts w:ascii="Arial" w:hAnsi="Arial" w:cs="Arial"/>
                <w:lang w:val="ro-RO"/>
              </w:rPr>
              <w:t>singurul habitat asupra căruia</w:t>
            </w:r>
            <w:r w:rsidRPr="00057FD1">
              <w:rPr>
                <w:rFonts w:ascii="Arial" w:hAnsi="Arial" w:cs="Arial"/>
                <w:i/>
                <w:lang w:val="ro-RO"/>
              </w:rPr>
              <w:t xml:space="preserve"> </w:t>
            </w:r>
            <w:r w:rsidRPr="00057FD1">
              <w:rPr>
                <w:rFonts w:ascii="Arial" w:hAnsi="Arial" w:cs="Arial"/>
                <w:lang w:val="ro-RO"/>
              </w:rPr>
              <w:t>activităţile de extracţie agregate minerale vor avea temporar, impact negativ nesemnificativ este apa râului Moldova deoarece în condiţii de extracţie submersă (circa 20% din suprafaţa perimetrelor pe care se face extracţia) se măreşte turbiditatea apei în zona de extracţie şi circa 200-300 m aval de aceasta, aspect care perturbă speciile de ihtiofaună şi le reduce  zona de.</w:t>
            </w:r>
          </w:p>
          <w:p w:rsidR="00C411EC" w:rsidRPr="00057FD1" w:rsidRDefault="00C411EC" w:rsidP="00B84AB3">
            <w:pPr>
              <w:shd w:val="clear" w:color="auto" w:fill="FFFFFF"/>
              <w:spacing w:after="0"/>
              <w:jc w:val="both"/>
              <w:rPr>
                <w:rFonts w:ascii="Arial" w:hAnsi="Arial" w:cs="Arial"/>
                <w:lang w:val="ro-RO"/>
              </w:rPr>
            </w:pPr>
            <w:r w:rsidRPr="00057FD1">
              <w:rPr>
                <w:rFonts w:ascii="Arial" w:hAnsi="Arial" w:cs="Arial"/>
                <w:lang w:val="ro-RO"/>
              </w:rPr>
              <w:t xml:space="preserve">Având în vedere caracterele hidrologice şi morfologice ale râului Moldova, în principal prezenţa unor plaje late de balast la nivelul cărora se realizează lucrările de exploatare (circa 80% din suprafaţa perimetrelor de exploatare), care de obicei nu ating mediul lotic al râului Moldova, se poate estima că în aceste zone nu este afectat nici un habitat de interes pentru speciile care </w:t>
            </w:r>
            <w:r w:rsidRPr="00057FD1">
              <w:rPr>
                <w:rFonts w:ascii="Arial" w:hAnsi="Arial" w:cs="Arial"/>
                <w:lang w:val="ro-RO"/>
              </w:rPr>
              <w:lastRenderedPageBreak/>
              <w:t>constituie obiectivele de conservare ale ROSCI0364.</w:t>
            </w:r>
          </w:p>
          <w:p w:rsidR="00C411EC" w:rsidRPr="00057FD1" w:rsidRDefault="00C411EC" w:rsidP="00B84AB3">
            <w:pPr>
              <w:shd w:val="clear" w:color="auto" w:fill="FFFFFF"/>
              <w:spacing w:after="0"/>
              <w:jc w:val="both"/>
              <w:rPr>
                <w:rFonts w:ascii="Arial" w:hAnsi="Arial" w:cs="Arial"/>
                <w:lang w:val="ro-RO"/>
              </w:rPr>
            </w:pPr>
            <w:r w:rsidRPr="00057FD1">
              <w:rPr>
                <w:rFonts w:ascii="Arial" w:hAnsi="Arial" w:cs="Arial"/>
                <w:lang w:val="ro-RO"/>
              </w:rPr>
              <w:t xml:space="preserve">Având în vedere că suprafaţa perimetrelor de exploatare este în proporţie de peste 80% „la uscat” şi excavaţiile se realizează în fâşii cu lungimea maximă de 100 m, conform metodologiei de exploatare, astfel încât nu este afectată întreaga lungime a amplasamentului, estimăm că,  procentul clasei de habitate </w:t>
            </w:r>
            <w:r w:rsidRPr="00057FD1">
              <w:rPr>
                <w:rFonts w:ascii="Arial" w:hAnsi="Arial" w:cs="Arial"/>
                <w:i/>
                <w:lang w:val="ro-RO"/>
              </w:rPr>
              <w:t>„râuri, lacuri”</w:t>
            </w:r>
            <w:r w:rsidRPr="00057FD1">
              <w:rPr>
                <w:rFonts w:ascii="Arial" w:hAnsi="Arial" w:cs="Arial"/>
                <w:lang w:val="ro-RO"/>
              </w:rPr>
              <w:t xml:space="preserve"> afectat la un moment dat de proiecte este mult mai mic, circa 20 % din suprafaţa ocupată de perimetrele de exploatare – luând în considerare situația cea mai devafovarabil în care toate ar efectua extracții în acelașii timp. În realitatea din teren nu se realizează excavații simultane pe toate perimetrele propuse pentru decolmatare deoare cantitatea exploată în fiecare zi depinde de cererea de pe piață sau de capacitatea de sortare a societăților care au în dotare și stații de sortare.</w:t>
            </w:r>
          </w:p>
        </w:tc>
      </w:tr>
      <w:tr w:rsidR="00C411EC" w:rsidRPr="00057FD1" w:rsidTr="00B84AB3">
        <w:tc>
          <w:tcPr>
            <w:tcW w:w="883" w:type="dxa"/>
            <w:shd w:val="clear" w:color="auto" w:fill="FFFFFF" w:themeFill="background1"/>
          </w:tcPr>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r w:rsidRPr="00057FD1">
              <w:rPr>
                <w:rFonts w:ascii="Arial" w:eastAsia="SimSun" w:hAnsi="Arial" w:cs="Arial"/>
                <w:lang w:val="ro-RO" w:eastAsia="zh-CN"/>
              </w:rPr>
              <w:t>3</w:t>
            </w:r>
          </w:p>
        </w:tc>
        <w:tc>
          <w:tcPr>
            <w:tcW w:w="2715" w:type="dxa"/>
            <w:shd w:val="clear" w:color="auto" w:fill="FFFFFF" w:themeFill="background1"/>
          </w:tcPr>
          <w:p w:rsidR="00C411EC" w:rsidRPr="00057FD1" w:rsidRDefault="00C411EC" w:rsidP="00B84AB3">
            <w:pPr>
              <w:shd w:val="clear" w:color="auto" w:fill="FFFFFF"/>
              <w:adjustRightInd w:val="0"/>
              <w:spacing w:after="0"/>
              <w:jc w:val="both"/>
              <w:rPr>
                <w:rFonts w:ascii="Arial" w:eastAsia="SimSun" w:hAnsi="Arial" w:cs="Arial"/>
                <w:lang w:val="ro-RO" w:eastAsia="zh-CN"/>
              </w:rPr>
            </w:pPr>
          </w:p>
          <w:p w:rsidR="00C411EC" w:rsidRPr="00057FD1" w:rsidRDefault="00C411EC" w:rsidP="00B84AB3">
            <w:pPr>
              <w:shd w:val="clear" w:color="auto" w:fill="FFFFFF"/>
              <w:adjustRightInd w:val="0"/>
              <w:spacing w:after="0"/>
              <w:jc w:val="both"/>
              <w:rPr>
                <w:rFonts w:ascii="Arial" w:eastAsia="SimSun" w:hAnsi="Arial" w:cs="Arial"/>
                <w:b/>
                <w:i/>
                <w:u w:val="single"/>
                <w:lang w:val="ro-RO" w:eastAsia="zh-CN"/>
              </w:rPr>
            </w:pPr>
            <w:r w:rsidRPr="00057FD1">
              <w:rPr>
                <w:rFonts w:ascii="Arial" w:eastAsia="SimSun" w:hAnsi="Arial" w:cs="Arial"/>
                <w:lang w:val="ro-RO" w:eastAsia="zh-CN"/>
              </w:rPr>
              <w:t xml:space="preserve">Fragmentarea habitatelor de interes comunitar </w:t>
            </w:r>
          </w:p>
        </w:tc>
        <w:tc>
          <w:tcPr>
            <w:tcW w:w="1905" w:type="dxa"/>
            <w:shd w:val="clear" w:color="auto" w:fill="FFFFFF" w:themeFill="background1"/>
          </w:tcPr>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r w:rsidRPr="00057FD1">
              <w:rPr>
                <w:rFonts w:ascii="Arial" w:eastAsia="SimSun" w:hAnsi="Arial" w:cs="Arial"/>
                <w:lang w:val="ro-RO" w:eastAsia="zh-CN"/>
              </w:rPr>
              <w:t>0</w:t>
            </w:r>
          </w:p>
        </w:tc>
        <w:tc>
          <w:tcPr>
            <w:tcW w:w="1195" w:type="dxa"/>
            <w:shd w:val="clear" w:color="auto" w:fill="FFFFFF" w:themeFill="background1"/>
          </w:tcPr>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r w:rsidRPr="00057FD1">
              <w:rPr>
                <w:rFonts w:ascii="Arial" w:eastAsia="SimSun" w:hAnsi="Arial" w:cs="Arial"/>
                <w:lang w:val="ro-RO" w:eastAsia="zh-CN"/>
              </w:rPr>
              <w:t>0</w:t>
            </w:r>
          </w:p>
        </w:tc>
        <w:tc>
          <w:tcPr>
            <w:tcW w:w="3652" w:type="dxa"/>
            <w:shd w:val="clear" w:color="auto" w:fill="FFFFFF" w:themeFill="background1"/>
          </w:tcPr>
          <w:p w:rsidR="00C411EC" w:rsidRPr="00057FD1" w:rsidRDefault="00C411EC" w:rsidP="00B84AB3">
            <w:pPr>
              <w:shd w:val="clear" w:color="auto" w:fill="FFFFFF"/>
              <w:adjustRightInd w:val="0"/>
              <w:spacing w:after="0"/>
              <w:jc w:val="both"/>
              <w:rPr>
                <w:rFonts w:ascii="Arial" w:eastAsia="SimSun" w:hAnsi="Arial" w:cs="Arial"/>
                <w:lang w:val="ro-RO" w:eastAsia="zh-CN"/>
              </w:rPr>
            </w:pPr>
            <w:r w:rsidRPr="00057FD1">
              <w:rPr>
                <w:rFonts w:ascii="Arial" w:hAnsi="Arial" w:cs="Arial"/>
                <w:i/>
                <w:lang w:val="ro-RO"/>
              </w:rPr>
              <w:t>ROSCI0364</w:t>
            </w:r>
            <w:r w:rsidRPr="00057FD1">
              <w:rPr>
                <w:rFonts w:ascii="Arial" w:hAnsi="Arial" w:cs="Arial"/>
                <w:lang w:val="ro-RO"/>
              </w:rPr>
              <w:t xml:space="preserve"> nu a fost desemnat pentru protecţia habitatelor de interes comunitar, ci  pentru protecţia a 15</w:t>
            </w:r>
            <w:r w:rsidRPr="00057FD1">
              <w:rPr>
                <w:rFonts w:ascii="Arial" w:eastAsia="SimSun" w:hAnsi="Arial" w:cs="Arial"/>
                <w:lang w:val="ro-RO" w:eastAsia="zh-CN"/>
              </w:rPr>
              <w:t xml:space="preserve"> specii de faună: 5 specii de  mamifere, </w:t>
            </w:r>
            <w:r w:rsidRPr="00057FD1">
              <w:rPr>
                <w:rStyle w:val="Strong"/>
                <w:rFonts w:ascii="Arial" w:hAnsi="Arial" w:cs="Arial"/>
                <w:b w:val="0"/>
                <w:i/>
                <w:lang w:val="ro-RO"/>
              </w:rPr>
              <w:t xml:space="preserve"> </w:t>
            </w:r>
            <w:r w:rsidRPr="00057FD1">
              <w:rPr>
                <w:rFonts w:ascii="Arial" w:eastAsia="SimSun" w:hAnsi="Arial" w:cs="Arial"/>
                <w:lang w:val="ro-RO" w:eastAsia="zh-CN"/>
              </w:rPr>
              <w:t xml:space="preserve">3 specii de amfibieni </w:t>
            </w:r>
            <w:r w:rsidRPr="00057FD1">
              <w:rPr>
                <w:rStyle w:val="style8"/>
                <w:rFonts w:ascii="Arial" w:hAnsi="Arial" w:cs="Arial"/>
                <w:lang w:val="ro-RO"/>
              </w:rPr>
              <w:t>şi</w:t>
            </w:r>
            <w:r w:rsidRPr="00057FD1">
              <w:rPr>
                <w:rStyle w:val="style8"/>
                <w:rFonts w:ascii="Arial" w:hAnsi="Arial" w:cs="Arial"/>
                <w:i/>
                <w:lang w:val="ro-RO"/>
              </w:rPr>
              <w:t xml:space="preserve"> </w:t>
            </w:r>
            <w:r w:rsidRPr="00057FD1">
              <w:rPr>
                <w:rFonts w:ascii="Arial" w:eastAsia="SimSun" w:hAnsi="Arial" w:cs="Arial"/>
                <w:lang w:val="ro-RO" w:eastAsia="zh-CN"/>
              </w:rPr>
              <w:t>7 specii de peşti</w:t>
            </w:r>
            <w:r w:rsidRPr="00057FD1">
              <w:rPr>
                <w:rFonts w:ascii="Arial" w:eastAsia="SimSun" w:hAnsi="Arial" w:cs="Arial"/>
                <w:b/>
                <w:lang w:val="ro-RO" w:eastAsia="zh-CN"/>
              </w:rPr>
              <w:t>.</w:t>
            </w:r>
          </w:p>
        </w:tc>
      </w:tr>
      <w:tr w:rsidR="00C411EC" w:rsidRPr="00057FD1" w:rsidTr="00B84AB3">
        <w:tc>
          <w:tcPr>
            <w:tcW w:w="883" w:type="dxa"/>
            <w:shd w:val="clear" w:color="auto" w:fill="FFFFFF" w:themeFill="background1"/>
          </w:tcPr>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r w:rsidRPr="00057FD1">
              <w:rPr>
                <w:rFonts w:ascii="Arial" w:eastAsia="SimSun" w:hAnsi="Arial" w:cs="Arial"/>
                <w:lang w:val="ro-RO" w:eastAsia="zh-CN"/>
              </w:rPr>
              <w:t>4</w:t>
            </w:r>
          </w:p>
        </w:tc>
        <w:tc>
          <w:tcPr>
            <w:tcW w:w="2715" w:type="dxa"/>
            <w:shd w:val="clear" w:color="auto" w:fill="FFFFFF" w:themeFill="background1"/>
          </w:tcPr>
          <w:p w:rsidR="00C411EC" w:rsidRPr="00057FD1" w:rsidRDefault="00C411EC" w:rsidP="00B84AB3">
            <w:pPr>
              <w:shd w:val="clear" w:color="auto" w:fill="FFFFFF"/>
              <w:adjustRightInd w:val="0"/>
              <w:spacing w:after="0"/>
              <w:jc w:val="both"/>
              <w:rPr>
                <w:rFonts w:ascii="Arial" w:eastAsia="SimSun" w:hAnsi="Arial" w:cs="Arial"/>
                <w:b/>
                <w:i/>
                <w:u w:val="single"/>
                <w:lang w:val="ro-RO" w:eastAsia="zh-CN"/>
              </w:rPr>
            </w:pPr>
            <w:r w:rsidRPr="00057FD1">
              <w:rPr>
                <w:rFonts w:ascii="Arial" w:eastAsia="SimSun" w:hAnsi="Arial" w:cs="Arial"/>
                <w:lang w:val="ro-RO" w:eastAsia="zh-CN"/>
              </w:rPr>
              <w:t>Durata sau persistenţa fragmentării habitatelor de interes comunitar</w:t>
            </w:r>
          </w:p>
        </w:tc>
        <w:tc>
          <w:tcPr>
            <w:tcW w:w="1905" w:type="dxa"/>
            <w:shd w:val="clear" w:color="auto" w:fill="FFFFFF" w:themeFill="background1"/>
          </w:tcPr>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r w:rsidRPr="00057FD1">
              <w:rPr>
                <w:rFonts w:ascii="Arial" w:eastAsia="SimSun" w:hAnsi="Arial" w:cs="Arial"/>
                <w:lang w:val="ro-RO" w:eastAsia="zh-CN"/>
              </w:rPr>
              <w:t>0</w:t>
            </w:r>
          </w:p>
        </w:tc>
        <w:tc>
          <w:tcPr>
            <w:tcW w:w="1195" w:type="dxa"/>
            <w:shd w:val="clear" w:color="auto" w:fill="FFFFFF" w:themeFill="background1"/>
          </w:tcPr>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r w:rsidRPr="00057FD1">
              <w:rPr>
                <w:rFonts w:ascii="Arial" w:eastAsia="SimSun" w:hAnsi="Arial" w:cs="Arial"/>
                <w:lang w:val="ro-RO" w:eastAsia="zh-CN"/>
              </w:rPr>
              <w:t>0</w:t>
            </w:r>
          </w:p>
        </w:tc>
        <w:tc>
          <w:tcPr>
            <w:tcW w:w="3652" w:type="dxa"/>
            <w:shd w:val="clear" w:color="auto" w:fill="FFFFFF" w:themeFill="background1"/>
          </w:tcPr>
          <w:p w:rsidR="00C411EC" w:rsidRPr="00057FD1" w:rsidRDefault="00C411EC" w:rsidP="00B84AB3">
            <w:pPr>
              <w:shd w:val="clear" w:color="auto" w:fill="FFFFFF"/>
              <w:adjustRightInd w:val="0"/>
              <w:spacing w:after="0"/>
              <w:jc w:val="both"/>
              <w:rPr>
                <w:rFonts w:ascii="Arial" w:eastAsia="SimSun" w:hAnsi="Arial" w:cs="Arial"/>
                <w:lang w:val="ro-RO" w:eastAsia="zh-CN"/>
              </w:rPr>
            </w:pPr>
            <w:r w:rsidRPr="00057FD1">
              <w:rPr>
                <w:rFonts w:ascii="Arial" w:hAnsi="Arial" w:cs="Arial"/>
                <w:lang w:val="ro-RO"/>
              </w:rPr>
              <w:t>Nu este cazul</w:t>
            </w:r>
          </w:p>
        </w:tc>
      </w:tr>
      <w:tr w:rsidR="00C411EC" w:rsidRPr="00057FD1" w:rsidTr="00B84AB3">
        <w:tc>
          <w:tcPr>
            <w:tcW w:w="883" w:type="dxa"/>
            <w:shd w:val="clear" w:color="auto" w:fill="FFFFFF" w:themeFill="background1"/>
          </w:tcPr>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r w:rsidRPr="00057FD1">
              <w:rPr>
                <w:rFonts w:ascii="Arial" w:eastAsia="SimSun" w:hAnsi="Arial" w:cs="Arial"/>
                <w:lang w:val="ro-RO" w:eastAsia="zh-CN"/>
              </w:rPr>
              <w:t>5</w:t>
            </w:r>
          </w:p>
        </w:tc>
        <w:tc>
          <w:tcPr>
            <w:tcW w:w="2715" w:type="dxa"/>
            <w:shd w:val="clear" w:color="auto" w:fill="FFFFFF" w:themeFill="background1"/>
          </w:tcPr>
          <w:p w:rsidR="00C411EC" w:rsidRPr="00057FD1" w:rsidRDefault="00C411EC" w:rsidP="00B84AB3">
            <w:pPr>
              <w:shd w:val="clear" w:color="auto" w:fill="FFFFFF"/>
              <w:adjustRightInd w:val="0"/>
              <w:spacing w:after="0"/>
              <w:jc w:val="both"/>
              <w:rPr>
                <w:rFonts w:ascii="Arial" w:eastAsia="SimSun" w:hAnsi="Arial" w:cs="Arial"/>
                <w:b/>
                <w:i/>
                <w:u w:val="single"/>
                <w:lang w:val="ro-RO" w:eastAsia="zh-CN"/>
              </w:rPr>
            </w:pPr>
            <w:r w:rsidRPr="00057FD1">
              <w:rPr>
                <w:rFonts w:ascii="Arial" w:eastAsia="SimSun" w:hAnsi="Arial" w:cs="Arial"/>
                <w:lang w:val="ro-RO" w:eastAsia="zh-CN"/>
              </w:rPr>
              <w:t xml:space="preserve">Durata sau persistenţa perturbării speciilor de interes comunitar </w:t>
            </w:r>
          </w:p>
        </w:tc>
        <w:tc>
          <w:tcPr>
            <w:tcW w:w="1905" w:type="dxa"/>
            <w:shd w:val="clear" w:color="auto" w:fill="FFFFFF" w:themeFill="background1"/>
          </w:tcPr>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r w:rsidRPr="00057FD1">
              <w:rPr>
                <w:rFonts w:ascii="Arial" w:eastAsia="SimSun" w:hAnsi="Arial" w:cs="Arial"/>
                <w:lang w:val="ro-RO" w:eastAsia="zh-CN"/>
              </w:rPr>
              <w:t>0</w:t>
            </w:r>
          </w:p>
        </w:tc>
        <w:tc>
          <w:tcPr>
            <w:tcW w:w="1195" w:type="dxa"/>
            <w:shd w:val="clear" w:color="auto" w:fill="FFFFFF" w:themeFill="background1"/>
          </w:tcPr>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r w:rsidRPr="00057FD1">
              <w:rPr>
                <w:rFonts w:ascii="Arial" w:eastAsia="SimSun" w:hAnsi="Arial" w:cs="Arial"/>
                <w:lang w:val="ro-RO" w:eastAsia="zh-CN"/>
              </w:rPr>
              <w:t>-1</w:t>
            </w:r>
          </w:p>
        </w:tc>
        <w:tc>
          <w:tcPr>
            <w:tcW w:w="3652" w:type="dxa"/>
            <w:shd w:val="clear" w:color="auto" w:fill="FFFFFF" w:themeFill="background1"/>
          </w:tcPr>
          <w:p w:rsidR="00C411EC" w:rsidRPr="00057FD1" w:rsidRDefault="00C411EC" w:rsidP="00B84AB3">
            <w:pPr>
              <w:shd w:val="clear" w:color="auto" w:fill="FFFFFF"/>
              <w:spacing w:after="0"/>
              <w:jc w:val="both"/>
              <w:rPr>
                <w:rFonts w:ascii="Arial" w:hAnsi="Arial" w:cs="Arial"/>
                <w:lang w:val="ro-RO"/>
              </w:rPr>
            </w:pPr>
            <w:r w:rsidRPr="00057FD1">
              <w:rPr>
                <w:rFonts w:ascii="Arial" w:hAnsi="Arial" w:cs="Arial"/>
                <w:lang w:val="ro-RO"/>
              </w:rPr>
              <w:t xml:space="preserve">- Perturbarea speciilor de ihtiofaună </w:t>
            </w:r>
            <w:r w:rsidRPr="00057FD1">
              <w:rPr>
                <w:rStyle w:val="style8"/>
                <w:rFonts w:ascii="Arial" w:hAnsi="Arial" w:cs="Arial"/>
                <w:i/>
                <w:lang w:val="ro-RO"/>
              </w:rPr>
              <w:t>(</w:t>
            </w:r>
            <w:r w:rsidRPr="00057FD1">
              <w:rPr>
                <w:rFonts w:ascii="Arial" w:hAnsi="Arial" w:cs="Arial"/>
                <w:i/>
              </w:rPr>
              <w:t xml:space="preserve">Barbus  meridionalis, Rhodeus sericeus amarus, Gobio </w:t>
            </w:r>
            <w:r w:rsidRPr="00057FD1">
              <w:rPr>
                <w:rFonts w:ascii="Arial" w:hAnsi="Arial" w:cs="Arial"/>
                <w:i/>
              </w:rPr>
              <w:lastRenderedPageBreak/>
              <w:t xml:space="preserve">uranoscopus, Sabanejewia aurata, </w:t>
            </w:r>
            <w:r w:rsidRPr="00057FD1">
              <w:rPr>
                <w:rFonts w:ascii="Arial" w:hAnsi="Arial" w:cs="Arial"/>
                <w:i/>
                <w:lang w:val="ro-RO" w:eastAsia="ro-RO"/>
              </w:rPr>
              <w:t>Gobio kessleri, Misgurnus fossilis</w:t>
            </w:r>
            <w:r w:rsidRPr="00057FD1">
              <w:rPr>
                <w:rFonts w:ascii="Arial" w:hAnsi="Arial" w:cs="Arial"/>
                <w:b/>
                <w:i/>
                <w:lang w:val="ro-RO" w:eastAsia="ro-RO"/>
              </w:rPr>
              <w:t xml:space="preserve"> </w:t>
            </w:r>
            <w:r w:rsidRPr="00057FD1">
              <w:rPr>
                <w:rFonts w:ascii="Arial" w:hAnsi="Arial" w:cs="Arial"/>
                <w:i/>
              </w:rPr>
              <w:t xml:space="preserve"> </w:t>
            </w:r>
            <w:r w:rsidRPr="00057FD1">
              <w:rPr>
                <w:rFonts w:ascii="Arial" w:hAnsi="Arial" w:cs="Arial"/>
              </w:rPr>
              <w:t>şi</w:t>
            </w:r>
            <w:r w:rsidRPr="00057FD1">
              <w:rPr>
                <w:rFonts w:ascii="Arial" w:hAnsi="Arial" w:cs="Arial"/>
                <w:i/>
              </w:rPr>
              <w:t xml:space="preserve"> Cobitis  taenia</w:t>
            </w:r>
            <w:r w:rsidRPr="00057FD1">
              <w:rPr>
                <w:rStyle w:val="Strong"/>
                <w:rFonts w:ascii="Arial" w:hAnsi="Arial" w:cs="Arial"/>
                <w:b w:val="0"/>
                <w:bCs w:val="0"/>
                <w:i/>
                <w:lang w:val="ro-RO"/>
              </w:rPr>
              <w:t>)</w:t>
            </w:r>
            <w:r w:rsidRPr="00057FD1">
              <w:rPr>
                <w:rFonts w:ascii="Arial" w:hAnsi="Arial" w:cs="Arial"/>
                <w:lang w:val="ro-RO"/>
              </w:rPr>
              <w:t xml:space="preserve"> va avea loc numai în unele perimetre (circa 20 % din suprafaţa ocupată de perimetrele de exploatare) şi o perioadă scurtă de timp (maximum 4 luni/an) se va face extracţie submersă. </w:t>
            </w:r>
          </w:p>
          <w:p w:rsidR="00C411EC" w:rsidRPr="00057FD1" w:rsidRDefault="00C411EC" w:rsidP="00B84AB3">
            <w:pPr>
              <w:shd w:val="clear" w:color="auto" w:fill="FFFFFF"/>
              <w:adjustRightInd w:val="0"/>
              <w:spacing w:after="0"/>
              <w:jc w:val="both"/>
              <w:rPr>
                <w:rFonts w:ascii="Arial" w:eastAsia="SimSun" w:hAnsi="Arial" w:cs="Arial"/>
                <w:lang w:val="ro-RO" w:eastAsia="zh-CN"/>
              </w:rPr>
            </w:pPr>
            <w:r w:rsidRPr="00057FD1">
              <w:rPr>
                <w:rFonts w:ascii="Arial" w:hAnsi="Arial" w:cs="Arial"/>
                <w:iCs/>
                <w:lang w:val="ro-RO"/>
              </w:rPr>
              <w:t>Nu există un impact de durată sau persistent asupra celor 7 specii de ihtiofaună</w:t>
            </w:r>
            <w:r w:rsidRPr="00057FD1">
              <w:rPr>
                <w:rFonts w:ascii="Arial" w:hAnsi="Arial" w:cs="Arial"/>
                <w:lang w:val="ro-RO"/>
              </w:rPr>
              <w:t xml:space="preserve">. </w:t>
            </w:r>
          </w:p>
        </w:tc>
      </w:tr>
      <w:tr w:rsidR="00C411EC" w:rsidRPr="00057FD1" w:rsidTr="00B84AB3">
        <w:tc>
          <w:tcPr>
            <w:tcW w:w="883" w:type="dxa"/>
            <w:shd w:val="clear" w:color="auto" w:fill="FFFFFF" w:themeFill="background1"/>
          </w:tcPr>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r w:rsidRPr="00057FD1">
              <w:rPr>
                <w:rFonts w:ascii="Arial" w:eastAsia="SimSun" w:hAnsi="Arial" w:cs="Arial"/>
                <w:lang w:val="ro-RO" w:eastAsia="zh-CN"/>
              </w:rPr>
              <w:t>6</w:t>
            </w:r>
          </w:p>
        </w:tc>
        <w:tc>
          <w:tcPr>
            <w:tcW w:w="2715" w:type="dxa"/>
            <w:shd w:val="clear" w:color="auto" w:fill="FFFFFF" w:themeFill="background1"/>
          </w:tcPr>
          <w:p w:rsidR="00C411EC" w:rsidRPr="00057FD1" w:rsidRDefault="00C411EC" w:rsidP="00B84AB3">
            <w:pPr>
              <w:shd w:val="clear" w:color="auto" w:fill="FFFFFF"/>
              <w:adjustRightInd w:val="0"/>
              <w:spacing w:after="0"/>
              <w:jc w:val="both"/>
              <w:rPr>
                <w:rFonts w:ascii="Arial" w:eastAsia="SimSun" w:hAnsi="Arial" w:cs="Arial"/>
                <w:lang w:val="ro-RO" w:eastAsia="zh-CN"/>
              </w:rPr>
            </w:pPr>
            <w:r w:rsidRPr="00057FD1">
              <w:rPr>
                <w:rFonts w:ascii="Arial" w:eastAsia="SimSun" w:hAnsi="Arial" w:cs="Arial"/>
                <w:lang w:val="ro-RO" w:eastAsia="zh-CN"/>
              </w:rPr>
              <w:t>Amplasamentul proiectului (distanţa faţă de ANPIC)</w:t>
            </w:r>
          </w:p>
          <w:p w:rsidR="00C411EC" w:rsidRPr="00057FD1" w:rsidRDefault="00C411EC" w:rsidP="00B84AB3">
            <w:pPr>
              <w:shd w:val="clear" w:color="auto" w:fill="FFFFFF"/>
              <w:adjustRightInd w:val="0"/>
              <w:spacing w:after="0"/>
              <w:jc w:val="both"/>
              <w:rPr>
                <w:rFonts w:ascii="Arial" w:eastAsia="SimSun" w:hAnsi="Arial" w:cs="Arial"/>
                <w:lang w:val="ro-RO" w:eastAsia="zh-CN"/>
              </w:rPr>
            </w:pPr>
          </w:p>
        </w:tc>
        <w:tc>
          <w:tcPr>
            <w:tcW w:w="1905" w:type="dxa"/>
            <w:shd w:val="clear" w:color="auto" w:fill="FFFFFF" w:themeFill="background1"/>
          </w:tcPr>
          <w:p w:rsidR="00C411EC" w:rsidRPr="00057FD1" w:rsidRDefault="00C411EC" w:rsidP="00B84AB3">
            <w:pPr>
              <w:shd w:val="clear" w:color="auto" w:fill="FFFFFF"/>
              <w:adjustRightInd w:val="0"/>
              <w:spacing w:after="0"/>
              <w:jc w:val="center"/>
              <w:rPr>
                <w:rFonts w:ascii="Arial" w:eastAsia="SimSun" w:hAnsi="Arial" w:cs="Arial"/>
                <w:lang w:val="ro-RO" w:eastAsia="zh-CN"/>
              </w:rPr>
            </w:pPr>
            <w:r w:rsidRPr="00057FD1">
              <w:rPr>
                <w:rFonts w:ascii="Arial" w:eastAsia="SimSun" w:hAnsi="Arial" w:cs="Arial"/>
                <w:lang w:val="ro-RO" w:eastAsia="zh-CN"/>
              </w:rPr>
              <w:t xml:space="preserve">În perimetrul </w:t>
            </w:r>
            <w:r w:rsidRPr="00057FD1">
              <w:rPr>
                <w:rFonts w:ascii="Arial" w:hAnsi="Arial" w:cs="Arial"/>
                <w:i/>
                <w:lang w:val="ro-RO"/>
              </w:rPr>
              <w:t>ROSCI0364</w:t>
            </w:r>
          </w:p>
        </w:tc>
        <w:tc>
          <w:tcPr>
            <w:tcW w:w="1195" w:type="dxa"/>
            <w:shd w:val="clear" w:color="auto" w:fill="FFFFFF" w:themeFill="background1"/>
          </w:tcPr>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r w:rsidRPr="00057FD1">
              <w:rPr>
                <w:rFonts w:ascii="Arial" w:eastAsia="SimSun" w:hAnsi="Arial" w:cs="Arial"/>
                <w:lang w:val="ro-RO" w:eastAsia="zh-CN"/>
              </w:rPr>
              <w:t>0</w:t>
            </w:r>
          </w:p>
        </w:tc>
        <w:tc>
          <w:tcPr>
            <w:tcW w:w="3652" w:type="dxa"/>
            <w:shd w:val="clear" w:color="auto" w:fill="FFFFFF" w:themeFill="background1"/>
          </w:tcPr>
          <w:p w:rsidR="00C411EC" w:rsidRPr="00057FD1" w:rsidRDefault="00C411EC" w:rsidP="00B84AB3">
            <w:pPr>
              <w:shd w:val="clear" w:color="auto" w:fill="FFFFFF"/>
              <w:adjustRightInd w:val="0"/>
              <w:spacing w:after="0"/>
              <w:jc w:val="both"/>
              <w:rPr>
                <w:rFonts w:ascii="Arial" w:eastAsia="SimSun" w:hAnsi="Arial" w:cs="Arial"/>
                <w:lang w:val="ro-RO" w:eastAsia="zh-CN"/>
              </w:rPr>
            </w:pPr>
            <w:r w:rsidRPr="00057FD1">
              <w:rPr>
                <w:rFonts w:ascii="Arial" w:eastAsia="SimSun" w:hAnsi="Arial" w:cs="Arial"/>
                <w:lang w:val="ro-RO" w:eastAsia="zh-CN"/>
              </w:rPr>
              <w:t xml:space="preserve">Amplasamentele celor 20 proiecte/activităţi  sunt în perimetrul </w:t>
            </w:r>
            <w:r w:rsidRPr="00057FD1">
              <w:rPr>
                <w:rFonts w:ascii="Arial" w:hAnsi="Arial" w:cs="Arial"/>
                <w:i/>
                <w:lang w:val="ro-RO"/>
              </w:rPr>
              <w:t>ROSCI0364.</w:t>
            </w:r>
          </w:p>
        </w:tc>
      </w:tr>
      <w:tr w:rsidR="00C411EC" w:rsidRPr="00057FD1" w:rsidTr="00B84AB3">
        <w:tc>
          <w:tcPr>
            <w:tcW w:w="883" w:type="dxa"/>
            <w:shd w:val="clear" w:color="auto" w:fill="FFFFFF" w:themeFill="background1"/>
          </w:tcPr>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r w:rsidRPr="00057FD1">
              <w:rPr>
                <w:rFonts w:ascii="Arial" w:eastAsia="SimSun" w:hAnsi="Arial" w:cs="Arial"/>
                <w:lang w:val="ro-RO" w:eastAsia="zh-CN"/>
              </w:rPr>
              <w:t>7</w:t>
            </w:r>
          </w:p>
        </w:tc>
        <w:tc>
          <w:tcPr>
            <w:tcW w:w="2715" w:type="dxa"/>
            <w:shd w:val="clear" w:color="auto" w:fill="FFFFFF" w:themeFill="background1"/>
          </w:tcPr>
          <w:p w:rsidR="00C411EC" w:rsidRPr="00057FD1" w:rsidRDefault="00C411EC" w:rsidP="00B84AB3">
            <w:pPr>
              <w:shd w:val="clear" w:color="auto" w:fill="FFFFFF"/>
              <w:adjustRightInd w:val="0"/>
              <w:spacing w:after="0"/>
              <w:jc w:val="both"/>
              <w:rPr>
                <w:rFonts w:ascii="Arial" w:eastAsia="SimSun" w:hAnsi="Arial" w:cs="Arial"/>
                <w:lang w:val="ro-RO" w:eastAsia="zh-CN"/>
              </w:rPr>
            </w:pPr>
          </w:p>
          <w:p w:rsidR="00C411EC" w:rsidRPr="00057FD1" w:rsidRDefault="00C411EC" w:rsidP="00B84AB3">
            <w:pPr>
              <w:shd w:val="clear" w:color="auto" w:fill="FFFFFF"/>
              <w:adjustRightInd w:val="0"/>
              <w:spacing w:after="0"/>
              <w:jc w:val="both"/>
              <w:rPr>
                <w:rFonts w:ascii="Arial" w:eastAsia="SimSun" w:hAnsi="Arial" w:cs="Arial"/>
                <w:lang w:val="ro-RO" w:eastAsia="zh-CN"/>
              </w:rPr>
            </w:pPr>
          </w:p>
          <w:p w:rsidR="00C411EC" w:rsidRPr="00057FD1" w:rsidRDefault="00C411EC" w:rsidP="00B84AB3">
            <w:pPr>
              <w:shd w:val="clear" w:color="auto" w:fill="FFFFFF"/>
              <w:adjustRightInd w:val="0"/>
              <w:spacing w:after="0"/>
              <w:jc w:val="both"/>
              <w:rPr>
                <w:rFonts w:ascii="Arial" w:eastAsia="SimSun" w:hAnsi="Arial" w:cs="Arial"/>
                <w:lang w:val="ro-RO" w:eastAsia="zh-CN"/>
              </w:rPr>
            </w:pPr>
            <w:r w:rsidRPr="00057FD1">
              <w:rPr>
                <w:rFonts w:ascii="Arial" w:eastAsia="SimSun" w:hAnsi="Arial" w:cs="Arial"/>
                <w:lang w:val="ro-RO" w:eastAsia="zh-CN"/>
              </w:rPr>
              <w:t xml:space="preserve">Schimbări în densitatea populaţiilor </w:t>
            </w:r>
          </w:p>
        </w:tc>
        <w:tc>
          <w:tcPr>
            <w:tcW w:w="1905" w:type="dxa"/>
            <w:shd w:val="clear" w:color="auto" w:fill="FFFFFF" w:themeFill="background1"/>
          </w:tcPr>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r w:rsidRPr="00057FD1">
              <w:rPr>
                <w:rFonts w:ascii="Arial" w:eastAsia="SimSun" w:hAnsi="Arial" w:cs="Arial"/>
                <w:lang w:val="ro-RO" w:eastAsia="zh-CN"/>
              </w:rPr>
              <w:t>-</w:t>
            </w:r>
          </w:p>
        </w:tc>
        <w:tc>
          <w:tcPr>
            <w:tcW w:w="1195" w:type="dxa"/>
            <w:shd w:val="clear" w:color="auto" w:fill="FFFFFF" w:themeFill="background1"/>
          </w:tcPr>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r w:rsidRPr="00057FD1">
              <w:rPr>
                <w:rFonts w:ascii="Arial" w:eastAsia="SimSun" w:hAnsi="Arial" w:cs="Arial"/>
                <w:lang w:val="ro-RO" w:eastAsia="zh-CN"/>
              </w:rPr>
              <w:t>-1</w:t>
            </w: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tc>
        <w:tc>
          <w:tcPr>
            <w:tcW w:w="3652" w:type="dxa"/>
            <w:shd w:val="clear" w:color="auto" w:fill="FFFFFF" w:themeFill="background1"/>
          </w:tcPr>
          <w:p w:rsidR="00C411EC" w:rsidRPr="00057FD1" w:rsidRDefault="00C411EC" w:rsidP="00B84AB3">
            <w:pPr>
              <w:widowControl w:val="0"/>
              <w:shd w:val="clear" w:color="auto" w:fill="FFFFFF"/>
              <w:autoSpaceDE w:val="0"/>
              <w:autoSpaceDN w:val="0"/>
              <w:adjustRightInd w:val="0"/>
              <w:spacing w:after="0"/>
              <w:jc w:val="both"/>
              <w:rPr>
                <w:rFonts w:ascii="Arial" w:hAnsi="Arial" w:cs="Arial"/>
                <w:lang w:val="ro-RO"/>
              </w:rPr>
            </w:pPr>
            <w:r w:rsidRPr="00057FD1">
              <w:rPr>
                <w:rFonts w:ascii="Arial" w:hAnsi="Arial" w:cs="Arial"/>
                <w:lang w:val="ro-RO"/>
              </w:rPr>
              <w:t>- Realizarea lucrărilor de decolmatare a albiei râului Moldova va determina modificări ale densităţii populaţii la limita dintre mediul lotic şi plaja de balast, în fiecare zonă de excavare determinând migrarea speciilor de peşti amonte, aval sau către malul opus fiecărui perimetru de exploatare.</w:t>
            </w:r>
          </w:p>
          <w:p w:rsidR="00C411EC" w:rsidRPr="00057FD1" w:rsidRDefault="00C411EC" w:rsidP="00B84AB3">
            <w:pPr>
              <w:shd w:val="clear" w:color="auto" w:fill="FFFFFF"/>
              <w:adjustRightInd w:val="0"/>
              <w:spacing w:after="0"/>
              <w:jc w:val="both"/>
              <w:rPr>
                <w:rFonts w:ascii="Arial" w:eastAsia="SimSun" w:hAnsi="Arial" w:cs="Arial"/>
                <w:lang w:val="ro-RO" w:eastAsia="zh-CN"/>
              </w:rPr>
            </w:pPr>
            <w:r w:rsidRPr="00057FD1">
              <w:rPr>
                <w:rFonts w:ascii="Arial" w:hAnsi="Arial" w:cs="Arial"/>
                <w:lang w:val="ro-RO"/>
              </w:rPr>
              <w:t>Este imposibilă evaluarea numărului  indivizi/suprafaţă datorită mobilităţii mari a speciilor şi migraţiilor sezoniere amonte-aval ale acestor specii.</w:t>
            </w:r>
          </w:p>
        </w:tc>
      </w:tr>
      <w:tr w:rsidR="00C411EC" w:rsidRPr="00057FD1" w:rsidTr="00B84AB3">
        <w:tc>
          <w:tcPr>
            <w:tcW w:w="883" w:type="dxa"/>
            <w:shd w:val="clear" w:color="auto" w:fill="FFFFFF" w:themeFill="background1"/>
          </w:tcPr>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r w:rsidRPr="00057FD1">
              <w:rPr>
                <w:rFonts w:ascii="Arial" w:eastAsia="SimSun" w:hAnsi="Arial" w:cs="Arial"/>
                <w:lang w:val="ro-RO" w:eastAsia="zh-CN"/>
              </w:rPr>
              <w:t>8</w:t>
            </w:r>
          </w:p>
        </w:tc>
        <w:tc>
          <w:tcPr>
            <w:tcW w:w="2715" w:type="dxa"/>
            <w:shd w:val="clear" w:color="auto" w:fill="FFFFFF" w:themeFill="background1"/>
          </w:tcPr>
          <w:p w:rsidR="00C411EC" w:rsidRPr="00057FD1" w:rsidRDefault="00C411EC" w:rsidP="00B84AB3">
            <w:pPr>
              <w:shd w:val="clear" w:color="auto" w:fill="FFFFFF"/>
              <w:adjustRightInd w:val="0"/>
              <w:spacing w:after="0"/>
              <w:jc w:val="both"/>
              <w:rPr>
                <w:rFonts w:ascii="Arial" w:eastAsia="SimSun" w:hAnsi="Arial" w:cs="Arial"/>
                <w:lang w:val="ro-RO" w:eastAsia="zh-CN"/>
              </w:rPr>
            </w:pPr>
          </w:p>
          <w:p w:rsidR="00C411EC" w:rsidRPr="00057FD1" w:rsidRDefault="00C411EC" w:rsidP="00B84AB3">
            <w:pPr>
              <w:shd w:val="clear" w:color="auto" w:fill="FFFFFF"/>
              <w:adjustRightInd w:val="0"/>
              <w:spacing w:after="0"/>
              <w:jc w:val="both"/>
              <w:rPr>
                <w:rFonts w:ascii="Arial" w:eastAsia="SimSun" w:hAnsi="Arial" w:cs="Arial"/>
                <w:lang w:val="ro-RO" w:eastAsia="zh-CN"/>
              </w:rPr>
            </w:pPr>
          </w:p>
          <w:p w:rsidR="00C411EC" w:rsidRPr="00057FD1" w:rsidRDefault="00C411EC" w:rsidP="00B84AB3">
            <w:pPr>
              <w:shd w:val="clear" w:color="auto" w:fill="FFFFFF"/>
              <w:adjustRightInd w:val="0"/>
              <w:spacing w:after="0"/>
              <w:jc w:val="both"/>
              <w:rPr>
                <w:rFonts w:ascii="Arial" w:eastAsia="SimSun" w:hAnsi="Arial" w:cs="Arial"/>
                <w:b/>
                <w:i/>
                <w:u w:val="single"/>
                <w:lang w:val="ro-RO" w:eastAsia="zh-CN"/>
              </w:rPr>
            </w:pPr>
            <w:r w:rsidRPr="00057FD1">
              <w:rPr>
                <w:rFonts w:ascii="Arial" w:eastAsia="SimSun" w:hAnsi="Arial" w:cs="Arial"/>
                <w:lang w:val="ro-RO" w:eastAsia="zh-CN"/>
              </w:rPr>
              <w:t>Reducerea numărului exemplarelor speciilor de interes comunitar</w:t>
            </w:r>
          </w:p>
        </w:tc>
        <w:tc>
          <w:tcPr>
            <w:tcW w:w="1905" w:type="dxa"/>
            <w:shd w:val="clear" w:color="auto" w:fill="FFFFFF" w:themeFill="background1"/>
          </w:tcPr>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r w:rsidRPr="00057FD1">
              <w:rPr>
                <w:rFonts w:ascii="Arial" w:eastAsia="SimSun" w:hAnsi="Arial" w:cs="Arial"/>
                <w:lang w:val="ro-RO" w:eastAsia="zh-CN"/>
              </w:rPr>
              <w:t>0</w:t>
            </w:r>
          </w:p>
        </w:tc>
        <w:tc>
          <w:tcPr>
            <w:tcW w:w="1195" w:type="dxa"/>
            <w:shd w:val="clear" w:color="auto" w:fill="FFFFFF" w:themeFill="background1"/>
          </w:tcPr>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r w:rsidRPr="00057FD1">
              <w:rPr>
                <w:rFonts w:ascii="Arial" w:eastAsia="SimSun" w:hAnsi="Arial" w:cs="Arial"/>
                <w:lang w:val="ro-RO" w:eastAsia="zh-CN"/>
              </w:rPr>
              <w:t>0</w:t>
            </w:r>
          </w:p>
        </w:tc>
        <w:tc>
          <w:tcPr>
            <w:tcW w:w="3652" w:type="dxa"/>
            <w:shd w:val="clear" w:color="auto" w:fill="FFFFFF" w:themeFill="background1"/>
          </w:tcPr>
          <w:p w:rsidR="00C411EC" w:rsidRPr="00057FD1" w:rsidRDefault="00C411EC" w:rsidP="00B84AB3">
            <w:pPr>
              <w:shd w:val="clear" w:color="auto" w:fill="FFFFFF"/>
              <w:adjustRightInd w:val="0"/>
              <w:spacing w:after="0"/>
              <w:jc w:val="both"/>
              <w:rPr>
                <w:rFonts w:ascii="Arial" w:eastAsia="SimSun" w:hAnsi="Arial" w:cs="Arial"/>
                <w:lang w:val="ro-RO" w:eastAsia="zh-CN"/>
              </w:rPr>
            </w:pPr>
            <w:r w:rsidRPr="00057FD1">
              <w:rPr>
                <w:rFonts w:ascii="Arial" w:hAnsi="Arial" w:cs="Arial"/>
                <w:lang w:val="ro-RO"/>
              </w:rPr>
              <w:t xml:space="preserve">- </w:t>
            </w:r>
            <w:r w:rsidRPr="00057FD1">
              <w:rPr>
                <w:rFonts w:ascii="Arial" w:eastAsia="SimSun" w:hAnsi="Arial" w:cs="Arial"/>
                <w:lang w:val="ro-RO" w:eastAsia="zh-CN"/>
              </w:rPr>
              <w:t xml:space="preserve">Numărul exemplarelor speciilor de ihtiofaună care constituie obiectivele de conservare ale </w:t>
            </w:r>
            <w:r w:rsidRPr="00057FD1">
              <w:rPr>
                <w:rFonts w:ascii="Arial" w:hAnsi="Arial" w:cs="Arial"/>
                <w:i/>
                <w:lang w:val="ro-RO"/>
              </w:rPr>
              <w:t xml:space="preserve">ROSCI0364 </w:t>
            </w:r>
            <w:r w:rsidRPr="00057FD1">
              <w:rPr>
                <w:rFonts w:ascii="Arial" w:eastAsia="SimSun" w:hAnsi="Arial" w:cs="Arial"/>
                <w:lang w:val="ro-RO" w:eastAsia="zh-CN"/>
              </w:rPr>
              <w:t xml:space="preserve">nu va scădea datorită faptului că din  zonele de impact se pot deplasa spre malul opus al râului Moldova, amonte şi aval de acestea, precum şi, datorită caracterului sezonier a acestor </w:t>
            </w:r>
            <w:r w:rsidRPr="00057FD1">
              <w:rPr>
                <w:rFonts w:ascii="Arial" w:eastAsia="SimSun" w:hAnsi="Arial" w:cs="Arial"/>
                <w:lang w:val="ro-RO" w:eastAsia="zh-CN"/>
              </w:rPr>
              <w:lastRenderedPageBreak/>
              <w:t xml:space="preserve">activităţi. </w:t>
            </w:r>
          </w:p>
        </w:tc>
      </w:tr>
      <w:tr w:rsidR="00C411EC" w:rsidRPr="00057FD1" w:rsidTr="00B84AB3">
        <w:tc>
          <w:tcPr>
            <w:tcW w:w="883" w:type="dxa"/>
            <w:shd w:val="clear" w:color="auto" w:fill="FFFFFF" w:themeFill="background1"/>
          </w:tcPr>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r w:rsidRPr="00057FD1">
              <w:rPr>
                <w:rFonts w:ascii="Arial" w:eastAsia="SimSun" w:hAnsi="Arial" w:cs="Arial"/>
                <w:lang w:val="ro-RO" w:eastAsia="zh-CN"/>
              </w:rPr>
              <w:t>9</w:t>
            </w:r>
          </w:p>
        </w:tc>
        <w:tc>
          <w:tcPr>
            <w:tcW w:w="2715" w:type="dxa"/>
            <w:shd w:val="clear" w:color="auto" w:fill="FFFFFF" w:themeFill="background1"/>
          </w:tcPr>
          <w:p w:rsidR="00C411EC" w:rsidRPr="00057FD1" w:rsidRDefault="00C411EC" w:rsidP="00B84AB3">
            <w:pPr>
              <w:shd w:val="clear" w:color="auto" w:fill="FFFFFF"/>
              <w:adjustRightInd w:val="0"/>
              <w:spacing w:after="0"/>
              <w:jc w:val="both"/>
              <w:rPr>
                <w:rFonts w:ascii="Arial" w:eastAsia="SimSun" w:hAnsi="Arial" w:cs="Arial"/>
                <w:b/>
                <w:i/>
                <w:u w:val="single"/>
                <w:lang w:val="ro-RO" w:eastAsia="zh-CN"/>
              </w:rPr>
            </w:pPr>
            <w:r w:rsidRPr="00057FD1">
              <w:rPr>
                <w:rFonts w:ascii="Arial" w:eastAsia="SimSun" w:hAnsi="Arial" w:cs="Arial"/>
                <w:lang w:val="ro-RO" w:eastAsia="zh-CN"/>
              </w:rPr>
              <w:t>Scara de timp pentru înlocuirea speciilor afectate de implementarea proiectului</w:t>
            </w:r>
          </w:p>
        </w:tc>
        <w:tc>
          <w:tcPr>
            <w:tcW w:w="1905" w:type="dxa"/>
            <w:shd w:val="clear" w:color="auto" w:fill="FFFFFF" w:themeFill="background1"/>
          </w:tcPr>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r w:rsidRPr="00057FD1">
              <w:rPr>
                <w:rFonts w:ascii="Arial" w:eastAsia="SimSun" w:hAnsi="Arial" w:cs="Arial"/>
                <w:lang w:val="ro-RO" w:eastAsia="zh-CN"/>
              </w:rPr>
              <w:t>0</w:t>
            </w:r>
          </w:p>
        </w:tc>
        <w:tc>
          <w:tcPr>
            <w:tcW w:w="1195" w:type="dxa"/>
            <w:shd w:val="clear" w:color="auto" w:fill="FFFFFF" w:themeFill="background1"/>
          </w:tcPr>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r w:rsidRPr="00057FD1">
              <w:rPr>
                <w:rFonts w:ascii="Arial" w:eastAsia="SimSun" w:hAnsi="Arial" w:cs="Arial"/>
                <w:lang w:val="ro-RO" w:eastAsia="zh-CN"/>
              </w:rPr>
              <w:t>0</w:t>
            </w:r>
          </w:p>
        </w:tc>
        <w:tc>
          <w:tcPr>
            <w:tcW w:w="3652" w:type="dxa"/>
            <w:shd w:val="clear" w:color="auto" w:fill="FFFFFF" w:themeFill="background1"/>
          </w:tcPr>
          <w:p w:rsidR="00C411EC" w:rsidRPr="00057FD1" w:rsidRDefault="00C411EC" w:rsidP="00B84AB3">
            <w:pPr>
              <w:shd w:val="clear" w:color="auto" w:fill="FFFFFF"/>
              <w:adjustRightInd w:val="0"/>
              <w:spacing w:after="0"/>
              <w:jc w:val="both"/>
              <w:rPr>
                <w:rFonts w:ascii="Arial" w:eastAsia="SimSun" w:hAnsi="Arial" w:cs="Arial"/>
                <w:lang w:val="ro-RO" w:eastAsia="zh-CN"/>
              </w:rPr>
            </w:pPr>
            <w:r w:rsidRPr="00057FD1">
              <w:rPr>
                <w:rFonts w:ascii="Arial" w:hAnsi="Arial" w:cs="Arial"/>
                <w:lang w:val="ro-RO"/>
              </w:rPr>
              <w:t xml:space="preserve">-  În zonele unde lucrările de excavare a balastului ating mediul lotic, speciile de ihtiofaună vor migra datorită perturbării provocate de utilaje şi mărirea turbidităţii apei râului Moldova. Speciile de pești vor reveni în zonele afectate după finalizarea lucrărilor de decolmatare. </w:t>
            </w:r>
          </w:p>
        </w:tc>
      </w:tr>
      <w:tr w:rsidR="00C411EC" w:rsidRPr="00057FD1" w:rsidTr="00B84AB3">
        <w:trPr>
          <w:trHeight w:val="274"/>
        </w:trPr>
        <w:tc>
          <w:tcPr>
            <w:tcW w:w="883" w:type="dxa"/>
            <w:shd w:val="clear" w:color="auto" w:fill="FFFFFF" w:themeFill="background1"/>
          </w:tcPr>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r w:rsidRPr="00057FD1">
              <w:rPr>
                <w:rFonts w:ascii="Arial" w:eastAsia="SimSun" w:hAnsi="Arial" w:cs="Arial"/>
                <w:lang w:val="ro-RO" w:eastAsia="zh-CN"/>
              </w:rPr>
              <w:t>10</w:t>
            </w:r>
          </w:p>
        </w:tc>
        <w:tc>
          <w:tcPr>
            <w:tcW w:w="2715" w:type="dxa"/>
            <w:shd w:val="clear" w:color="auto" w:fill="FFFFFF" w:themeFill="background1"/>
          </w:tcPr>
          <w:p w:rsidR="00C411EC" w:rsidRPr="00057FD1" w:rsidRDefault="00C411EC" w:rsidP="00B84AB3">
            <w:pPr>
              <w:shd w:val="clear" w:color="auto" w:fill="FFFFFF"/>
              <w:adjustRightInd w:val="0"/>
              <w:spacing w:after="0"/>
              <w:jc w:val="both"/>
              <w:rPr>
                <w:rFonts w:ascii="Arial" w:eastAsia="SimSun" w:hAnsi="Arial" w:cs="Arial"/>
                <w:lang w:val="ro-RO" w:eastAsia="zh-CN"/>
              </w:rPr>
            </w:pPr>
          </w:p>
          <w:p w:rsidR="00C411EC" w:rsidRPr="00057FD1" w:rsidRDefault="00C411EC" w:rsidP="00B84AB3">
            <w:pPr>
              <w:shd w:val="clear" w:color="auto" w:fill="FFFFFF"/>
              <w:adjustRightInd w:val="0"/>
              <w:spacing w:after="0"/>
              <w:jc w:val="both"/>
              <w:rPr>
                <w:rFonts w:ascii="Arial" w:eastAsia="SimSun" w:hAnsi="Arial" w:cs="Arial"/>
                <w:lang w:val="ro-RO" w:eastAsia="zh-CN"/>
              </w:rPr>
            </w:pPr>
            <w:r w:rsidRPr="00057FD1">
              <w:rPr>
                <w:rFonts w:ascii="Arial" w:eastAsia="SimSun" w:hAnsi="Arial" w:cs="Arial"/>
                <w:lang w:val="ro-RO" w:eastAsia="zh-CN"/>
              </w:rPr>
              <w:t>Scara de timp pentru înlocuirea habitatelor afectate de implementarea proiectului</w:t>
            </w:r>
          </w:p>
        </w:tc>
        <w:tc>
          <w:tcPr>
            <w:tcW w:w="1905" w:type="dxa"/>
            <w:shd w:val="clear" w:color="auto" w:fill="FFFFFF" w:themeFill="background1"/>
          </w:tcPr>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r w:rsidRPr="00057FD1">
              <w:rPr>
                <w:rFonts w:ascii="Arial" w:eastAsia="SimSun" w:hAnsi="Arial" w:cs="Arial"/>
                <w:lang w:val="ro-RO" w:eastAsia="zh-CN"/>
              </w:rPr>
              <w:t>0</w:t>
            </w:r>
          </w:p>
        </w:tc>
        <w:tc>
          <w:tcPr>
            <w:tcW w:w="1195" w:type="dxa"/>
            <w:shd w:val="clear" w:color="auto" w:fill="FFFFFF" w:themeFill="background1"/>
          </w:tcPr>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r w:rsidRPr="00057FD1">
              <w:rPr>
                <w:rFonts w:ascii="Arial" w:eastAsia="SimSun" w:hAnsi="Arial" w:cs="Arial"/>
                <w:lang w:val="ro-RO" w:eastAsia="zh-CN"/>
              </w:rPr>
              <w:t>0</w:t>
            </w: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tc>
        <w:tc>
          <w:tcPr>
            <w:tcW w:w="3652" w:type="dxa"/>
            <w:shd w:val="clear" w:color="auto" w:fill="FFFFFF" w:themeFill="background1"/>
          </w:tcPr>
          <w:p w:rsidR="00C411EC" w:rsidRPr="00057FD1" w:rsidRDefault="00C411EC" w:rsidP="00B84AB3">
            <w:pPr>
              <w:shd w:val="clear" w:color="auto" w:fill="FFFFFF"/>
              <w:adjustRightInd w:val="0"/>
              <w:spacing w:after="0"/>
              <w:jc w:val="both"/>
              <w:rPr>
                <w:rFonts w:ascii="Arial" w:eastAsia="SimSun" w:hAnsi="Arial" w:cs="Arial"/>
                <w:lang w:val="ro-RO" w:eastAsia="zh-CN"/>
              </w:rPr>
            </w:pPr>
            <w:r w:rsidRPr="00057FD1">
              <w:rPr>
                <w:rFonts w:ascii="Arial" w:hAnsi="Arial" w:cs="Arial"/>
                <w:lang w:val="ro-RO"/>
              </w:rPr>
              <w:t xml:space="preserve">Habitatul râuri lacuri nu suferă modificări semnificative, cu excepţia creșterii turbidităţii apei, temporar, pe perioada efectuării lucrărilor de extracţie agregate minerale, care să aibă impact asupra speciilor dependente de acesta, singurele  modificări sunt decolmatarea şi  reprofilarea albiei râului Moldova. </w:t>
            </w:r>
          </w:p>
        </w:tc>
      </w:tr>
      <w:tr w:rsidR="00C411EC" w:rsidRPr="00057FD1" w:rsidTr="00B84AB3">
        <w:tc>
          <w:tcPr>
            <w:tcW w:w="883" w:type="dxa"/>
            <w:shd w:val="clear" w:color="auto" w:fill="FFFFFF" w:themeFill="background1"/>
          </w:tcPr>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r w:rsidRPr="00057FD1">
              <w:rPr>
                <w:rFonts w:ascii="Arial" w:eastAsia="SimSun" w:hAnsi="Arial" w:cs="Arial"/>
                <w:lang w:val="ro-RO" w:eastAsia="zh-CN"/>
              </w:rPr>
              <w:t>11</w:t>
            </w:r>
          </w:p>
        </w:tc>
        <w:tc>
          <w:tcPr>
            <w:tcW w:w="2715" w:type="dxa"/>
            <w:shd w:val="clear" w:color="auto" w:fill="FFFFFF" w:themeFill="background1"/>
          </w:tcPr>
          <w:p w:rsidR="00C411EC" w:rsidRPr="00057FD1" w:rsidRDefault="00C411EC" w:rsidP="00B84AB3">
            <w:pPr>
              <w:shd w:val="clear" w:color="auto" w:fill="FFFFFF"/>
              <w:adjustRightInd w:val="0"/>
              <w:spacing w:after="0"/>
              <w:jc w:val="both"/>
              <w:rPr>
                <w:rFonts w:ascii="Arial" w:eastAsia="SimSun" w:hAnsi="Arial" w:cs="Arial"/>
                <w:b/>
                <w:i/>
                <w:u w:val="single"/>
                <w:lang w:val="ro-RO" w:eastAsia="zh-CN"/>
              </w:rPr>
            </w:pPr>
            <w:r w:rsidRPr="00057FD1">
              <w:rPr>
                <w:rFonts w:ascii="Arial" w:eastAsia="SimSun" w:hAnsi="Arial" w:cs="Arial"/>
                <w:lang w:val="ro-RO" w:eastAsia="zh-CN"/>
              </w:rPr>
              <w:t>Modificări ale dinamicii relaţiilor care definesc structura şi/sau funcţia ANPIC</w:t>
            </w:r>
          </w:p>
        </w:tc>
        <w:tc>
          <w:tcPr>
            <w:tcW w:w="1905" w:type="dxa"/>
            <w:shd w:val="clear" w:color="auto" w:fill="FFFFFF" w:themeFill="background1"/>
          </w:tcPr>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r w:rsidRPr="00057FD1">
              <w:rPr>
                <w:rFonts w:ascii="Arial" w:eastAsia="SimSun" w:hAnsi="Arial" w:cs="Arial"/>
                <w:lang w:val="ro-RO" w:eastAsia="zh-CN"/>
              </w:rPr>
              <w:t>0</w:t>
            </w:r>
          </w:p>
        </w:tc>
        <w:tc>
          <w:tcPr>
            <w:tcW w:w="1195" w:type="dxa"/>
            <w:shd w:val="clear" w:color="auto" w:fill="FFFFFF" w:themeFill="background1"/>
          </w:tcPr>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r w:rsidRPr="00057FD1">
              <w:rPr>
                <w:rFonts w:ascii="Arial" w:eastAsia="SimSun" w:hAnsi="Arial" w:cs="Arial"/>
                <w:lang w:val="ro-RO" w:eastAsia="zh-CN"/>
              </w:rPr>
              <w:t>+1</w:t>
            </w:r>
          </w:p>
        </w:tc>
        <w:tc>
          <w:tcPr>
            <w:tcW w:w="3652" w:type="dxa"/>
            <w:shd w:val="clear" w:color="auto" w:fill="FFFFFF" w:themeFill="background1"/>
          </w:tcPr>
          <w:p w:rsidR="00C411EC" w:rsidRPr="00057FD1" w:rsidRDefault="00C411EC" w:rsidP="00B84AB3">
            <w:pPr>
              <w:shd w:val="clear" w:color="auto" w:fill="FFFFFF"/>
              <w:spacing w:after="0"/>
              <w:jc w:val="both"/>
              <w:rPr>
                <w:rFonts w:ascii="Arial" w:hAnsi="Arial" w:cs="Arial"/>
                <w:lang w:val="ro-RO"/>
              </w:rPr>
            </w:pPr>
            <w:r w:rsidRPr="00057FD1">
              <w:rPr>
                <w:rFonts w:ascii="Arial" w:eastAsia="SimSun" w:hAnsi="Arial" w:cs="Arial"/>
                <w:lang w:val="ro-RO" w:eastAsia="zh-CN"/>
              </w:rPr>
              <w:t xml:space="preserve">- Extracţia agregatelor minerale are ca </w:t>
            </w:r>
            <w:r w:rsidRPr="00057FD1">
              <w:rPr>
                <w:rFonts w:ascii="Arial" w:hAnsi="Arial" w:cs="Arial"/>
                <w:lang w:val="ro-RO"/>
              </w:rPr>
              <w:t>efect  reducerea intensităţii eroziunii active  de mal şi menţinerea habitatelor terestre habitat.</w:t>
            </w:r>
          </w:p>
          <w:p w:rsidR="00C411EC" w:rsidRPr="00057FD1" w:rsidRDefault="00C411EC" w:rsidP="00B84AB3">
            <w:pPr>
              <w:shd w:val="clear" w:color="auto" w:fill="FFFFFF"/>
              <w:adjustRightInd w:val="0"/>
              <w:spacing w:after="0"/>
              <w:jc w:val="both"/>
              <w:rPr>
                <w:rFonts w:ascii="Arial" w:hAnsi="Arial" w:cs="Arial"/>
                <w:i/>
                <w:lang w:val="ro-RO"/>
              </w:rPr>
            </w:pPr>
            <w:r w:rsidRPr="00057FD1">
              <w:rPr>
                <w:rFonts w:ascii="Arial" w:eastAsia="SimSun" w:hAnsi="Arial" w:cs="Arial"/>
                <w:lang w:val="ro-RO" w:eastAsia="zh-CN"/>
              </w:rPr>
              <w:t xml:space="preserve">Aspectele prezentate contribuie la menţinerea structurilor care definesc starea  de conservare a </w:t>
            </w:r>
            <w:r w:rsidRPr="00057FD1">
              <w:rPr>
                <w:rFonts w:ascii="Arial" w:hAnsi="Arial" w:cs="Arial"/>
                <w:i/>
                <w:lang w:val="ro-RO"/>
              </w:rPr>
              <w:t>ROSCI0364.</w:t>
            </w:r>
          </w:p>
        </w:tc>
      </w:tr>
      <w:tr w:rsidR="00C411EC" w:rsidRPr="00057FD1" w:rsidTr="00B84AB3">
        <w:tc>
          <w:tcPr>
            <w:tcW w:w="883" w:type="dxa"/>
            <w:shd w:val="clear" w:color="auto" w:fill="FFFFFF" w:themeFill="background1"/>
          </w:tcPr>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r w:rsidRPr="00057FD1">
              <w:rPr>
                <w:rFonts w:ascii="Arial" w:eastAsia="SimSun" w:hAnsi="Arial" w:cs="Arial"/>
                <w:lang w:val="ro-RO" w:eastAsia="zh-CN"/>
              </w:rPr>
              <w:t>12</w:t>
            </w:r>
          </w:p>
        </w:tc>
        <w:tc>
          <w:tcPr>
            <w:tcW w:w="2715" w:type="dxa"/>
            <w:shd w:val="clear" w:color="auto" w:fill="FFFFFF" w:themeFill="background1"/>
          </w:tcPr>
          <w:p w:rsidR="00C411EC" w:rsidRPr="00057FD1" w:rsidRDefault="00C411EC" w:rsidP="00B84AB3">
            <w:pPr>
              <w:shd w:val="clear" w:color="auto" w:fill="FFFFFF"/>
              <w:adjustRightInd w:val="0"/>
              <w:spacing w:after="0"/>
              <w:jc w:val="both"/>
              <w:rPr>
                <w:rFonts w:ascii="Arial" w:eastAsia="SimSun" w:hAnsi="Arial" w:cs="Arial"/>
                <w:b/>
                <w:i/>
                <w:u w:val="single"/>
                <w:lang w:val="ro-RO" w:eastAsia="zh-CN"/>
              </w:rPr>
            </w:pPr>
            <w:r w:rsidRPr="00057FD1">
              <w:rPr>
                <w:rFonts w:ascii="Arial" w:eastAsia="SimSun" w:hAnsi="Arial" w:cs="Arial"/>
                <w:lang w:val="ro-RO" w:eastAsia="zh-CN"/>
              </w:rPr>
              <w:t>Modificarea altor factori (resurse naturale)  care determină menţinerea stării favorabile de conservare a ANPIC</w:t>
            </w:r>
          </w:p>
        </w:tc>
        <w:tc>
          <w:tcPr>
            <w:tcW w:w="1905" w:type="dxa"/>
            <w:shd w:val="clear" w:color="auto" w:fill="FFFFFF" w:themeFill="background1"/>
          </w:tcPr>
          <w:p w:rsidR="00C411EC" w:rsidRPr="00057FD1" w:rsidRDefault="00C411EC" w:rsidP="00B84AB3">
            <w:pPr>
              <w:shd w:val="clear" w:color="auto" w:fill="FFFFFF"/>
              <w:adjustRightInd w:val="0"/>
              <w:spacing w:after="0"/>
              <w:jc w:val="center"/>
              <w:rPr>
                <w:rFonts w:ascii="Arial" w:eastAsia="SimSun" w:hAnsi="Arial" w:cs="Arial"/>
                <w:lang w:val="ro-RO" w:eastAsia="zh-CN"/>
              </w:rPr>
            </w:pPr>
            <w:r w:rsidRPr="00057FD1">
              <w:rPr>
                <w:rFonts w:ascii="Arial" w:eastAsia="SimSun" w:hAnsi="Arial" w:cs="Arial"/>
                <w:lang w:val="ro-RO" w:eastAsia="zh-CN"/>
              </w:rPr>
              <w:t>Pe lungimea perimetrelor de extracţie</w:t>
            </w: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tc>
        <w:tc>
          <w:tcPr>
            <w:tcW w:w="1195" w:type="dxa"/>
            <w:shd w:val="clear" w:color="auto" w:fill="FFFFFF" w:themeFill="background1"/>
          </w:tcPr>
          <w:p w:rsidR="00C411EC" w:rsidRPr="00057FD1" w:rsidRDefault="00C411EC" w:rsidP="00B84AB3">
            <w:pPr>
              <w:shd w:val="clear" w:color="auto" w:fill="FFFFFF"/>
              <w:adjustRightInd w:val="0"/>
              <w:spacing w:after="0"/>
              <w:jc w:val="center"/>
              <w:rPr>
                <w:rFonts w:ascii="Arial" w:eastAsia="SimSun" w:hAnsi="Arial" w:cs="Arial"/>
                <w:lang w:val="ro-RO" w:eastAsia="zh-CN"/>
              </w:rPr>
            </w:pPr>
            <w:r w:rsidRPr="00057FD1">
              <w:rPr>
                <w:rFonts w:ascii="Arial" w:eastAsia="SimSun" w:hAnsi="Arial" w:cs="Arial"/>
                <w:lang w:val="ro-RO" w:eastAsia="zh-CN"/>
              </w:rPr>
              <w:t>0</w:t>
            </w: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tc>
        <w:tc>
          <w:tcPr>
            <w:tcW w:w="3652" w:type="dxa"/>
            <w:shd w:val="clear" w:color="auto" w:fill="FFFFFF" w:themeFill="background1"/>
          </w:tcPr>
          <w:p w:rsidR="00C411EC" w:rsidRPr="00057FD1" w:rsidRDefault="00C411EC" w:rsidP="00B84AB3">
            <w:pPr>
              <w:shd w:val="clear" w:color="auto" w:fill="FFFFFF"/>
              <w:spacing w:after="0"/>
              <w:jc w:val="both"/>
              <w:rPr>
                <w:rFonts w:ascii="Arial" w:hAnsi="Arial" w:cs="Arial"/>
                <w:lang w:val="ro-RO"/>
              </w:rPr>
            </w:pPr>
            <w:r w:rsidRPr="00057FD1">
              <w:rPr>
                <w:rFonts w:ascii="Arial" w:eastAsia="SimSun" w:hAnsi="Arial" w:cs="Arial"/>
                <w:lang w:val="ro-RO" w:eastAsia="zh-CN"/>
              </w:rPr>
              <w:t xml:space="preserve">- Extracţia agregatelor minerale are ca </w:t>
            </w:r>
            <w:r w:rsidRPr="00057FD1">
              <w:rPr>
                <w:rFonts w:ascii="Arial" w:hAnsi="Arial" w:cs="Arial"/>
                <w:lang w:val="ro-RO"/>
              </w:rPr>
              <w:t>efect  reducerea intensităţii eroziunii active  de mal.</w:t>
            </w:r>
          </w:p>
          <w:p w:rsidR="00C411EC" w:rsidRPr="00057FD1" w:rsidRDefault="00C411EC" w:rsidP="00B84AB3">
            <w:pPr>
              <w:shd w:val="clear" w:color="auto" w:fill="FFFFFF"/>
              <w:adjustRightInd w:val="0"/>
              <w:spacing w:after="0"/>
              <w:jc w:val="both"/>
              <w:rPr>
                <w:rFonts w:ascii="Arial" w:hAnsi="Arial" w:cs="Arial"/>
                <w:i/>
                <w:lang w:val="ro-RO"/>
              </w:rPr>
            </w:pPr>
            <w:r w:rsidRPr="00057FD1">
              <w:rPr>
                <w:rFonts w:ascii="Arial" w:eastAsia="SimSun" w:hAnsi="Arial" w:cs="Arial"/>
                <w:lang w:val="ro-RO" w:eastAsia="zh-CN"/>
              </w:rPr>
              <w:t xml:space="preserve">Aspectele prezentate contribuie la menţinerea structurilor care definesc starea  de conservare a </w:t>
            </w:r>
            <w:r w:rsidRPr="00057FD1">
              <w:rPr>
                <w:rFonts w:ascii="Arial" w:hAnsi="Arial" w:cs="Arial"/>
                <w:i/>
                <w:lang w:val="ro-RO"/>
              </w:rPr>
              <w:t>ROSCI0364.</w:t>
            </w:r>
          </w:p>
        </w:tc>
      </w:tr>
      <w:tr w:rsidR="00C411EC" w:rsidRPr="00057FD1" w:rsidTr="00B84AB3">
        <w:tc>
          <w:tcPr>
            <w:tcW w:w="883" w:type="dxa"/>
            <w:shd w:val="clear" w:color="auto" w:fill="FFFFFF" w:themeFill="background1"/>
          </w:tcPr>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p>
          <w:p w:rsidR="00C411EC" w:rsidRPr="00057FD1" w:rsidRDefault="00C411EC" w:rsidP="00B84AB3">
            <w:pPr>
              <w:shd w:val="clear" w:color="auto" w:fill="FFFFFF"/>
              <w:adjustRightInd w:val="0"/>
              <w:spacing w:after="0"/>
              <w:jc w:val="right"/>
              <w:rPr>
                <w:rFonts w:ascii="Arial" w:eastAsia="SimSun" w:hAnsi="Arial" w:cs="Arial"/>
                <w:lang w:val="ro-RO" w:eastAsia="zh-CN"/>
              </w:rPr>
            </w:pPr>
            <w:r w:rsidRPr="00057FD1">
              <w:rPr>
                <w:rFonts w:ascii="Arial" w:eastAsia="SimSun" w:hAnsi="Arial" w:cs="Arial"/>
                <w:lang w:val="ro-RO" w:eastAsia="zh-CN"/>
              </w:rPr>
              <w:t>13</w:t>
            </w:r>
          </w:p>
        </w:tc>
        <w:tc>
          <w:tcPr>
            <w:tcW w:w="2715" w:type="dxa"/>
            <w:shd w:val="clear" w:color="auto" w:fill="FFFFFF" w:themeFill="background1"/>
          </w:tcPr>
          <w:p w:rsidR="00C411EC" w:rsidRPr="00057FD1" w:rsidRDefault="00C411EC" w:rsidP="00B84AB3">
            <w:pPr>
              <w:shd w:val="clear" w:color="auto" w:fill="FFFFFF"/>
              <w:adjustRightInd w:val="0"/>
              <w:spacing w:after="0"/>
              <w:jc w:val="both"/>
              <w:rPr>
                <w:rFonts w:ascii="Arial" w:hAnsi="Arial" w:cs="Arial"/>
                <w:lang w:val="ro-RO"/>
              </w:rPr>
            </w:pPr>
          </w:p>
          <w:p w:rsidR="00C411EC" w:rsidRPr="00057FD1" w:rsidRDefault="00C411EC" w:rsidP="00B84AB3">
            <w:pPr>
              <w:shd w:val="clear" w:color="auto" w:fill="FFFFFF"/>
              <w:adjustRightInd w:val="0"/>
              <w:spacing w:after="0"/>
              <w:jc w:val="both"/>
              <w:rPr>
                <w:rFonts w:ascii="Arial" w:hAnsi="Arial" w:cs="Arial"/>
                <w:lang w:val="ro-RO"/>
              </w:rPr>
            </w:pPr>
          </w:p>
          <w:p w:rsidR="00C411EC" w:rsidRPr="00057FD1" w:rsidRDefault="00C411EC" w:rsidP="00B84AB3">
            <w:pPr>
              <w:shd w:val="clear" w:color="auto" w:fill="FFFFFF"/>
              <w:adjustRightInd w:val="0"/>
              <w:spacing w:after="0"/>
              <w:jc w:val="both"/>
              <w:rPr>
                <w:rFonts w:ascii="Arial" w:hAnsi="Arial" w:cs="Arial"/>
                <w:lang w:val="ro-RO"/>
              </w:rPr>
            </w:pPr>
          </w:p>
          <w:p w:rsidR="00C411EC" w:rsidRPr="00057FD1" w:rsidRDefault="00C411EC" w:rsidP="00B84AB3">
            <w:pPr>
              <w:shd w:val="clear" w:color="auto" w:fill="FFFFFF"/>
              <w:adjustRightInd w:val="0"/>
              <w:spacing w:after="0"/>
              <w:jc w:val="both"/>
              <w:rPr>
                <w:rFonts w:ascii="Arial" w:eastAsia="SimSun" w:hAnsi="Arial" w:cs="Arial"/>
                <w:lang w:val="ro-RO" w:eastAsia="zh-CN"/>
              </w:rPr>
            </w:pPr>
            <w:r w:rsidRPr="00057FD1">
              <w:rPr>
                <w:rFonts w:ascii="Arial" w:hAnsi="Arial" w:cs="Arial"/>
                <w:lang w:val="ro-RO"/>
              </w:rPr>
              <w:t xml:space="preserve">Indicatori chimici  care </w:t>
            </w:r>
            <w:r w:rsidRPr="00057FD1">
              <w:rPr>
                <w:rFonts w:ascii="Arial" w:hAnsi="Arial" w:cs="Arial"/>
                <w:lang w:val="ro-RO"/>
              </w:rPr>
              <w:lastRenderedPageBreak/>
              <w:t xml:space="preserve">pot determina modificări privind calitatea resursei de apă sau de alte resurse naturale, care pot determina modificarea funcţiilor ecologice ale </w:t>
            </w:r>
            <w:r w:rsidRPr="00057FD1">
              <w:rPr>
                <w:rFonts w:ascii="Arial" w:eastAsia="SimSun" w:hAnsi="Arial" w:cs="Arial"/>
                <w:lang w:val="ro-RO" w:eastAsia="zh-CN"/>
              </w:rPr>
              <w:t>ANPIC.</w:t>
            </w:r>
          </w:p>
        </w:tc>
        <w:tc>
          <w:tcPr>
            <w:tcW w:w="1905" w:type="dxa"/>
            <w:shd w:val="clear" w:color="auto" w:fill="FFFFFF" w:themeFill="background1"/>
          </w:tcPr>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r w:rsidRPr="00057FD1">
              <w:rPr>
                <w:rFonts w:ascii="Arial" w:eastAsia="SimSun" w:hAnsi="Arial" w:cs="Arial"/>
                <w:lang w:val="ro-RO" w:eastAsia="zh-CN"/>
              </w:rPr>
              <w:t>0</w:t>
            </w:r>
          </w:p>
        </w:tc>
        <w:tc>
          <w:tcPr>
            <w:tcW w:w="1195" w:type="dxa"/>
            <w:shd w:val="clear" w:color="auto" w:fill="FFFFFF" w:themeFill="background1"/>
          </w:tcPr>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p>
          <w:p w:rsidR="00C411EC" w:rsidRPr="00057FD1" w:rsidRDefault="00C411EC" w:rsidP="00B84AB3">
            <w:pPr>
              <w:shd w:val="clear" w:color="auto" w:fill="FFFFFF"/>
              <w:adjustRightInd w:val="0"/>
              <w:spacing w:after="0"/>
              <w:jc w:val="center"/>
              <w:rPr>
                <w:rFonts w:ascii="Arial" w:eastAsia="SimSun" w:hAnsi="Arial" w:cs="Arial"/>
                <w:lang w:val="ro-RO" w:eastAsia="zh-CN"/>
              </w:rPr>
            </w:pPr>
            <w:r w:rsidRPr="00057FD1">
              <w:rPr>
                <w:rFonts w:ascii="Arial" w:eastAsia="SimSun" w:hAnsi="Arial" w:cs="Arial"/>
                <w:lang w:val="ro-RO" w:eastAsia="zh-CN"/>
              </w:rPr>
              <w:t>0</w:t>
            </w:r>
          </w:p>
        </w:tc>
        <w:tc>
          <w:tcPr>
            <w:tcW w:w="3652" w:type="dxa"/>
            <w:shd w:val="clear" w:color="auto" w:fill="FFFFFF" w:themeFill="background1"/>
          </w:tcPr>
          <w:p w:rsidR="00C411EC" w:rsidRPr="00057FD1" w:rsidRDefault="00C411EC" w:rsidP="00B84AB3">
            <w:pPr>
              <w:widowControl w:val="0"/>
              <w:shd w:val="clear" w:color="auto" w:fill="FFFFFF"/>
              <w:autoSpaceDE w:val="0"/>
              <w:autoSpaceDN w:val="0"/>
              <w:adjustRightInd w:val="0"/>
              <w:spacing w:after="0"/>
              <w:jc w:val="both"/>
              <w:rPr>
                <w:rFonts w:ascii="Arial" w:hAnsi="Arial" w:cs="Arial"/>
                <w:bCs/>
                <w:iCs/>
                <w:lang w:val="ro-RO"/>
              </w:rPr>
            </w:pPr>
            <w:r w:rsidRPr="00057FD1">
              <w:rPr>
                <w:rFonts w:ascii="Arial" w:hAnsi="Arial" w:cs="Arial"/>
                <w:bCs/>
                <w:iCs/>
                <w:lang w:val="ro-RO"/>
              </w:rPr>
              <w:lastRenderedPageBreak/>
              <w:t xml:space="preserve">- Lucrările de decolmatare şi regularizare  a albiei râului Moldova, nu determină modificarea proprietăţilor chimice </w:t>
            </w:r>
            <w:r w:rsidRPr="00057FD1">
              <w:rPr>
                <w:rFonts w:ascii="Arial" w:hAnsi="Arial" w:cs="Arial"/>
                <w:bCs/>
                <w:iCs/>
                <w:lang w:val="ro-RO"/>
              </w:rPr>
              <w:lastRenderedPageBreak/>
              <w:t xml:space="preserve">ale mediului lotic, în condiţiile funcţionării normale a utilajelor.  </w:t>
            </w:r>
          </w:p>
          <w:p w:rsidR="00C411EC" w:rsidRPr="00057FD1" w:rsidRDefault="00C411EC" w:rsidP="00B84AB3">
            <w:pPr>
              <w:widowControl w:val="0"/>
              <w:shd w:val="clear" w:color="auto" w:fill="FFFFFF"/>
              <w:autoSpaceDE w:val="0"/>
              <w:autoSpaceDN w:val="0"/>
              <w:adjustRightInd w:val="0"/>
              <w:spacing w:after="0"/>
              <w:jc w:val="both"/>
              <w:rPr>
                <w:rFonts w:ascii="Arial" w:hAnsi="Arial" w:cs="Arial"/>
                <w:bCs/>
                <w:iCs/>
                <w:lang w:val="ro-RO"/>
              </w:rPr>
            </w:pPr>
            <w:r w:rsidRPr="00057FD1">
              <w:rPr>
                <w:rFonts w:ascii="Arial" w:hAnsi="Arial" w:cs="Arial"/>
                <w:bCs/>
                <w:iCs/>
                <w:lang w:val="ro-RO"/>
              </w:rPr>
              <w:t>- Excavarea din mediul submers determină antrenarea particulelor fine din substrat în masa apei şi  creşterea turbidităţii apei în zona de extracţie şi circa 200 – 300 m aval de aceasta.</w:t>
            </w:r>
          </w:p>
          <w:p w:rsidR="00C411EC" w:rsidRPr="00057FD1" w:rsidRDefault="00C411EC" w:rsidP="00B84AB3">
            <w:pPr>
              <w:shd w:val="clear" w:color="auto" w:fill="FFFFFF"/>
              <w:adjustRightInd w:val="0"/>
              <w:spacing w:after="0"/>
              <w:jc w:val="both"/>
              <w:rPr>
                <w:rFonts w:ascii="Arial" w:hAnsi="Arial" w:cs="Arial"/>
                <w:lang w:val="ro-RO"/>
              </w:rPr>
            </w:pPr>
            <w:r w:rsidRPr="00057FD1">
              <w:rPr>
                <w:rFonts w:ascii="Arial" w:hAnsi="Arial" w:cs="Arial"/>
                <w:bCs/>
                <w:iCs/>
                <w:lang w:val="ro-RO"/>
              </w:rPr>
              <w:t>- În situaţia poluărilor accidentale, produse ca urmare a apariţiei unor defecţiuni la utilaje sau mijloacele de transport, pot fi deversate în apă cantităţi reduse de lubrifianţi sau combustibili.</w:t>
            </w:r>
          </w:p>
        </w:tc>
      </w:tr>
      <w:tr w:rsidR="00C411EC" w:rsidRPr="00057FD1" w:rsidTr="00B84AB3">
        <w:tc>
          <w:tcPr>
            <w:tcW w:w="5503" w:type="dxa"/>
            <w:gridSpan w:val="3"/>
            <w:shd w:val="clear" w:color="auto" w:fill="FFFFFF" w:themeFill="background1"/>
          </w:tcPr>
          <w:p w:rsidR="00C411EC" w:rsidRPr="00057FD1" w:rsidRDefault="00C411EC" w:rsidP="00B84AB3">
            <w:pPr>
              <w:shd w:val="clear" w:color="auto" w:fill="FFFFFF"/>
              <w:adjustRightInd w:val="0"/>
              <w:spacing w:after="0"/>
              <w:jc w:val="center"/>
              <w:rPr>
                <w:rFonts w:ascii="Arial" w:eastAsia="SimSun" w:hAnsi="Arial" w:cs="Arial"/>
                <w:b/>
                <w:i/>
                <w:lang w:val="ro-RO" w:eastAsia="zh-CN"/>
              </w:rPr>
            </w:pPr>
            <w:r w:rsidRPr="00057FD1">
              <w:rPr>
                <w:rFonts w:ascii="Arial" w:eastAsia="SimSun" w:hAnsi="Arial" w:cs="Arial"/>
                <w:b/>
                <w:i/>
                <w:lang w:val="ro-RO" w:eastAsia="zh-CN"/>
              </w:rPr>
              <w:lastRenderedPageBreak/>
              <w:t>TOTAL</w:t>
            </w:r>
          </w:p>
        </w:tc>
        <w:tc>
          <w:tcPr>
            <w:tcW w:w="1195" w:type="dxa"/>
            <w:shd w:val="clear" w:color="auto" w:fill="FFFFFF" w:themeFill="background1"/>
          </w:tcPr>
          <w:p w:rsidR="00C411EC" w:rsidRPr="00057FD1" w:rsidRDefault="00C411EC" w:rsidP="00B84AB3">
            <w:pPr>
              <w:shd w:val="clear" w:color="auto" w:fill="FFFFFF"/>
              <w:adjustRightInd w:val="0"/>
              <w:spacing w:after="0"/>
              <w:jc w:val="center"/>
              <w:rPr>
                <w:rFonts w:ascii="Arial" w:eastAsia="SimSun" w:hAnsi="Arial" w:cs="Arial"/>
                <w:b/>
                <w:i/>
                <w:lang w:val="ro-RO" w:eastAsia="zh-CN"/>
              </w:rPr>
            </w:pPr>
            <w:r w:rsidRPr="00057FD1">
              <w:rPr>
                <w:rFonts w:ascii="Arial" w:eastAsia="SimSun" w:hAnsi="Arial" w:cs="Arial"/>
                <w:b/>
                <w:i/>
                <w:lang w:val="ro-RO" w:eastAsia="zh-CN"/>
              </w:rPr>
              <w:t>-2</w:t>
            </w:r>
          </w:p>
        </w:tc>
        <w:tc>
          <w:tcPr>
            <w:tcW w:w="3652" w:type="dxa"/>
            <w:shd w:val="clear" w:color="auto" w:fill="FFFFFF" w:themeFill="background1"/>
          </w:tcPr>
          <w:p w:rsidR="00C411EC" w:rsidRPr="00057FD1" w:rsidRDefault="00C411EC" w:rsidP="00B84AB3">
            <w:pPr>
              <w:shd w:val="clear" w:color="auto" w:fill="FFFFFF"/>
              <w:adjustRightInd w:val="0"/>
              <w:spacing w:after="0"/>
              <w:jc w:val="both"/>
              <w:rPr>
                <w:rFonts w:ascii="Arial" w:eastAsia="SimSun" w:hAnsi="Arial" w:cs="Arial"/>
                <w:b/>
                <w:i/>
                <w:lang w:val="ro-RO" w:eastAsia="zh-CN"/>
              </w:rPr>
            </w:pPr>
            <w:r w:rsidRPr="00057FD1">
              <w:rPr>
                <w:rFonts w:ascii="Arial" w:eastAsia="SimSun" w:hAnsi="Arial" w:cs="Arial"/>
                <w:b/>
                <w:i/>
                <w:lang w:val="ro-RO" w:eastAsia="zh-CN"/>
              </w:rPr>
              <w:t>IMPACT NEGATIV NESEMNIFICATIV</w:t>
            </w:r>
          </w:p>
        </w:tc>
      </w:tr>
    </w:tbl>
    <w:p w:rsidR="00C411EC" w:rsidRPr="00057FD1" w:rsidRDefault="00C411EC" w:rsidP="00C411EC">
      <w:pPr>
        <w:pStyle w:val="NoSpacing"/>
        <w:spacing w:line="360" w:lineRule="auto"/>
        <w:jc w:val="both"/>
        <w:rPr>
          <w:rFonts w:ascii="Arial" w:hAnsi="Arial" w:cs="Arial"/>
          <w:b/>
          <w:i/>
        </w:rPr>
      </w:pPr>
    </w:p>
    <w:p w:rsidR="00C411EC" w:rsidRPr="00057FD1" w:rsidRDefault="00C411EC" w:rsidP="00C411EC">
      <w:pPr>
        <w:shd w:val="clear" w:color="auto" w:fill="FFFFFF"/>
        <w:adjustRightInd w:val="0"/>
        <w:spacing w:after="0" w:line="360" w:lineRule="auto"/>
        <w:ind w:firstLine="720"/>
        <w:jc w:val="both"/>
        <w:rPr>
          <w:rFonts w:ascii="Arial" w:hAnsi="Arial" w:cs="Arial"/>
          <w:sz w:val="24"/>
          <w:szCs w:val="24"/>
          <w:lang w:val="ro-RO"/>
        </w:rPr>
      </w:pPr>
      <w:r w:rsidRPr="00057FD1">
        <w:rPr>
          <w:rFonts w:ascii="Arial" w:hAnsi="Arial" w:cs="Arial"/>
          <w:sz w:val="24"/>
          <w:szCs w:val="24"/>
          <w:lang w:val="ro-RO"/>
        </w:rPr>
        <w:t>Activităţile de extragere, transport şi sortare a agregatelor minerale produc disconfort pentru speciile de faună a căror habitate specifice sunt în imediata vecinătate a perimetrelor de exploatare/sortare deoarece sunt activităţi generatoare de:</w:t>
      </w:r>
    </w:p>
    <w:p w:rsidR="00C411EC" w:rsidRPr="00057FD1" w:rsidRDefault="00C411EC" w:rsidP="00800F1E">
      <w:pPr>
        <w:pStyle w:val="ListParagraph"/>
        <w:numPr>
          <w:ilvl w:val="0"/>
          <w:numId w:val="40"/>
        </w:numPr>
        <w:shd w:val="clear" w:color="auto" w:fill="FFFFFF"/>
        <w:adjustRightInd w:val="0"/>
        <w:spacing w:after="0" w:line="360" w:lineRule="auto"/>
        <w:jc w:val="both"/>
        <w:rPr>
          <w:rFonts w:ascii="Arial" w:eastAsia="SimSun" w:hAnsi="Arial" w:cs="Arial"/>
          <w:sz w:val="24"/>
          <w:szCs w:val="24"/>
          <w:lang w:val="ro-RO" w:eastAsia="zh-CN"/>
        </w:rPr>
      </w:pPr>
      <w:r w:rsidRPr="00057FD1">
        <w:rPr>
          <w:rFonts w:ascii="Arial" w:hAnsi="Arial" w:cs="Arial"/>
          <w:sz w:val="24"/>
          <w:szCs w:val="24"/>
          <w:lang w:val="ro-RO"/>
        </w:rPr>
        <w:t>zgomot şi vibraţii produse de utilajele şi mijloacele de transport folosite în procesul de producţie;</w:t>
      </w:r>
    </w:p>
    <w:p w:rsidR="00C411EC" w:rsidRPr="00057FD1" w:rsidRDefault="00C411EC" w:rsidP="00800F1E">
      <w:pPr>
        <w:pStyle w:val="ListParagraph"/>
        <w:numPr>
          <w:ilvl w:val="0"/>
          <w:numId w:val="40"/>
        </w:numPr>
        <w:shd w:val="clear" w:color="auto" w:fill="FFFFFF"/>
        <w:adjustRightInd w:val="0"/>
        <w:spacing w:after="0" w:line="360" w:lineRule="auto"/>
        <w:jc w:val="both"/>
        <w:rPr>
          <w:rFonts w:ascii="Arial" w:eastAsia="SimSun" w:hAnsi="Arial" w:cs="Arial"/>
          <w:sz w:val="24"/>
          <w:szCs w:val="24"/>
          <w:lang w:val="ro-RO" w:eastAsia="zh-CN"/>
        </w:rPr>
      </w:pPr>
      <w:r w:rsidRPr="00057FD1">
        <w:rPr>
          <w:rFonts w:ascii="Arial" w:hAnsi="Arial" w:cs="Arial"/>
          <w:sz w:val="24"/>
          <w:szCs w:val="24"/>
          <w:lang w:val="ro-RO"/>
        </w:rPr>
        <w:t>emisii de gaze arse în atmosferă de la motoarele utilajelor şi autovehiculelor care transportă agregatele minerale.</w:t>
      </w:r>
    </w:p>
    <w:p w:rsidR="00C411EC" w:rsidRPr="00057FD1" w:rsidRDefault="00C411EC" w:rsidP="00C411EC">
      <w:pPr>
        <w:spacing w:after="0" w:line="360" w:lineRule="auto"/>
        <w:ind w:firstLine="720"/>
        <w:jc w:val="both"/>
        <w:rPr>
          <w:rFonts w:ascii="Arial" w:hAnsi="Arial" w:cs="Arial"/>
          <w:sz w:val="24"/>
          <w:szCs w:val="24"/>
          <w:lang w:val="ro-RO"/>
        </w:rPr>
      </w:pPr>
      <w:r w:rsidRPr="00057FD1">
        <w:rPr>
          <w:rFonts w:ascii="Arial" w:hAnsi="Arial" w:cs="Arial"/>
          <w:sz w:val="24"/>
          <w:szCs w:val="24"/>
          <w:lang w:val="ro-RO"/>
        </w:rPr>
        <w:t>Zgomotul şi vibraţiile au un impact negativ nesemnificativ asupra speciilor de mamifere (</w:t>
      </w:r>
      <w:r w:rsidRPr="00057FD1">
        <w:rPr>
          <w:rFonts w:ascii="Arial" w:hAnsi="Arial" w:cs="Arial"/>
          <w:i/>
          <w:sz w:val="24"/>
          <w:szCs w:val="24"/>
          <w:lang w:val="ro-RO"/>
        </w:rPr>
        <w:t>Lutra lutra</w:t>
      </w:r>
      <w:r w:rsidRPr="00057FD1">
        <w:rPr>
          <w:rFonts w:ascii="Arial" w:hAnsi="Arial" w:cs="Arial"/>
          <w:sz w:val="24"/>
          <w:szCs w:val="24"/>
          <w:lang w:val="ro-RO"/>
        </w:rPr>
        <w:t xml:space="preserve"> </w:t>
      </w:r>
      <w:r w:rsidRPr="00057FD1">
        <w:rPr>
          <w:rFonts w:ascii="Arial" w:hAnsi="Arial" w:cs="Arial"/>
          <w:i/>
          <w:sz w:val="24"/>
          <w:szCs w:val="24"/>
          <w:lang w:val="ro-RO"/>
        </w:rPr>
        <w:t>şi Spermophilus citellus</w:t>
      </w:r>
      <w:r w:rsidRPr="00057FD1">
        <w:rPr>
          <w:rFonts w:ascii="Arial" w:hAnsi="Arial" w:cs="Arial"/>
          <w:sz w:val="24"/>
          <w:szCs w:val="24"/>
          <w:lang w:val="ro-RO"/>
        </w:rPr>
        <w:t xml:space="preserve">) prin deranjul cauzat. Având în vedere că structura cenozelor identificate în Formularul standard Natura 2000, au evoluat în condiţiile efectuării, în ultimii 20 ani a lucrărilor de regularizare şi luând în considerare faptul că fiecare proiect utilizează căi de acces existente, considerăm că realizarea acestor lucrări nu va afecta semnificativ populaţiile celor două specii de mamifere. </w:t>
      </w:r>
    </w:p>
    <w:p w:rsidR="00C411EC" w:rsidRPr="00057FD1" w:rsidRDefault="00C411EC" w:rsidP="00C411EC">
      <w:pPr>
        <w:spacing w:after="0" w:line="360" w:lineRule="auto"/>
        <w:ind w:firstLine="720"/>
        <w:jc w:val="both"/>
        <w:rPr>
          <w:rFonts w:ascii="Arial" w:hAnsi="Arial" w:cs="Arial"/>
          <w:sz w:val="24"/>
          <w:szCs w:val="24"/>
          <w:lang w:val="ro-RO"/>
        </w:rPr>
      </w:pPr>
      <w:r w:rsidRPr="00057FD1">
        <w:rPr>
          <w:rFonts w:ascii="Arial" w:hAnsi="Arial" w:cs="Arial"/>
          <w:sz w:val="24"/>
          <w:szCs w:val="24"/>
          <w:lang w:val="ro-RO"/>
        </w:rPr>
        <w:t xml:space="preserve">Fiecare proiect privind exploatarea agregatelor de balastieră, care se desfăşoară în zonă este cantonat – în etapa de excavare – la nivelul unor plaje de balast. Aceste plaje nu prezintă copertă de sol vegetal datorită vârstei mici a depozitului aluvionar şi </w:t>
      </w:r>
      <w:r w:rsidRPr="00057FD1">
        <w:rPr>
          <w:rFonts w:ascii="Arial" w:hAnsi="Arial" w:cs="Arial"/>
          <w:sz w:val="24"/>
          <w:szCs w:val="24"/>
          <w:lang w:val="ro-RO"/>
        </w:rPr>
        <w:lastRenderedPageBreak/>
        <w:t xml:space="preserve">submersiei periodice a suprafeţelor. Din acest motiv excavarea perimetrelor are un efect general de menţinere a cursului râului Moldova în aceleaşi condiţii (fără intensificarea fenomenelor de eroziune sau inundare a unor suprafeţe) în care a fost desemnat </w:t>
      </w:r>
      <w:r w:rsidRPr="00057FD1">
        <w:rPr>
          <w:rFonts w:ascii="Arial" w:hAnsi="Arial" w:cs="Arial"/>
          <w:i/>
          <w:sz w:val="24"/>
          <w:szCs w:val="24"/>
          <w:lang w:val="ro-RO"/>
        </w:rPr>
        <w:t>ROSCI0364.</w:t>
      </w:r>
      <w:r w:rsidRPr="00057FD1">
        <w:rPr>
          <w:rFonts w:ascii="Arial" w:hAnsi="Arial" w:cs="Arial"/>
          <w:sz w:val="24"/>
          <w:szCs w:val="24"/>
          <w:lang w:val="ro-RO"/>
        </w:rPr>
        <w:t xml:space="preserve"> Lucrările de regularizare ale cursului râului Moldova nu afectează vegetaţia de pajişte, de zăvoi sau pe cea higrofilă, caracteristică luncii.</w:t>
      </w:r>
    </w:p>
    <w:p w:rsidR="00C411EC" w:rsidRPr="00057FD1" w:rsidRDefault="00C411EC" w:rsidP="00C411EC">
      <w:pPr>
        <w:spacing w:after="0" w:line="360" w:lineRule="auto"/>
        <w:jc w:val="both"/>
        <w:rPr>
          <w:rFonts w:ascii="Arial" w:hAnsi="Arial" w:cs="Arial"/>
          <w:sz w:val="24"/>
          <w:szCs w:val="24"/>
          <w:lang w:val="ro-RO"/>
        </w:rPr>
      </w:pPr>
      <w:r w:rsidRPr="00057FD1">
        <w:rPr>
          <w:rFonts w:ascii="Arial" w:hAnsi="Arial" w:cs="Arial"/>
          <w:sz w:val="24"/>
          <w:szCs w:val="24"/>
          <w:lang w:val="ro-RO"/>
        </w:rPr>
        <w:t xml:space="preserve"> </w:t>
      </w:r>
      <w:r w:rsidRPr="00057FD1">
        <w:rPr>
          <w:rFonts w:ascii="Arial" w:hAnsi="Arial" w:cs="Arial"/>
          <w:sz w:val="24"/>
          <w:szCs w:val="24"/>
          <w:lang w:val="ro-RO"/>
        </w:rPr>
        <w:tab/>
        <w:t xml:space="preserve">Aceste exploatări de balast au consecinţe pozitive asupra menţinerii condiţiilor de relief la nivelul luncii râului Moldova. </w:t>
      </w:r>
    </w:p>
    <w:p w:rsidR="00C411EC" w:rsidRPr="00057FD1" w:rsidRDefault="00C411EC" w:rsidP="00C411EC">
      <w:pPr>
        <w:spacing w:after="0" w:line="360" w:lineRule="auto"/>
        <w:ind w:firstLine="720"/>
        <w:jc w:val="both"/>
        <w:rPr>
          <w:rStyle w:val="sttpunct"/>
          <w:rFonts w:ascii="Arial" w:hAnsi="Arial" w:cs="Arial"/>
          <w:sz w:val="24"/>
          <w:szCs w:val="24"/>
          <w:lang w:val="ro-RO"/>
        </w:rPr>
      </w:pPr>
      <w:r w:rsidRPr="00057FD1">
        <w:rPr>
          <w:rStyle w:val="sttpunct"/>
          <w:rFonts w:ascii="Arial" w:hAnsi="Arial" w:cs="Arial"/>
          <w:i/>
          <w:sz w:val="24"/>
          <w:szCs w:val="24"/>
          <w:u w:val="single"/>
          <w:lang w:val="ro-RO"/>
        </w:rPr>
        <w:t>Evoluţia habitatelor</w:t>
      </w:r>
      <w:r w:rsidRPr="00057FD1">
        <w:rPr>
          <w:rStyle w:val="sttpunct"/>
          <w:rFonts w:ascii="Arial" w:hAnsi="Arial" w:cs="Arial"/>
          <w:sz w:val="24"/>
          <w:szCs w:val="24"/>
          <w:lang w:val="ro-RO"/>
        </w:rPr>
        <w:t xml:space="preserve"> de pe teritoriul </w:t>
      </w:r>
      <w:r w:rsidRPr="00057FD1">
        <w:rPr>
          <w:rFonts w:ascii="Arial" w:hAnsi="Arial" w:cs="Arial"/>
          <w:i/>
          <w:sz w:val="24"/>
          <w:szCs w:val="24"/>
          <w:lang w:val="ro-RO"/>
        </w:rPr>
        <w:t xml:space="preserve">ROSCI0364 </w:t>
      </w:r>
      <w:r w:rsidRPr="00057FD1">
        <w:rPr>
          <w:rStyle w:val="sttpunct"/>
          <w:rFonts w:ascii="Arial" w:hAnsi="Arial" w:cs="Arial"/>
          <w:sz w:val="24"/>
          <w:szCs w:val="24"/>
          <w:lang w:val="ro-RO"/>
        </w:rPr>
        <w:t xml:space="preserve">depinde de  menţinerea structurii  reliefului la nivelul albiei râului Moldova. </w:t>
      </w:r>
    </w:p>
    <w:p w:rsidR="00C411EC" w:rsidRPr="00057FD1" w:rsidRDefault="00C411EC" w:rsidP="00C411EC">
      <w:pPr>
        <w:spacing w:after="0" w:line="360" w:lineRule="auto"/>
        <w:ind w:rightChars="24" w:right="53" w:firstLine="720"/>
        <w:jc w:val="both"/>
        <w:rPr>
          <w:rFonts w:ascii="Arial" w:hAnsi="Arial" w:cs="Arial"/>
          <w:sz w:val="24"/>
          <w:szCs w:val="24"/>
          <w:lang w:val="ro-RO"/>
        </w:rPr>
      </w:pPr>
      <w:r w:rsidRPr="00057FD1">
        <w:rPr>
          <w:rFonts w:ascii="Arial" w:hAnsi="Arial" w:cs="Arial"/>
          <w:sz w:val="24"/>
          <w:szCs w:val="24"/>
          <w:lang w:val="ro-RO"/>
        </w:rPr>
        <w:t xml:space="preserve">Evoluţia malurilor </w:t>
      </w:r>
      <w:r w:rsidRPr="00057FD1">
        <w:rPr>
          <w:rStyle w:val="sttpunct"/>
          <w:rFonts w:ascii="Arial" w:hAnsi="Arial" w:cs="Arial"/>
          <w:sz w:val="24"/>
          <w:szCs w:val="24"/>
          <w:lang w:val="ro-RO"/>
        </w:rPr>
        <w:t>râului Moldova</w:t>
      </w:r>
      <w:r w:rsidRPr="00057FD1">
        <w:rPr>
          <w:rFonts w:ascii="Arial" w:hAnsi="Arial" w:cs="Arial"/>
          <w:sz w:val="24"/>
          <w:szCs w:val="24"/>
          <w:lang w:val="ro-RO"/>
        </w:rPr>
        <w:t xml:space="preserve"> poate urma două direcţii:</w:t>
      </w:r>
    </w:p>
    <w:p w:rsidR="00C411EC" w:rsidRPr="00057FD1" w:rsidRDefault="00C411EC" w:rsidP="00800F1E">
      <w:pPr>
        <w:pStyle w:val="ListParagraph"/>
        <w:numPr>
          <w:ilvl w:val="0"/>
          <w:numId w:val="41"/>
        </w:numPr>
        <w:spacing w:after="0" w:line="360" w:lineRule="auto"/>
        <w:ind w:left="1134" w:rightChars="24" w:right="53" w:hanging="283"/>
        <w:jc w:val="both"/>
        <w:rPr>
          <w:rFonts w:ascii="Arial" w:hAnsi="Arial" w:cs="Arial"/>
          <w:sz w:val="24"/>
          <w:szCs w:val="24"/>
          <w:lang w:val="ro-RO"/>
        </w:rPr>
      </w:pPr>
      <w:r w:rsidRPr="00057FD1">
        <w:rPr>
          <w:rFonts w:ascii="Arial" w:hAnsi="Arial" w:cs="Arial"/>
          <w:sz w:val="24"/>
          <w:szCs w:val="24"/>
          <w:lang w:val="ro-RO"/>
        </w:rPr>
        <w:t>spre erodare datorită creşterii presiunii exercitate de cursul de apă;</w:t>
      </w:r>
    </w:p>
    <w:p w:rsidR="00C411EC" w:rsidRPr="00057FD1" w:rsidRDefault="00C411EC" w:rsidP="00800F1E">
      <w:pPr>
        <w:pStyle w:val="ListParagraph"/>
        <w:numPr>
          <w:ilvl w:val="0"/>
          <w:numId w:val="41"/>
        </w:numPr>
        <w:spacing w:after="0" w:line="360" w:lineRule="auto"/>
        <w:ind w:left="1134" w:rightChars="24" w:right="53" w:hanging="283"/>
        <w:jc w:val="both"/>
        <w:rPr>
          <w:rFonts w:ascii="Arial" w:hAnsi="Arial" w:cs="Arial"/>
          <w:sz w:val="24"/>
          <w:szCs w:val="24"/>
          <w:lang w:val="ro-RO"/>
        </w:rPr>
      </w:pPr>
      <w:r w:rsidRPr="00057FD1">
        <w:rPr>
          <w:rFonts w:ascii="Arial" w:hAnsi="Arial" w:cs="Arial"/>
          <w:sz w:val="24"/>
          <w:szCs w:val="24"/>
          <w:lang w:val="ro-RO"/>
        </w:rPr>
        <w:t xml:space="preserve">spre menţinere – dacă prin exploatarea balastului din plaje şi grinduri se realizează  recalibrarea cursului râului prin atragerea curentului către centrul albiei. </w:t>
      </w:r>
    </w:p>
    <w:p w:rsidR="00C411EC" w:rsidRPr="00057FD1" w:rsidRDefault="00C411EC" w:rsidP="00C411EC">
      <w:pPr>
        <w:tabs>
          <w:tab w:val="num" w:pos="1296"/>
          <w:tab w:val="num" w:pos="1440"/>
        </w:tabs>
        <w:spacing w:after="0" w:line="360" w:lineRule="auto"/>
        <w:ind w:rightChars="24" w:right="53" w:firstLine="709"/>
        <w:jc w:val="both"/>
        <w:rPr>
          <w:rFonts w:ascii="Arial" w:hAnsi="Arial" w:cs="Arial"/>
          <w:i/>
          <w:sz w:val="24"/>
          <w:szCs w:val="24"/>
          <w:lang w:val="ro-RO"/>
        </w:rPr>
      </w:pPr>
    </w:p>
    <w:p w:rsidR="00C411EC" w:rsidRPr="00057FD1" w:rsidRDefault="00C411EC" w:rsidP="00C411EC">
      <w:pPr>
        <w:tabs>
          <w:tab w:val="num" w:pos="1296"/>
          <w:tab w:val="num" w:pos="1440"/>
        </w:tabs>
        <w:spacing w:after="0" w:line="360" w:lineRule="auto"/>
        <w:ind w:rightChars="24" w:right="53" w:firstLine="709"/>
        <w:jc w:val="both"/>
        <w:rPr>
          <w:rFonts w:ascii="Arial" w:hAnsi="Arial" w:cs="Arial"/>
          <w:i/>
          <w:sz w:val="24"/>
          <w:szCs w:val="24"/>
          <w:lang w:val="ro-RO"/>
        </w:rPr>
      </w:pPr>
      <w:r w:rsidRPr="00057FD1">
        <w:rPr>
          <w:rFonts w:ascii="Arial" w:hAnsi="Arial" w:cs="Arial"/>
          <w:i/>
          <w:sz w:val="24"/>
          <w:szCs w:val="24"/>
          <w:lang w:val="ro-RO"/>
        </w:rPr>
        <w:t xml:space="preserve">Referitor la </w:t>
      </w:r>
      <w:r w:rsidRPr="00057FD1">
        <w:rPr>
          <w:rFonts w:ascii="Arial" w:hAnsi="Arial" w:cs="Arial"/>
          <w:i/>
          <w:sz w:val="24"/>
          <w:szCs w:val="24"/>
          <w:u w:val="single"/>
          <w:lang w:val="ro-RO"/>
        </w:rPr>
        <w:t>evoluţia privind starea de conservare a celor</w:t>
      </w:r>
      <w:r w:rsidRPr="00057FD1">
        <w:rPr>
          <w:rFonts w:ascii="Arial" w:hAnsi="Arial" w:cs="Arial"/>
          <w:sz w:val="24"/>
          <w:szCs w:val="24"/>
          <w:u w:val="single"/>
          <w:lang w:val="ro-RO"/>
        </w:rPr>
        <w:t xml:space="preserve"> </w:t>
      </w:r>
      <w:r w:rsidRPr="00057FD1">
        <w:rPr>
          <w:rFonts w:ascii="Arial" w:hAnsi="Arial" w:cs="Arial"/>
          <w:i/>
          <w:sz w:val="24"/>
          <w:szCs w:val="24"/>
          <w:u w:val="single"/>
          <w:lang w:val="ro-RO"/>
        </w:rPr>
        <w:t>15 specii de faună</w:t>
      </w:r>
      <w:r w:rsidRPr="00057FD1">
        <w:rPr>
          <w:rFonts w:ascii="Arial" w:hAnsi="Arial" w:cs="Arial"/>
          <w:i/>
          <w:sz w:val="24"/>
          <w:szCs w:val="24"/>
          <w:lang w:val="ro-RO"/>
        </w:rPr>
        <w:t xml:space="preserve"> care constituie obiectivele de conservare ale ROSCI0364 Râul Moldova între Tupilați și Roman poate estima că:</w:t>
      </w:r>
    </w:p>
    <w:p w:rsidR="00C411EC" w:rsidRPr="00057FD1" w:rsidRDefault="00C411EC" w:rsidP="00800F1E">
      <w:pPr>
        <w:numPr>
          <w:ilvl w:val="0"/>
          <w:numId w:val="12"/>
        </w:numPr>
        <w:tabs>
          <w:tab w:val="clear" w:pos="2940"/>
          <w:tab w:val="num" w:pos="993"/>
        </w:tabs>
        <w:suppressAutoHyphens/>
        <w:spacing w:after="0" w:line="360" w:lineRule="auto"/>
        <w:ind w:left="993" w:hanging="284"/>
        <w:jc w:val="both"/>
        <w:rPr>
          <w:rFonts w:ascii="Arial" w:hAnsi="Arial" w:cs="Arial"/>
          <w:i/>
          <w:sz w:val="24"/>
          <w:szCs w:val="24"/>
          <w:lang w:val="ro-RO"/>
        </w:rPr>
      </w:pPr>
      <w:r w:rsidRPr="00057FD1">
        <w:rPr>
          <w:rFonts w:ascii="Arial" w:hAnsi="Arial" w:cs="Arial"/>
          <w:i/>
          <w:sz w:val="24"/>
          <w:szCs w:val="24"/>
          <w:lang w:val="ro-RO"/>
        </w:rPr>
        <w:t>activităţile de extracţie a agregatelor minerale  vor avea următoarele efecte:</w:t>
      </w:r>
    </w:p>
    <w:p w:rsidR="00C411EC" w:rsidRPr="00057FD1" w:rsidRDefault="00C411EC" w:rsidP="00800F1E">
      <w:pPr>
        <w:pStyle w:val="ListParagraph"/>
        <w:numPr>
          <w:ilvl w:val="0"/>
          <w:numId w:val="11"/>
        </w:numPr>
        <w:spacing w:after="0" w:line="360" w:lineRule="auto"/>
        <w:ind w:left="1701" w:hanging="283"/>
        <w:jc w:val="both"/>
        <w:rPr>
          <w:rFonts w:ascii="Arial" w:hAnsi="Arial" w:cs="Arial"/>
          <w:sz w:val="24"/>
          <w:szCs w:val="24"/>
          <w:lang w:val="ro-RO"/>
        </w:rPr>
      </w:pPr>
      <w:r w:rsidRPr="00057FD1">
        <w:rPr>
          <w:rFonts w:ascii="Arial" w:hAnsi="Arial" w:cs="Arial"/>
          <w:sz w:val="24"/>
          <w:szCs w:val="24"/>
          <w:lang w:val="ro-RO"/>
        </w:rPr>
        <w:t>impact neutru asupra celor 4 specii de mamifere (</w:t>
      </w:r>
      <w:r w:rsidRPr="00057FD1">
        <w:rPr>
          <w:rFonts w:ascii="Arial" w:hAnsi="Arial" w:cs="Arial"/>
          <w:i/>
          <w:sz w:val="24"/>
          <w:szCs w:val="24"/>
          <w:lang w:val="ro-RO"/>
        </w:rPr>
        <w:t xml:space="preserve">Spermophilus citellus, Myotis </w:t>
      </w:r>
      <w:r w:rsidRPr="00057FD1">
        <w:rPr>
          <w:rStyle w:val="style81"/>
          <w:rFonts w:ascii="Arial" w:hAnsi="Arial" w:cs="Arial"/>
          <w:b w:val="0"/>
          <w:i/>
          <w:iCs/>
          <w:sz w:val="24"/>
          <w:szCs w:val="24"/>
          <w:lang w:val="ro-RO"/>
        </w:rPr>
        <w:t xml:space="preserve">bechsteini, </w:t>
      </w:r>
      <w:r w:rsidRPr="00057FD1">
        <w:rPr>
          <w:rStyle w:val="Strong"/>
          <w:rFonts w:ascii="Arial" w:hAnsi="Arial" w:cs="Arial"/>
          <w:b w:val="0"/>
          <w:i/>
          <w:sz w:val="24"/>
          <w:szCs w:val="24"/>
          <w:lang w:val="ro-RO"/>
        </w:rPr>
        <w:t>Myotis myotis</w:t>
      </w:r>
      <w:r w:rsidRPr="00057FD1">
        <w:rPr>
          <w:rStyle w:val="Strong"/>
          <w:rFonts w:ascii="Arial" w:hAnsi="Arial" w:cs="Arial"/>
          <w:b w:val="0"/>
          <w:sz w:val="24"/>
          <w:szCs w:val="24"/>
          <w:lang w:val="ro-RO"/>
        </w:rPr>
        <w:t xml:space="preserve"> și </w:t>
      </w:r>
      <w:r w:rsidRPr="00057FD1">
        <w:rPr>
          <w:rFonts w:ascii="Arial" w:hAnsi="Arial" w:cs="Arial"/>
          <w:i/>
          <w:sz w:val="24"/>
          <w:szCs w:val="24"/>
          <w:lang w:val="ro-RO"/>
        </w:rPr>
        <w:t>Barbastella barbastellus</w:t>
      </w:r>
      <w:r w:rsidRPr="00057FD1">
        <w:rPr>
          <w:rFonts w:ascii="Arial" w:hAnsi="Arial" w:cs="Arial"/>
          <w:sz w:val="24"/>
          <w:szCs w:val="24"/>
          <w:lang w:val="ro-RO"/>
        </w:rPr>
        <w:t>) şi 3 specii de amfibieni (</w:t>
      </w:r>
      <w:r w:rsidRPr="00057FD1">
        <w:rPr>
          <w:rFonts w:ascii="Arial" w:hAnsi="Arial" w:cs="Arial"/>
          <w:i/>
          <w:sz w:val="24"/>
          <w:szCs w:val="24"/>
          <w:lang w:val="ro-RO"/>
        </w:rPr>
        <w:t xml:space="preserve">Bombina variegata </w:t>
      </w:r>
      <w:r w:rsidRPr="00057FD1">
        <w:rPr>
          <w:rFonts w:ascii="Arial" w:hAnsi="Arial" w:cs="Arial"/>
          <w:sz w:val="24"/>
          <w:szCs w:val="24"/>
          <w:lang w:val="ro-RO"/>
        </w:rPr>
        <w:t xml:space="preserve">şi </w:t>
      </w:r>
      <w:r w:rsidRPr="00057FD1">
        <w:rPr>
          <w:rFonts w:ascii="Arial" w:hAnsi="Arial" w:cs="Arial"/>
          <w:i/>
          <w:sz w:val="24"/>
          <w:szCs w:val="24"/>
          <w:lang w:val="ro-RO"/>
        </w:rPr>
        <w:t>Triturus cristatus</w:t>
      </w:r>
      <w:r w:rsidRPr="00057FD1">
        <w:rPr>
          <w:rFonts w:ascii="Arial" w:hAnsi="Arial" w:cs="Arial"/>
          <w:sz w:val="24"/>
          <w:szCs w:val="24"/>
          <w:lang w:val="ro-RO"/>
        </w:rPr>
        <w:t>), pentru zona perimetrelor de exploatare, zonele învecinate şi pe teritoriul sitului, pe termen scurt, mediu şi lung;</w:t>
      </w:r>
    </w:p>
    <w:p w:rsidR="00C411EC" w:rsidRPr="00057FD1" w:rsidRDefault="00C411EC" w:rsidP="00800F1E">
      <w:pPr>
        <w:numPr>
          <w:ilvl w:val="0"/>
          <w:numId w:val="11"/>
        </w:numPr>
        <w:autoSpaceDE w:val="0"/>
        <w:autoSpaceDN w:val="0"/>
        <w:adjustRightInd w:val="0"/>
        <w:spacing w:after="0" w:line="360" w:lineRule="auto"/>
        <w:ind w:left="1701" w:hanging="283"/>
        <w:jc w:val="both"/>
        <w:rPr>
          <w:rFonts w:ascii="Arial" w:hAnsi="Arial" w:cs="Arial"/>
          <w:sz w:val="24"/>
          <w:szCs w:val="24"/>
        </w:rPr>
      </w:pPr>
      <w:r w:rsidRPr="00057FD1">
        <w:rPr>
          <w:rFonts w:ascii="Arial" w:hAnsi="Arial" w:cs="Arial"/>
          <w:sz w:val="24"/>
          <w:szCs w:val="24"/>
          <w:lang w:val="fr-FR"/>
        </w:rPr>
        <w:t xml:space="preserve">impact nesemnificativ determinat de deranjul cauzat de realizarea lucrărilor (excavația din mediul acvatic și traficul) asupra unui speciei </w:t>
      </w:r>
      <w:r w:rsidRPr="00057FD1">
        <w:rPr>
          <w:rFonts w:ascii="Arial" w:hAnsi="Arial" w:cs="Arial"/>
          <w:i/>
          <w:sz w:val="24"/>
          <w:szCs w:val="24"/>
          <w:lang w:val="fr-FR"/>
        </w:rPr>
        <w:t>Lutra lutra </w:t>
      </w:r>
      <w:r w:rsidRPr="00057FD1">
        <w:rPr>
          <w:rFonts w:ascii="Arial" w:hAnsi="Arial" w:cs="Arial"/>
          <w:sz w:val="24"/>
          <w:szCs w:val="24"/>
          <w:lang w:val="fr-FR"/>
        </w:rPr>
        <w:t>; </w:t>
      </w:r>
      <w:r w:rsidRPr="00057FD1">
        <w:rPr>
          <w:rFonts w:ascii="Arial" w:hAnsi="Arial" w:cs="Arial"/>
          <w:sz w:val="24"/>
          <w:szCs w:val="24"/>
        </w:rPr>
        <w:t xml:space="preserve"> </w:t>
      </w:r>
    </w:p>
    <w:p w:rsidR="00C411EC" w:rsidRPr="00057FD1" w:rsidRDefault="00C411EC" w:rsidP="00800F1E">
      <w:pPr>
        <w:numPr>
          <w:ilvl w:val="0"/>
          <w:numId w:val="11"/>
        </w:numPr>
        <w:autoSpaceDE w:val="0"/>
        <w:autoSpaceDN w:val="0"/>
        <w:adjustRightInd w:val="0"/>
        <w:spacing w:after="0" w:line="360" w:lineRule="auto"/>
        <w:ind w:left="1701" w:hanging="283"/>
        <w:jc w:val="both"/>
        <w:rPr>
          <w:rFonts w:ascii="Arial" w:hAnsi="Arial" w:cs="Arial"/>
          <w:sz w:val="24"/>
          <w:szCs w:val="24"/>
        </w:rPr>
      </w:pPr>
      <w:r w:rsidRPr="00057FD1">
        <w:rPr>
          <w:rFonts w:ascii="Arial" w:hAnsi="Arial" w:cs="Arial"/>
          <w:sz w:val="24"/>
          <w:szCs w:val="24"/>
        </w:rPr>
        <w:t>impact negativ nesemnificativ  asupra  unei specii de amfibieni (</w:t>
      </w:r>
      <w:r w:rsidRPr="00057FD1">
        <w:rPr>
          <w:rFonts w:ascii="Arial" w:hAnsi="Arial" w:cs="Arial"/>
          <w:i/>
          <w:sz w:val="24"/>
          <w:szCs w:val="24"/>
        </w:rPr>
        <w:t>Bombina bombina</w:t>
      </w:r>
      <w:r w:rsidRPr="00057FD1">
        <w:rPr>
          <w:rFonts w:ascii="Arial" w:hAnsi="Arial" w:cs="Arial"/>
          <w:sz w:val="24"/>
          <w:szCs w:val="24"/>
        </w:rPr>
        <w:t>) pe amplasamentele perimetrelor pe teritoriul cărora sunt condiţii de habitat caracteristice speciei, pe termen scurt (6 – 8 luni), şi impact neutru,  pe termen mediu şi lung;</w:t>
      </w:r>
    </w:p>
    <w:p w:rsidR="00C411EC" w:rsidRPr="00057FD1" w:rsidRDefault="00C411EC" w:rsidP="00800F1E">
      <w:pPr>
        <w:numPr>
          <w:ilvl w:val="0"/>
          <w:numId w:val="11"/>
        </w:numPr>
        <w:autoSpaceDE w:val="0"/>
        <w:autoSpaceDN w:val="0"/>
        <w:adjustRightInd w:val="0"/>
        <w:spacing w:after="0" w:line="360" w:lineRule="auto"/>
        <w:ind w:left="1701" w:hanging="283"/>
        <w:jc w:val="both"/>
        <w:rPr>
          <w:rFonts w:ascii="Arial" w:hAnsi="Arial" w:cs="Arial"/>
          <w:sz w:val="24"/>
          <w:szCs w:val="24"/>
        </w:rPr>
      </w:pPr>
      <w:r w:rsidRPr="00057FD1">
        <w:rPr>
          <w:rFonts w:ascii="Arial" w:hAnsi="Arial" w:cs="Arial"/>
          <w:sz w:val="24"/>
          <w:szCs w:val="24"/>
        </w:rPr>
        <w:lastRenderedPageBreak/>
        <w:t>impact negativ nesemnificativ  asupra celor 7 specii de peşti (</w:t>
      </w:r>
      <w:r w:rsidRPr="00057FD1">
        <w:rPr>
          <w:rFonts w:ascii="Arial" w:hAnsi="Arial" w:cs="Arial"/>
          <w:i/>
          <w:sz w:val="24"/>
          <w:szCs w:val="24"/>
        </w:rPr>
        <w:t xml:space="preserve">Barbus  meridionalis, Rhodeus sericeus amarus, Gobio uranoscopus, Sabanejewia aurata, </w:t>
      </w:r>
      <w:r w:rsidRPr="00057FD1">
        <w:rPr>
          <w:rFonts w:ascii="Arial" w:hAnsi="Arial" w:cs="Arial"/>
          <w:i/>
          <w:sz w:val="24"/>
          <w:szCs w:val="24"/>
          <w:lang w:val="ro-RO" w:eastAsia="ro-RO"/>
        </w:rPr>
        <w:t>Gobio kessleri, Misgurnus fossilis</w:t>
      </w:r>
      <w:r w:rsidRPr="00057FD1">
        <w:rPr>
          <w:rFonts w:ascii="Arial" w:hAnsi="Arial" w:cs="Arial"/>
          <w:b/>
          <w:i/>
          <w:sz w:val="24"/>
          <w:szCs w:val="24"/>
          <w:lang w:val="ro-RO" w:eastAsia="ro-RO"/>
        </w:rPr>
        <w:t xml:space="preserve"> </w:t>
      </w:r>
      <w:r w:rsidRPr="00057FD1">
        <w:rPr>
          <w:rFonts w:ascii="Arial" w:hAnsi="Arial" w:cs="Arial"/>
          <w:i/>
          <w:sz w:val="24"/>
          <w:szCs w:val="24"/>
        </w:rPr>
        <w:t xml:space="preserve"> </w:t>
      </w:r>
      <w:r w:rsidRPr="00057FD1">
        <w:rPr>
          <w:rFonts w:ascii="Arial" w:hAnsi="Arial" w:cs="Arial"/>
          <w:sz w:val="24"/>
          <w:szCs w:val="24"/>
        </w:rPr>
        <w:t>şi</w:t>
      </w:r>
      <w:r w:rsidRPr="00057FD1">
        <w:rPr>
          <w:rFonts w:ascii="Arial" w:hAnsi="Arial" w:cs="Arial"/>
          <w:i/>
          <w:sz w:val="24"/>
          <w:szCs w:val="24"/>
        </w:rPr>
        <w:t xml:space="preserve"> Cobitis  taenia</w:t>
      </w:r>
      <w:r w:rsidRPr="00057FD1">
        <w:rPr>
          <w:rFonts w:ascii="Arial" w:hAnsi="Arial" w:cs="Arial"/>
          <w:sz w:val="24"/>
          <w:szCs w:val="24"/>
        </w:rPr>
        <w:t>), în zonele limitrofe perimetrelor de exploatare (cursul de apă al râului Moldova), pe termen scurt (6 luni), în timpul extracţiei submerse şi, impact neutru,  pe termen mediu şi lung;</w:t>
      </w:r>
    </w:p>
    <w:p w:rsidR="00C411EC" w:rsidRPr="00057FD1" w:rsidRDefault="00C411EC" w:rsidP="00800F1E">
      <w:pPr>
        <w:numPr>
          <w:ilvl w:val="0"/>
          <w:numId w:val="11"/>
        </w:numPr>
        <w:spacing w:after="0" w:line="360" w:lineRule="auto"/>
        <w:ind w:left="1701" w:hanging="283"/>
        <w:jc w:val="both"/>
        <w:rPr>
          <w:rFonts w:ascii="Arial" w:hAnsi="Arial" w:cs="Arial"/>
          <w:sz w:val="24"/>
          <w:szCs w:val="24"/>
        </w:rPr>
      </w:pPr>
      <w:r w:rsidRPr="00057FD1">
        <w:rPr>
          <w:rFonts w:ascii="Arial" w:hAnsi="Arial" w:cs="Arial"/>
          <w:sz w:val="24"/>
          <w:szCs w:val="24"/>
        </w:rPr>
        <w:t xml:space="preserve">pe teritoriul sitului Natura 2000 – ROSCI0364, impact pozitiv semnificativ,  pe termen lung asupra malurilor râului și a ecosietemelor care au evolot în zona de ecoton. </w:t>
      </w:r>
    </w:p>
    <w:p w:rsidR="00C411EC" w:rsidRPr="00057FD1" w:rsidRDefault="00C411EC" w:rsidP="00C411EC">
      <w:pPr>
        <w:spacing w:after="0" w:line="360" w:lineRule="auto"/>
        <w:ind w:firstLine="709"/>
        <w:jc w:val="both"/>
        <w:rPr>
          <w:rFonts w:ascii="Arial" w:hAnsi="Arial" w:cs="Arial"/>
          <w:b/>
          <w:sz w:val="24"/>
          <w:szCs w:val="24"/>
          <w:lang w:val="ro-RO"/>
        </w:rPr>
      </w:pPr>
    </w:p>
    <w:p w:rsidR="00C411EC" w:rsidRPr="00057FD1" w:rsidRDefault="00C411EC" w:rsidP="00C411EC">
      <w:pPr>
        <w:spacing w:after="0" w:line="360" w:lineRule="auto"/>
        <w:ind w:firstLine="709"/>
        <w:jc w:val="both"/>
        <w:rPr>
          <w:rFonts w:ascii="Arial" w:eastAsia="SimSun" w:hAnsi="Arial" w:cs="Arial"/>
          <w:b/>
          <w:sz w:val="24"/>
          <w:szCs w:val="24"/>
          <w:lang w:val="ro-RO" w:eastAsia="zh-CN"/>
        </w:rPr>
      </w:pPr>
      <w:r w:rsidRPr="00057FD1">
        <w:rPr>
          <w:rFonts w:ascii="Arial" w:hAnsi="Arial" w:cs="Arial"/>
          <w:b/>
          <w:sz w:val="24"/>
          <w:szCs w:val="24"/>
          <w:lang w:val="ro-RO"/>
        </w:rPr>
        <w:t xml:space="preserve">În concluzie, </w:t>
      </w:r>
      <w:r w:rsidRPr="00057FD1">
        <w:rPr>
          <w:rStyle w:val="sttpunct"/>
          <w:rFonts w:ascii="Arial" w:hAnsi="Arial" w:cs="Arial"/>
          <w:b/>
          <w:sz w:val="24"/>
          <w:szCs w:val="24"/>
          <w:lang w:val="ro-RO"/>
        </w:rPr>
        <w:t xml:space="preserve">considerăm că desfăşurarea activităţilor de pe teritoriul </w:t>
      </w:r>
      <w:r w:rsidRPr="00057FD1">
        <w:rPr>
          <w:rFonts w:ascii="Arial" w:hAnsi="Arial" w:cs="Arial"/>
          <w:b/>
          <w:sz w:val="24"/>
          <w:szCs w:val="24"/>
          <w:lang w:val="ro-RO"/>
        </w:rPr>
        <w:t xml:space="preserve">ROSCI0364, nu vor afecta starea de conservare a speciilor de faună care constituie obiectivele de conservare ale sitului ROSCI0364, fiind asigurată din acest punct de vedere, </w:t>
      </w:r>
      <w:r w:rsidRPr="00057FD1">
        <w:rPr>
          <w:rFonts w:ascii="Arial" w:eastAsia="SimSun" w:hAnsi="Arial" w:cs="Arial"/>
          <w:b/>
          <w:sz w:val="24"/>
          <w:szCs w:val="24"/>
          <w:lang w:val="ro-RO" w:eastAsia="zh-CN"/>
        </w:rPr>
        <w:t xml:space="preserve">menţinerea populaţiilor speciilor pe termen scurt, mediu şi lung, atât în zona amplasamentelor, cât şi pe teritoriul sitului, menținându-se coerenţa reţelei ecologice Natura 2000.  </w:t>
      </w:r>
    </w:p>
    <w:p w:rsidR="00C411EC" w:rsidRPr="00057FD1" w:rsidRDefault="00C411EC" w:rsidP="00C411EC">
      <w:pPr>
        <w:spacing w:after="0" w:line="360" w:lineRule="auto"/>
        <w:jc w:val="both"/>
        <w:rPr>
          <w:rFonts w:ascii="Arial" w:hAnsi="Arial" w:cs="Arial"/>
          <w:sz w:val="24"/>
          <w:szCs w:val="24"/>
          <w:lang w:val="ro-RO"/>
        </w:rPr>
      </w:pPr>
    </w:p>
    <w:p w:rsidR="00C411EC" w:rsidRPr="00057FD1" w:rsidRDefault="00C411EC" w:rsidP="00C411EC">
      <w:pPr>
        <w:spacing w:after="0" w:line="360" w:lineRule="auto"/>
        <w:ind w:firstLine="709"/>
        <w:jc w:val="both"/>
        <w:rPr>
          <w:rFonts w:ascii="Arial" w:hAnsi="Arial" w:cs="Arial"/>
          <w:sz w:val="24"/>
          <w:szCs w:val="24"/>
          <w:lang w:val="ro-RO"/>
        </w:rPr>
      </w:pPr>
      <w:r w:rsidRPr="00057FD1">
        <w:rPr>
          <w:rFonts w:ascii="Arial" w:hAnsi="Arial" w:cs="Arial"/>
          <w:b/>
          <w:i/>
          <w:sz w:val="24"/>
          <w:szCs w:val="24"/>
          <w:lang w:val="ro-RO"/>
        </w:rPr>
        <w:t>Impactul cumulat asupra aerului atmosferic</w:t>
      </w:r>
    </w:p>
    <w:p w:rsidR="00C411EC" w:rsidRPr="00057FD1" w:rsidRDefault="00C411EC" w:rsidP="00C411EC">
      <w:pPr>
        <w:autoSpaceDE w:val="0"/>
        <w:autoSpaceDN w:val="0"/>
        <w:spacing w:after="0" w:line="360" w:lineRule="auto"/>
        <w:ind w:firstLine="709"/>
        <w:jc w:val="both"/>
        <w:rPr>
          <w:rFonts w:ascii="Arial" w:eastAsia="TimesNewRoman" w:hAnsi="Arial" w:cs="Arial"/>
          <w:sz w:val="24"/>
          <w:szCs w:val="24"/>
          <w:lang w:val="ro-RO"/>
        </w:rPr>
      </w:pPr>
      <w:r w:rsidRPr="00057FD1">
        <w:rPr>
          <w:rFonts w:ascii="Arial" w:eastAsia="TimesNewRoman" w:hAnsi="Arial" w:cs="Arial"/>
          <w:sz w:val="24"/>
          <w:szCs w:val="24"/>
          <w:lang w:val="ro-RO"/>
        </w:rPr>
        <w:t>Potenţialele surse de emisii atmosferice sunt:</w:t>
      </w:r>
    </w:p>
    <w:p w:rsidR="00C411EC" w:rsidRPr="00057FD1" w:rsidRDefault="00C411EC" w:rsidP="00800F1E">
      <w:pPr>
        <w:pStyle w:val="ListParagraph"/>
        <w:numPr>
          <w:ilvl w:val="0"/>
          <w:numId w:val="42"/>
        </w:numPr>
        <w:tabs>
          <w:tab w:val="left" w:pos="993"/>
          <w:tab w:val="left" w:pos="1276"/>
          <w:tab w:val="left" w:pos="1311"/>
        </w:tabs>
        <w:autoSpaceDE w:val="0"/>
        <w:autoSpaceDN w:val="0"/>
        <w:adjustRightInd w:val="0"/>
        <w:spacing w:after="0" w:line="360" w:lineRule="auto"/>
        <w:ind w:left="1560" w:hanging="567"/>
        <w:jc w:val="both"/>
        <w:rPr>
          <w:rFonts w:ascii="Arial" w:eastAsia="TimesNewRoman" w:hAnsi="Arial" w:cs="Arial"/>
          <w:sz w:val="24"/>
          <w:szCs w:val="24"/>
          <w:lang w:val="ro-RO"/>
        </w:rPr>
      </w:pPr>
      <w:r w:rsidRPr="00057FD1">
        <w:rPr>
          <w:rFonts w:ascii="Arial" w:eastAsia="TimesNewRoman" w:hAnsi="Arial" w:cs="Arial"/>
          <w:sz w:val="24"/>
          <w:szCs w:val="24"/>
          <w:lang w:val="ro-RO"/>
        </w:rPr>
        <w:t>excavarea şi transportul rocii dislocate şi a solului rezultat din săpături;</w:t>
      </w:r>
    </w:p>
    <w:p w:rsidR="00C411EC" w:rsidRPr="00057FD1" w:rsidRDefault="00C411EC" w:rsidP="00800F1E">
      <w:pPr>
        <w:pStyle w:val="ListParagraph"/>
        <w:numPr>
          <w:ilvl w:val="0"/>
          <w:numId w:val="42"/>
        </w:numPr>
        <w:tabs>
          <w:tab w:val="left" w:pos="993"/>
          <w:tab w:val="left" w:pos="1276"/>
          <w:tab w:val="left" w:pos="1311"/>
        </w:tabs>
        <w:autoSpaceDE w:val="0"/>
        <w:autoSpaceDN w:val="0"/>
        <w:adjustRightInd w:val="0"/>
        <w:spacing w:after="0" w:line="360" w:lineRule="auto"/>
        <w:ind w:left="1560" w:hanging="567"/>
        <w:jc w:val="both"/>
        <w:rPr>
          <w:rFonts w:ascii="Arial" w:eastAsia="TimesNewRoman" w:hAnsi="Arial" w:cs="Arial"/>
          <w:sz w:val="24"/>
          <w:szCs w:val="24"/>
          <w:lang w:val="ro-RO"/>
        </w:rPr>
      </w:pPr>
      <w:r w:rsidRPr="00057FD1">
        <w:rPr>
          <w:rFonts w:ascii="Arial" w:eastAsia="TimesNewRoman" w:hAnsi="Arial" w:cs="Arial"/>
          <w:sz w:val="24"/>
          <w:szCs w:val="24"/>
          <w:lang w:val="ro-RO"/>
        </w:rPr>
        <w:t>traficul generat de lucrările desfăşurate (transportul aluviunilor excavate).</w:t>
      </w:r>
    </w:p>
    <w:p w:rsidR="00C411EC" w:rsidRPr="00057FD1" w:rsidRDefault="00C411EC" w:rsidP="00C411EC">
      <w:pPr>
        <w:autoSpaceDE w:val="0"/>
        <w:autoSpaceDN w:val="0"/>
        <w:spacing w:after="0" w:line="360" w:lineRule="auto"/>
        <w:ind w:firstLine="709"/>
        <w:jc w:val="both"/>
        <w:rPr>
          <w:rFonts w:ascii="Arial" w:eastAsia="TimesNewRoman" w:hAnsi="Arial" w:cs="Arial"/>
          <w:sz w:val="24"/>
          <w:szCs w:val="24"/>
          <w:lang w:val="ro-RO"/>
        </w:rPr>
      </w:pPr>
      <w:r w:rsidRPr="00057FD1">
        <w:rPr>
          <w:rFonts w:ascii="Arial" w:eastAsia="TimesNewRoman" w:hAnsi="Arial" w:cs="Arial"/>
          <w:sz w:val="24"/>
          <w:szCs w:val="24"/>
          <w:lang w:val="ro-RO"/>
        </w:rPr>
        <w:t>Emisiile conţin în principal următorii poluanţi:</w:t>
      </w:r>
    </w:p>
    <w:p w:rsidR="00C411EC" w:rsidRPr="00057FD1" w:rsidRDefault="00C411EC" w:rsidP="00800F1E">
      <w:pPr>
        <w:numPr>
          <w:ilvl w:val="0"/>
          <w:numId w:val="43"/>
        </w:numPr>
        <w:tabs>
          <w:tab w:val="left" w:pos="993"/>
          <w:tab w:val="left" w:pos="1276"/>
        </w:tabs>
        <w:autoSpaceDE w:val="0"/>
        <w:autoSpaceDN w:val="0"/>
        <w:adjustRightInd w:val="0"/>
        <w:spacing w:after="0" w:line="360" w:lineRule="auto"/>
        <w:ind w:left="1560" w:hanging="567"/>
        <w:jc w:val="both"/>
        <w:rPr>
          <w:rFonts w:ascii="Arial" w:eastAsia="TimesNewRoman" w:hAnsi="Arial" w:cs="Arial"/>
          <w:sz w:val="24"/>
          <w:szCs w:val="24"/>
          <w:lang w:val="ro-RO"/>
        </w:rPr>
      </w:pPr>
      <w:r w:rsidRPr="00057FD1">
        <w:rPr>
          <w:rFonts w:ascii="Arial" w:eastAsia="TimesNewRoman" w:hAnsi="Arial" w:cs="Arial"/>
          <w:sz w:val="24"/>
          <w:szCs w:val="24"/>
          <w:lang w:val="ro-RO"/>
        </w:rPr>
        <w:t>pulberi în concentraţii nesemnificative;</w:t>
      </w:r>
    </w:p>
    <w:p w:rsidR="00C411EC" w:rsidRPr="00057FD1" w:rsidRDefault="00C411EC" w:rsidP="00800F1E">
      <w:pPr>
        <w:numPr>
          <w:ilvl w:val="0"/>
          <w:numId w:val="43"/>
        </w:numPr>
        <w:tabs>
          <w:tab w:val="left" w:pos="993"/>
          <w:tab w:val="left" w:pos="1276"/>
        </w:tabs>
        <w:autoSpaceDE w:val="0"/>
        <w:autoSpaceDN w:val="0"/>
        <w:adjustRightInd w:val="0"/>
        <w:spacing w:after="0" w:line="360" w:lineRule="auto"/>
        <w:ind w:left="1560" w:hanging="567"/>
        <w:jc w:val="both"/>
        <w:rPr>
          <w:rFonts w:ascii="Arial" w:eastAsia="TimesNewRoman" w:hAnsi="Arial" w:cs="Arial"/>
          <w:sz w:val="24"/>
          <w:szCs w:val="24"/>
          <w:lang w:val="ro-RO"/>
        </w:rPr>
      </w:pPr>
      <w:r w:rsidRPr="00057FD1">
        <w:rPr>
          <w:rFonts w:ascii="Arial" w:eastAsia="TimesNewRoman" w:hAnsi="Arial" w:cs="Arial"/>
          <w:sz w:val="24"/>
          <w:szCs w:val="24"/>
          <w:lang w:val="ro-RO"/>
        </w:rPr>
        <w:t>gaze de combustie rezultate din arderea combustibililor în utilajele implicate în realizarea investiţiei.</w:t>
      </w:r>
    </w:p>
    <w:p w:rsidR="00C411EC" w:rsidRPr="00057FD1" w:rsidRDefault="00C411EC" w:rsidP="00C411EC">
      <w:pPr>
        <w:autoSpaceDE w:val="0"/>
        <w:autoSpaceDN w:val="0"/>
        <w:spacing w:after="0" w:line="360" w:lineRule="auto"/>
        <w:ind w:firstLine="720"/>
        <w:jc w:val="both"/>
        <w:rPr>
          <w:rFonts w:ascii="Arial" w:eastAsia="TimesNewRoman" w:hAnsi="Arial" w:cs="Arial"/>
          <w:sz w:val="24"/>
          <w:szCs w:val="24"/>
          <w:lang w:val="ro-RO"/>
        </w:rPr>
      </w:pPr>
      <w:r w:rsidRPr="00057FD1">
        <w:rPr>
          <w:rFonts w:ascii="Arial" w:eastAsia="TimesNewRoman" w:hAnsi="Arial" w:cs="Arial"/>
          <w:sz w:val="24"/>
          <w:szCs w:val="24"/>
          <w:lang w:val="ro-RO"/>
        </w:rPr>
        <w:t>Pulberile sedimentabile rezultate din descărcarea nisipului şi pietrişului  din benele autobasculantelor conţine: CaCO</w:t>
      </w:r>
      <w:r w:rsidRPr="00057FD1">
        <w:rPr>
          <w:rFonts w:ascii="Arial" w:eastAsia="TimesNewRoman" w:hAnsi="Arial" w:cs="Arial"/>
          <w:sz w:val="24"/>
          <w:szCs w:val="24"/>
          <w:vertAlign w:val="subscript"/>
          <w:lang w:val="ro-RO"/>
        </w:rPr>
        <w:t>3</w:t>
      </w:r>
      <w:r w:rsidRPr="00057FD1">
        <w:rPr>
          <w:rFonts w:ascii="Arial" w:eastAsia="TimesNewRoman" w:hAnsi="Arial" w:cs="Arial"/>
          <w:sz w:val="24"/>
          <w:szCs w:val="24"/>
          <w:lang w:val="ro-RO"/>
        </w:rPr>
        <w:t>,  MgCO</w:t>
      </w:r>
      <w:r w:rsidRPr="00057FD1">
        <w:rPr>
          <w:rFonts w:ascii="Arial" w:eastAsia="TimesNewRoman" w:hAnsi="Arial" w:cs="Arial"/>
          <w:sz w:val="24"/>
          <w:szCs w:val="24"/>
          <w:vertAlign w:val="subscript"/>
          <w:lang w:val="ro-RO"/>
        </w:rPr>
        <w:t>3</w:t>
      </w:r>
      <w:r w:rsidRPr="00057FD1">
        <w:rPr>
          <w:rFonts w:ascii="Arial" w:eastAsia="TimesNewRoman" w:hAnsi="Arial" w:cs="Arial"/>
          <w:sz w:val="24"/>
          <w:szCs w:val="24"/>
          <w:lang w:val="ro-RO"/>
        </w:rPr>
        <w:t>,  SiO</w:t>
      </w:r>
      <w:r w:rsidRPr="00057FD1">
        <w:rPr>
          <w:rFonts w:ascii="Arial" w:eastAsia="TimesNewRoman" w:hAnsi="Arial" w:cs="Arial"/>
          <w:sz w:val="24"/>
          <w:szCs w:val="24"/>
          <w:vertAlign w:val="subscript"/>
          <w:lang w:val="ro-RO"/>
        </w:rPr>
        <w:t>2</w:t>
      </w:r>
      <w:r w:rsidRPr="00057FD1">
        <w:rPr>
          <w:rFonts w:ascii="Arial" w:eastAsia="TimesNewRoman" w:hAnsi="Arial" w:cs="Arial"/>
          <w:sz w:val="24"/>
          <w:szCs w:val="24"/>
          <w:lang w:val="ro-RO"/>
        </w:rPr>
        <w:t xml:space="preserve"> şi Fe</w:t>
      </w:r>
      <w:r w:rsidRPr="00057FD1">
        <w:rPr>
          <w:rFonts w:ascii="Arial" w:eastAsia="TimesNewRoman" w:hAnsi="Arial" w:cs="Arial"/>
          <w:sz w:val="24"/>
          <w:szCs w:val="24"/>
          <w:vertAlign w:val="subscript"/>
          <w:lang w:val="ro-RO"/>
        </w:rPr>
        <w:t>2</w:t>
      </w:r>
      <w:r w:rsidRPr="00057FD1">
        <w:rPr>
          <w:rFonts w:ascii="Arial" w:eastAsia="TimesNewRoman" w:hAnsi="Arial" w:cs="Arial"/>
          <w:sz w:val="24"/>
          <w:szCs w:val="24"/>
          <w:lang w:val="ro-RO"/>
        </w:rPr>
        <w:t>O</w:t>
      </w:r>
      <w:r w:rsidRPr="00057FD1">
        <w:rPr>
          <w:rFonts w:ascii="Arial" w:eastAsia="TimesNewRoman" w:hAnsi="Arial" w:cs="Arial"/>
          <w:sz w:val="24"/>
          <w:szCs w:val="24"/>
          <w:vertAlign w:val="subscript"/>
          <w:lang w:val="ro-RO"/>
        </w:rPr>
        <w:t>3</w:t>
      </w:r>
      <w:r w:rsidRPr="00057FD1">
        <w:rPr>
          <w:rFonts w:ascii="Arial" w:eastAsia="TimesNewRoman" w:hAnsi="Arial" w:cs="Arial"/>
          <w:sz w:val="24"/>
          <w:szCs w:val="24"/>
          <w:lang w:val="ro-RO"/>
        </w:rPr>
        <w:t xml:space="preserve">. Cantitatea de pulberi emise sunt nesemnificative. </w:t>
      </w:r>
    </w:p>
    <w:p w:rsidR="00C411EC" w:rsidRPr="00057FD1" w:rsidRDefault="00C411EC" w:rsidP="00C411EC">
      <w:pPr>
        <w:spacing w:after="0" w:line="360" w:lineRule="auto"/>
        <w:ind w:firstLine="720"/>
        <w:jc w:val="both"/>
        <w:rPr>
          <w:rFonts w:ascii="Arial" w:hAnsi="Arial" w:cs="Arial"/>
          <w:sz w:val="24"/>
          <w:szCs w:val="24"/>
          <w:lang w:val="ro-RO"/>
        </w:rPr>
      </w:pPr>
      <w:r w:rsidRPr="00057FD1">
        <w:rPr>
          <w:rFonts w:ascii="Arial" w:hAnsi="Arial" w:cs="Arial"/>
          <w:sz w:val="24"/>
          <w:szCs w:val="24"/>
          <w:lang w:val="ro-RO"/>
        </w:rPr>
        <w:t xml:space="preserve">Prin arderea combustibililor în motoarele cu ardere internă ale vehiculelor care transportă agregatele minerale şi ale utilajelor implicate în realizarea lucrărilor de extracţie rezultă gaze de eşapament care sunt eliminate în atmosferă. Cantităţile de </w:t>
      </w:r>
      <w:r w:rsidRPr="00057FD1">
        <w:rPr>
          <w:rFonts w:ascii="Arial" w:hAnsi="Arial" w:cs="Arial"/>
          <w:sz w:val="24"/>
          <w:szCs w:val="24"/>
          <w:lang w:val="ro-RO"/>
        </w:rPr>
        <w:lastRenderedPageBreak/>
        <w:t>substanţe cu potenţial poluant pentru factorul de mediu aer sunt prezentate în tabelul de mai jos. Emisiile vehiculelor şi utilajelor sunt reglementate prin inspecţiile tehnice periodice.</w:t>
      </w:r>
    </w:p>
    <w:p w:rsidR="00C411EC" w:rsidRPr="00057FD1" w:rsidRDefault="00C411EC" w:rsidP="00C411EC">
      <w:pPr>
        <w:autoSpaceDE w:val="0"/>
        <w:autoSpaceDN w:val="0"/>
        <w:spacing w:after="0" w:line="360" w:lineRule="auto"/>
        <w:ind w:firstLine="855"/>
        <w:jc w:val="both"/>
        <w:rPr>
          <w:rFonts w:ascii="Arial" w:eastAsia="TimesNewRoman" w:hAnsi="Arial" w:cs="Arial"/>
          <w:sz w:val="24"/>
          <w:szCs w:val="24"/>
          <w:lang w:val="ro-RO"/>
        </w:rPr>
      </w:pPr>
      <w:r w:rsidRPr="00057FD1">
        <w:rPr>
          <w:rFonts w:ascii="Arial" w:eastAsia="TimesNewRoman" w:hAnsi="Arial" w:cs="Arial"/>
          <w:sz w:val="24"/>
          <w:szCs w:val="24"/>
          <w:lang w:val="ro-RO"/>
        </w:rPr>
        <w:t xml:space="preserve">Realizarea  activităţilor de exploatare agregate minerale presupune utilizarea a cel puţin următoarelor utilaje şi mijloace de transport: excavator, betonieră, macara, basculante. </w:t>
      </w:r>
    </w:p>
    <w:p w:rsidR="00C411EC" w:rsidRPr="00057FD1" w:rsidRDefault="00C411EC" w:rsidP="00C411EC">
      <w:pPr>
        <w:autoSpaceDE w:val="0"/>
        <w:autoSpaceDN w:val="0"/>
        <w:spacing w:after="0" w:line="360" w:lineRule="auto"/>
        <w:ind w:firstLine="28"/>
        <w:jc w:val="both"/>
        <w:rPr>
          <w:rFonts w:ascii="Arial" w:eastAsia="TimesNewRoman" w:hAnsi="Arial" w:cs="Arial"/>
          <w:bCs/>
          <w:i/>
          <w:sz w:val="24"/>
          <w:szCs w:val="24"/>
          <w:lang w:val="ro-RO" w:eastAsia="zh-CN"/>
        </w:rPr>
      </w:pPr>
    </w:p>
    <w:p w:rsidR="00C411EC" w:rsidRPr="00057FD1" w:rsidRDefault="00C411EC" w:rsidP="00C411EC">
      <w:pPr>
        <w:autoSpaceDE w:val="0"/>
        <w:autoSpaceDN w:val="0"/>
        <w:spacing w:after="0" w:line="360" w:lineRule="auto"/>
        <w:ind w:firstLine="28"/>
        <w:jc w:val="both"/>
        <w:rPr>
          <w:rFonts w:ascii="Arial" w:eastAsia="TimesNewRoman" w:hAnsi="Arial" w:cs="Arial"/>
          <w:b/>
          <w:bCs/>
          <w:sz w:val="24"/>
          <w:szCs w:val="24"/>
          <w:lang w:val="ro-RO" w:eastAsia="zh-CN"/>
        </w:rPr>
      </w:pPr>
      <w:r w:rsidRPr="00057FD1">
        <w:rPr>
          <w:rFonts w:ascii="Arial" w:eastAsia="TimesNewRoman" w:hAnsi="Arial" w:cs="Arial"/>
          <w:b/>
          <w:bCs/>
          <w:i/>
          <w:sz w:val="24"/>
          <w:szCs w:val="24"/>
          <w:lang w:val="ro-RO" w:eastAsia="zh-CN"/>
        </w:rPr>
        <w:t>Consumul de carburanţi mediu pentru fiecare exploatare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1981"/>
        <w:gridCol w:w="1466"/>
        <w:gridCol w:w="1694"/>
        <w:gridCol w:w="1475"/>
        <w:gridCol w:w="1802"/>
      </w:tblGrid>
      <w:tr w:rsidR="00C411EC" w:rsidRPr="00057FD1" w:rsidTr="00B84AB3">
        <w:trPr>
          <w:jc w:val="center"/>
        </w:trPr>
        <w:tc>
          <w:tcPr>
            <w:tcW w:w="1166" w:type="dxa"/>
            <w:shd w:val="clear" w:color="auto" w:fill="FFFFFF" w:themeFill="background1"/>
            <w:vAlign w:val="center"/>
          </w:tcPr>
          <w:p w:rsidR="00C411EC" w:rsidRPr="00057FD1" w:rsidRDefault="00C411EC" w:rsidP="00B84AB3">
            <w:pPr>
              <w:autoSpaceDE w:val="0"/>
              <w:autoSpaceDN w:val="0"/>
              <w:spacing w:after="0" w:line="240" w:lineRule="auto"/>
              <w:jc w:val="both"/>
              <w:rPr>
                <w:rFonts w:ascii="Arial" w:eastAsia="TimesNewRoman" w:hAnsi="Arial" w:cs="Arial"/>
                <w:bCs/>
                <w:i/>
                <w:sz w:val="24"/>
                <w:szCs w:val="24"/>
                <w:lang w:val="ro-RO"/>
              </w:rPr>
            </w:pPr>
            <w:r w:rsidRPr="00057FD1">
              <w:rPr>
                <w:rFonts w:ascii="Arial" w:eastAsia="TimesNewRoman" w:hAnsi="Arial" w:cs="Arial"/>
                <w:bCs/>
                <w:i/>
                <w:sz w:val="24"/>
                <w:szCs w:val="24"/>
                <w:lang w:val="ro-RO"/>
              </w:rPr>
              <w:t>Nr. Crt.</w:t>
            </w:r>
          </w:p>
        </w:tc>
        <w:tc>
          <w:tcPr>
            <w:tcW w:w="1990" w:type="dxa"/>
            <w:shd w:val="clear" w:color="auto" w:fill="FFFFFF" w:themeFill="background1"/>
            <w:vAlign w:val="center"/>
          </w:tcPr>
          <w:p w:rsidR="00C411EC" w:rsidRPr="00057FD1" w:rsidRDefault="00C411EC" w:rsidP="00B84AB3">
            <w:pPr>
              <w:autoSpaceDE w:val="0"/>
              <w:autoSpaceDN w:val="0"/>
              <w:spacing w:after="0" w:line="240" w:lineRule="auto"/>
              <w:jc w:val="both"/>
              <w:rPr>
                <w:rFonts w:ascii="Arial" w:eastAsia="TimesNewRoman" w:hAnsi="Arial" w:cs="Arial"/>
                <w:bCs/>
                <w:i/>
                <w:sz w:val="24"/>
                <w:szCs w:val="24"/>
                <w:lang w:val="ro-RO"/>
              </w:rPr>
            </w:pPr>
            <w:r w:rsidRPr="00057FD1">
              <w:rPr>
                <w:rFonts w:ascii="Arial" w:eastAsia="TimesNewRoman" w:hAnsi="Arial" w:cs="Arial"/>
                <w:bCs/>
                <w:i/>
                <w:sz w:val="24"/>
                <w:szCs w:val="24"/>
                <w:lang w:val="ro-RO"/>
              </w:rPr>
              <w:t>Utilaj</w:t>
            </w:r>
          </w:p>
        </w:tc>
        <w:tc>
          <w:tcPr>
            <w:tcW w:w="1476" w:type="dxa"/>
            <w:shd w:val="clear" w:color="auto" w:fill="FFFFFF" w:themeFill="background1"/>
            <w:vAlign w:val="center"/>
          </w:tcPr>
          <w:p w:rsidR="00C411EC" w:rsidRPr="00057FD1" w:rsidRDefault="00C411EC" w:rsidP="00B84AB3">
            <w:pPr>
              <w:autoSpaceDE w:val="0"/>
              <w:autoSpaceDN w:val="0"/>
              <w:spacing w:after="0" w:line="240" w:lineRule="auto"/>
              <w:jc w:val="both"/>
              <w:rPr>
                <w:rFonts w:ascii="Arial" w:eastAsia="TimesNewRoman" w:hAnsi="Arial" w:cs="Arial"/>
                <w:bCs/>
                <w:i/>
                <w:sz w:val="24"/>
                <w:szCs w:val="24"/>
                <w:lang w:val="ro-RO"/>
              </w:rPr>
            </w:pPr>
            <w:r w:rsidRPr="00057FD1">
              <w:rPr>
                <w:rFonts w:ascii="Arial" w:eastAsia="TimesNewRoman" w:hAnsi="Arial" w:cs="Arial"/>
                <w:bCs/>
                <w:i/>
                <w:sz w:val="24"/>
                <w:szCs w:val="24"/>
                <w:lang w:val="ro-RO"/>
              </w:rPr>
              <w:t>Nr. bucăţi</w:t>
            </w:r>
          </w:p>
        </w:tc>
        <w:tc>
          <w:tcPr>
            <w:tcW w:w="1699" w:type="dxa"/>
            <w:shd w:val="clear" w:color="auto" w:fill="FFFFFF" w:themeFill="background1"/>
            <w:vAlign w:val="center"/>
          </w:tcPr>
          <w:p w:rsidR="00C411EC" w:rsidRPr="00057FD1" w:rsidRDefault="00C411EC" w:rsidP="00B84AB3">
            <w:pPr>
              <w:autoSpaceDE w:val="0"/>
              <w:autoSpaceDN w:val="0"/>
              <w:spacing w:after="0" w:line="240" w:lineRule="auto"/>
              <w:jc w:val="both"/>
              <w:rPr>
                <w:rFonts w:ascii="Arial" w:eastAsia="TimesNewRoman" w:hAnsi="Arial" w:cs="Arial"/>
                <w:bCs/>
                <w:i/>
                <w:sz w:val="24"/>
                <w:szCs w:val="24"/>
                <w:lang w:val="ro-RO"/>
              </w:rPr>
            </w:pPr>
            <w:r w:rsidRPr="00057FD1">
              <w:rPr>
                <w:rFonts w:ascii="Arial" w:eastAsia="TimesNewRoman" w:hAnsi="Arial" w:cs="Arial"/>
                <w:bCs/>
                <w:i/>
                <w:sz w:val="24"/>
                <w:szCs w:val="24"/>
                <w:lang w:val="ro-RO"/>
              </w:rPr>
              <w:t>Consum specific/ oră de funcţionare</w:t>
            </w:r>
          </w:p>
        </w:tc>
        <w:tc>
          <w:tcPr>
            <w:tcW w:w="1476" w:type="dxa"/>
            <w:shd w:val="clear" w:color="auto" w:fill="FFFFFF" w:themeFill="background1"/>
            <w:vAlign w:val="center"/>
          </w:tcPr>
          <w:p w:rsidR="00C411EC" w:rsidRPr="00057FD1" w:rsidRDefault="00C411EC" w:rsidP="00B84AB3">
            <w:pPr>
              <w:autoSpaceDE w:val="0"/>
              <w:autoSpaceDN w:val="0"/>
              <w:spacing w:after="0" w:line="240" w:lineRule="auto"/>
              <w:jc w:val="both"/>
              <w:rPr>
                <w:rFonts w:ascii="Arial" w:eastAsia="TimesNewRoman" w:hAnsi="Arial" w:cs="Arial"/>
                <w:bCs/>
                <w:i/>
                <w:sz w:val="24"/>
                <w:szCs w:val="24"/>
                <w:lang w:val="ro-RO"/>
              </w:rPr>
            </w:pPr>
            <w:r w:rsidRPr="00057FD1">
              <w:rPr>
                <w:rFonts w:ascii="Arial" w:eastAsia="TimesNewRoman" w:hAnsi="Arial" w:cs="Arial"/>
                <w:bCs/>
                <w:i/>
                <w:sz w:val="24"/>
                <w:szCs w:val="24"/>
                <w:lang w:val="ro-RO"/>
              </w:rPr>
              <w:t>Timp de funcţionare efectiv ore/zi</w:t>
            </w:r>
          </w:p>
        </w:tc>
        <w:tc>
          <w:tcPr>
            <w:tcW w:w="1813" w:type="dxa"/>
            <w:shd w:val="clear" w:color="auto" w:fill="FFFFFF" w:themeFill="background1"/>
            <w:vAlign w:val="center"/>
          </w:tcPr>
          <w:p w:rsidR="00C411EC" w:rsidRPr="00057FD1" w:rsidRDefault="00C411EC" w:rsidP="00B84AB3">
            <w:pPr>
              <w:autoSpaceDE w:val="0"/>
              <w:autoSpaceDN w:val="0"/>
              <w:spacing w:after="0" w:line="240" w:lineRule="auto"/>
              <w:jc w:val="both"/>
              <w:rPr>
                <w:rFonts w:ascii="Arial" w:eastAsia="TimesNewRoman" w:hAnsi="Arial" w:cs="Arial"/>
                <w:bCs/>
                <w:i/>
                <w:sz w:val="24"/>
                <w:szCs w:val="24"/>
                <w:lang w:val="ro-RO"/>
              </w:rPr>
            </w:pPr>
            <w:r w:rsidRPr="00057FD1">
              <w:rPr>
                <w:rFonts w:ascii="Arial" w:eastAsia="TimesNewRoman" w:hAnsi="Arial" w:cs="Arial"/>
                <w:bCs/>
                <w:i/>
                <w:sz w:val="24"/>
                <w:szCs w:val="24"/>
                <w:lang w:val="ro-RO"/>
              </w:rPr>
              <w:t>Consum zi (l)</w:t>
            </w:r>
          </w:p>
        </w:tc>
      </w:tr>
      <w:tr w:rsidR="00C411EC" w:rsidRPr="00057FD1" w:rsidTr="00B84AB3">
        <w:trPr>
          <w:trHeight w:val="340"/>
          <w:jc w:val="center"/>
        </w:trPr>
        <w:tc>
          <w:tcPr>
            <w:tcW w:w="1166" w:type="dxa"/>
          </w:tcPr>
          <w:p w:rsidR="00C411EC" w:rsidRPr="00057FD1" w:rsidRDefault="00C411EC" w:rsidP="00800F1E">
            <w:pPr>
              <w:numPr>
                <w:ilvl w:val="0"/>
                <w:numId w:val="48"/>
              </w:numPr>
              <w:autoSpaceDE w:val="0"/>
              <w:autoSpaceDN w:val="0"/>
              <w:adjustRightInd w:val="0"/>
              <w:spacing w:after="0" w:line="240" w:lineRule="auto"/>
              <w:jc w:val="both"/>
              <w:rPr>
                <w:rFonts w:ascii="Arial" w:eastAsia="TimesNewRoman" w:hAnsi="Arial" w:cs="Arial"/>
                <w:sz w:val="24"/>
                <w:szCs w:val="24"/>
                <w:lang w:val="ro-RO"/>
              </w:rPr>
            </w:pPr>
          </w:p>
        </w:tc>
        <w:tc>
          <w:tcPr>
            <w:tcW w:w="1990" w:type="dxa"/>
          </w:tcPr>
          <w:p w:rsidR="00C411EC" w:rsidRPr="00057FD1" w:rsidRDefault="00C411EC" w:rsidP="00B84AB3">
            <w:pPr>
              <w:spacing w:after="0" w:line="240" w:lineRule="auto"/>
              <w:jc w:val="both"/>
              <w:rPr>
                <w:rFonts w:ascii="Arial" w:hAnsi="Arial" w:cs="Arial"/>
                <w:sz w:val="24"/>
                <w:szCs w:val="24"/>
                <w:lang w:val="ro-RO"/>
              </w:rPr>
            </w:pPr>
            <w:r w:rsidRPr="00057FD1">
              <w:rPr>
                <w:rFonts w:ascii="Arial" w:hAnsi="Arial" w:cs="Arial"/>
                <w:sz w:val="24"/>
                <w:szCs w:val="24"/>
                <w:lang w:val="ro-RO"/>
              </w:rPr>
              <w:t>Excavator</w:t>
            </w:r>
          </w:p>
          <w:p w:rsidR="00C411EC" w:rsidRPr="00057FD1" w:rsidRDefault="00C411EC" w:rsidP="00B84AB3">
            <w:pPr>
              <w:autoSpaceDE w:val="0"/>
              <w:autoSpaceDN w:val="0"/>
              <w:spacing w:after="0" w:line="240" w:lineRule="auto"/>
              <w:jc w:val="both"/>
              <w:rPr>
                <w:rFonts w:ascii="Arial" w:eastAsia="TimesNewRoman" w:hAnsi="Arial" w:cs="Arial"/>
                <w:sz w:val="24"/>
                <w:szCs w:val="24"/>
                <w:lang w:val="ro-RO"/>
              </w:rPr>
            </w:pPr>
          </w:p>
        </w:tc>
        <w:tc>
          <w:tcPr>
            <w:tcW w:w="1476" w:type="dxa"/>
          </w:tcPr>
          <w:p w:rsidR="00C411EC" w:rsidRPr="00057FD1" w:rsidRDefault="00C411EC" w:rsidP="00B84AB3">
            <w:pPr>
              <w:autoSpaceDE w:val="0"/>
              <w:autoSpaceDN w:val="0"/>
              <w:spacing w:after="0" w:line="240" w:lineRule="auto"/>
              <w:jc w:val="center"/>
              <w:rPr>
                <w:rFonts w:ascii="Arial" w:eastAsia="TimesNewRoman" w:hAnsi="Arial" w:cs="Arial"/>
                <w:sz w:val="24"/>
                <w:szCs w:val="24"/>
                <w:lang w:val="ro-RO"/>
              </w:rPr>
            </w:pPr>
            <w:r w:rsidRPr="00057FD1">
              <w:rPr>
                <w:rFonts w:ascii="Arial" w:eastAsia="TimesNewRoman" w:hAnsi="Arial" w:cs="Arial"/>
                <w:sz w:val="24"/>
                <w:szCs w:val="24"/>
                <w:lang w:val="ro-RO"/>
              </w:rPr>
              <w:t>1</w:t>
            </w:r>
          </w:p>
        </w:tc>
        <w:tc>
          <w:tcPr>
            <w:tcW w:w="1699" w:type="dxa"/>
          </w:tcPr>
          <w:p w:rsidR="00C411EC" w:rsidRPr="00057FD1" w:rsidRDefault="00C411EC" w:rsidP="00B84AB3">
            <w:pPr>
              <w:autoSpaceDE w:val="0"/>
              <w:autoSpaceDN w:val="0"/>
              <w:spacing w:after="0" w:line="240" w:lineRule="auto"/>
              <w:jc w:val="center"/>
              <w:rPr>
                <w:rFonts w:ascii="Arial" w:eastAsia="TimesNewRoman" w:hAnsi="Arial" w:cs="Arial"/>
                <w:sz w:val="24"/>
                <w:szCs w:val="24"/>
                <w:lang w:val="ro-RO"/>
              </w:rPr>
            </w:pPr>
            <w:r w:rsidRPr="00057FD1">
              <w:rPr>
                <w:rFonts w:ascii="Arial" w:eastAsia="TimesNewRoman" w:hAnsi="Arial" w:cs="Arial"/>
                <w:sz w:val="24"/>
                <w:szCs w:val="24"/>
                <w:lang w:val="ro-RO"/>
              </w:rPr>
              <w:t>15</w:t>
            </w:r>
          </w:p>
        </w:tc>
        <w:tc>
          <w:tcPr>
            <w:tcW w:w="1476" w:type="dxa"/>
          </w:tcPr>
          <w:p w:rsidR="00C411EC" w:rsidRPr="00057FD1" w:rsidRDefault="00C411EC" w:rsidP="00B84AB3">
            <w:pPr>
              <w:autoSpaceDE w:val="0"/>
              <w:autoSpaceDN w:val="0"/>
              <w:spacing w:after="0" w:line="240" w:lineRule="auto"/>
              <w:jc w:val="center"/>
              <w:rPr>
                <w:rFonts w:ascii="Arial" w:eastAsia="TimesNewRoman" w:hAnsi="Arial" w:cs="Arial"/>
                <w:sz w:val="24"/>
                <w:szCs w:val="24"/>
                <w:lang w:val="ro-RO"/>
              </w:rPr>
            </w:pPr>
            <w:r w:rsidRPr="00057FD1">
              <w:rPr>
                <w:rFonts w:ascii="Arial" w:eastAsia="TimesNewRoman" w:hAnsi="Arial" w:cs="Arial"/>
                <w:sz w:val="24"/>
                <w:szCs w:val="24"/>
                <w:lang w:val="ro-RO"/>
              </w:rPr>
              <w:t>4</w:t>
            </w:r>
          </w:p>
        </w:tc>
        <w:tc>
          <w:tcPr>
            <w:tcW w:w="1813" w:type="dxa"/>
          </w:tcPr>
          <w:p w:rsidR="00C411EC" w:rsidRPr="00057FD1" w:rsidRDefault="00C411EC" w:rsidP="00B84AB3">
            <w:pPr>
              <w:autoSpaceDE w:val="0"/>
              <w:autoSpaceDN w:val="0"/>
              <w:spacing w:after="0" w:line="240" w:lineRule="auto"/>
              <w:jc w:val="center"/>
              <w:rPr>
                <w:rFonts w:ascii="Arial" w:eastAsia="TimesNewRoman" w:hAnsi="Arial" w:cs="Arial"/>
                <w:sz w:val="24"/>
                <w:szCs w:val="24"/>
                <w:lang w:val="ro-RO"/>
              </w:rPr>
            </w:pPr>
            <w:r w:rsidRPr="00057FD1">
              <w:rPr>
                <w:rFonts w:ascii="Arial" w:eastAsia="TimesNewRoman" w:hAnsi="Arial" w:cs="Arial"/>
                <w:sz w:val="24"/>
                <w:szCs w:val="24"/>
                <w:lang w:val="ro-RO"/>
              </w:rPr>
              <w:t>60</w:t>
            </w:r>
          </w:p>
        </w:tc>
      </w:tr>
      <w:tr w:rsidR="00C411EC" w:rsidRPr="00057FD1" w:rsidTr="00B84AB3">
        <w:trPr>
          <w:jc w:val="center"/>
        </w:trPr>
        <w:tc>
          <w:tcPr>
            <w:tcW w:w="1166" w:type="dxa"/>
          </w:tcPr>
          <w:p w:rsidR="00C411EC" w:rsidRPr="00057FD1" w:rsidRDefault="00C411EC" w:rsidP="00800F1E">
            <w:pPr>
              <w:numPr>
                <w:ilvl w:val="0"/>
                <w:numId w:val="48"/>
              </w:numPr>
              <w:autoSpaceDE w:val="0"/>
              <w:autoSpaceDN w:val="0"/>
              <w:adjustRightInd w:val="0"/>
              <w:spacing w:after="0" w:line="240" w:lineRule="auto"/>
              <w:jc w:val="both"/>
              <w:rPr>
                <w:rFonts w:ascii="Arial" w:eastAsia="TimesNewRoman" w:hAnsi="Arial" w:cs="Arial"/>
                <w:sz w:val="24"/>
                <w:szCs w:val="24"/>
                <w:lang w:val="ro-RO"/>
              </w:rPr>
            </w:pPr>
          </w:p>
        </w:tc>
        <w:tc>
          <w:tcPr>
            <w:tcW w:w="1990" w:type="dxa"/>
          </w:tcPr>
          <w:p w:rsidR="00C411EC" w:rsidRPr="00057FD1" w:rsidRDefault="00C411EC" w:rsidP="00B84AB3">
            <w:pPr>
              <w:autoSpaceDE w:val="0"/>
              <w:autoSpaceDN w:val="0"/>
              <w:spacing w:after="0" w:line="240" w:lineRule="auto"/>
              <w:jc w:val="both"/>
              <w:rPr>
                <w:rFonts w:ascii="Arial" w:eastAsia="TimesNewRoman" w:hAnsi="Arial" w:cs="Arial"/>
                <w:sz w:val="24"/>
                <w:szCs w:val="24"/>
                <w:lang w:val="ro-RO"/>
              </w:rPr>
            </w:pPr>
            <w:r w:rsidRPr="00057FD1">
              <w:rPr>
                <w:rFonts w:ascii="Arial" w:eastAsia="TimesNewRoman" w:hAnsi="Arial" w:cs="Arial"/>
                <w:sz w:val="24"/>
                <w:szCs w:val="24"/>
                <w:lang w:val="ro-RO"/>
              </w:rPr>
              <w:t>Basculanta</w:t>
            </w:r>
          </w:p>
        </w:tc>
        <w:tc>
          <w:tcPr>
            <w:tcW w:w="1476" w:type="dxa"/>
          </w:tcPr>
          <w:p w:rsidR="00C411EC" w:rsidRPr="00057FD1" w:rsidRDefault="00C411EC" w:rsidP="00B84AB3">
            <w:pPr>
              <w:autoSpaceDE w:val="0"/>
              <w:autoSpaceDN w:val="0"/>
              <w:spacing w:after="0" w:line="240" w:lineRule="auto"/>
              <w:jc w:val="center"/>
              <w:rPr>
                <w:rFonts w:ascii="Arial" w:eastAsia="TimesNewRoman" w:hAnsi="Arial" w:cs="Arial"/>
                <w:sz w:val="24"/>
                <w:szCs w:val="24"/>
                <w:lang w:val="ro-RO"/>
              </w:rPr>
            </w:pPr>
            <w:r w:rsidRPr="00057FD1">
              <w:rPr>
                <w:rFonts w:ascii="Arial" w:eastAsia="TimesNewRoman" w:hAnsi="Arial" w:cs="Arial"/>
                <w:sz w:val="24"/>
                <w:szCs w:val="24"/>
                <w:lang w:val="ro-RO"/>
              </w:rPr>
              <w:t>2</w:t>
            </w:r>
          </w:p>
        </w:tc>
        <w:tc>
          <w:tcPr>
            <w:tcW w:w="1699" w:type="dxa"/>
          </w:tcPr>
          <w:p w:rsidR="00C411EC" w:rsidRPr="00057FD1" w:rsidRDefault="00C411EC" w:rsidP="00B84AB3">
            <w:pPr>
              <w:autoSpaceDE w:val="0"/>
              <w:autoSpaceDN w:val="0"/>
              <w:spacing w:after="0" w:line="240" w:lineRule="auto"/>
              <w:jc w:val="center"/>
              <w:rPr>
                <w:rFonts w:ascii="Arial" w:eastAsia="TimesNewRoman" w:hAnsi="Arial" w:cs="Arial"/>
                <w:sz w:val="24"/>
                <w:szCs w:val="24"/>
                <w:lang w:val="ro-RO"/>
              </w:rPr>
            </w:pPr>
            <w:r w:rsidRPr="00057FD1">
              <w:rPr>
                <w:rFonts w:ascii="Arial" w:eastAsia="TimesNewRoman" w:hAnsi="Arial" w:cs="Arial"/>
                <w:sz w:val="24"/>
                <w:szCs w:val="24"/>
                <w:lang w:val="ro-RO"/>
              </w:rPr>
              <w:t>7</w:t>
            </w:r>
          </w:p>
        </w:tc>
        <w:tc>
          <w:tcPr>
            <w:tcW w:w="1476" w:type="dxa"/>
          </w:tcPr>
          <w:p w:rsidR="00C411EC" w:rsidRPr="00057FD1" w:rsidRDefault="00C411EC" w:rsidP="00B84AB3">
            <w:pPr>
              <w:autoSpaceDE w:val="0"/>
              <w:autoSpaceDN w:val="0"/>
              <w:spacing w:after="0" w:line="240" w:lineRule="auto"/>
              <w:jc w:val="center"/>
              <w:rPr>
                <w:rFonts w:ascii="Arial" w:eastAsia="TimesNewRoman" w:hAnsi="Arial" w:cs="Arial"/>
                <w:sz w:val="24"/>
                <w:szCs w:val="24"/>
                <w:lang w:val="ro-RO"/>
              </w:rPr>
            </w:pPr>
            <w:r w:rsidRPr="00057FD1">
              <w:rPr>
                <w:rFonts w:ascii="Arial" w:eastAsia="TimesNewRoman" w:hAnsi="Arial" w:cs="Arial"/>
                <w:sz w:val="24"/>
                <w:szCs w:val="24"/>
                <w:lang w:val="ro-RO"/>
              </w:rPr>
              <w:t>5</w:t>
            </w:r>
          </w:p>
        </w:tc>
        <w:tc>
          <w:tcPr>
            <w:tcW w:w="1813" w:type="dxa"/>
          </w:tcPr>
          <w:p w:rsidR="00C411EC" w:rsidRPr="00057FD1" w:rsidRDefault="00C411EC" w:rsidP="00B84AB3">
            <w:pPr>
              <w:autoSpaceDE w:val="0"/>
              <w:autoSpaceDN w:val="0"/>
              <w:spacing w:after="0" w:line="240" w:lineRule="auto"/>
              <w:jc w:val="center"/>
              <w:rPr>
                <w:rFonts w:ascii="Arial" w:eastAsia="TimesNewRoman" w:hAnsi="Arial" w:cs="Arial"/>
                <w:sz w:val="24"/>
                <w:szCs w:val="24"/>
                <w:lang w:val="ro-RO"/>
              </w:rPr>
            </w:pPr>
            <w:r w:rsidRPr="00057FD1">
              <w:rPr>
                <w:rFonts w:ascii="Arial" w:eastAsia="TimesNewRoman" w:hAnsi="Arial" w:cs="Arial"/>
                <w:sz w:val="24"/>
                <w:szCs w:val="24"/>
                <w:lang w:val="ro-RO"/>
              </w:rPr>
              <w:t>70</w:t>
            </w:r>
          </w:p>
        </w:tc>
      </w:tr>
      <w:tr w:rsidR="00C411EC" w:rsidRPr="00057FD1" w:rsidTr="00B84AB3">
        <w:trPr>
          <w:trHeight w:val="313"/>
          <w:jc w:val="center"/>
        </w:trPr>
        <w:tc>
          <w:tcPr>
            <w:tcW w:w="9620" w:type="dxa"/>
            <w:gridSpan w:val="6"/>
          </w:tcPr>
          <w:p w:rsidR="00C411EC" w:rsidRPr="00057FD1" w:rsidRDefault="00C411EC" w:rsidP="00B84AB3">
            <w:pPr>
              <w:autoSpaceDE w:val="0"/>
              <w:autoSpaceDN w:val="0"/>
              <w:spacing w:after="0" w:line="240" w:lineRule="auto"/>
              <w:jc w:val="both"/>
              <w:rPr>
                <w:rFonts w:ascii="Arial" w:eastAsia="TimesNewRoman" w:hAnsi="Arial" w:cs="Arial"/>
                <w:sz w:val="24"/>
                <w:szCs w:val="24"/>
                <w:lang w:val="ro-RO"/>
              </w:rPr>
            </w:pPr>
            <w:r w:rsidRPr="00057FD1">
              <w:rPr>
                <w:rFonts w:ascii="Arial" w:eastAsia="TimesNewRoman" w:hAnsi="Arial" w:cs="Arial"/>
                <w:sz w:val="24"/>
                <w:szCs w:val="24"/>
                <w:lang w:val="ro-RO"/>
              </w:rPr>
              <w:t>Consum/oră  = 22 l</w:t>
            </w:r>
          </w:p>
        </w:tc>
      </w:tr>
      <w:tr w:rsidR="00C411EC" w:rsidRPr="00057FD1" w:rsidTr="00B84AB3">
        <w:trPr>
          <w:jc w:val="center"/>
        </w:trPr>
        <w:tc>
          <w:tcPr>
            <w:tcW w:w="9620" w:type="dxa"/>
            <w:gridSpan w:val="6"/>
          </w:tcPr>
          <w:p w:rsidR="00C411EC" w:rsidRPr="00057FD1" w:rsidRDefault="00C411EC" w:rsidP="00B84AB3">
            <w:pPr>
              <w:autoSpaceDE w:val="0"/>
              <w:autoSpaceDN w:val="0"/>
              <w:spacing w:after="0" w:line="240" w:lineRule="auto"/>
              <w:jc w:val="both"/>
              <w:rPr>
                <w:rFonts w:ascii="Arial" w:eastAsia="TimesNewRoman" w:hAnsi="Arial" w:cs="Arial"/>
                <w:sz w:val="24"/>
                <w:szCs w:val="24"/>
                <w:lang w:val="ro-RO"/>
              </w:rPr>
            </w:pPr>
            <w:r w:rsidRPr="00057FD1">
              <w:rPr>
                <w:rFonts w:ascii="Arial" w:eastAsia="TimesNewRoman" w:hAnsi="Arial" w:cs="Arial"/>
                <w:sz w:val="24"/>
                <w:szCs w:val="24"/>
                <w:lang w:val="ro-RO"/>
              </w:rPr>
              <w:t>Consum total zilnic = 130 l</w:t>
            </w:r>
          </w:p>
        </w:tc>
      </w:tr>
      <w:tr w:rsidR="00C411EC" w:rsidRPr="00057FD1" w:rsidTr="00B84AB3">
        <w:trPr>
          <w:jc w:val="center"/>
        </w:trPr>
        <w:tc>
          <w:tcPr>
            <w:tcW w:w="9620" w:type="dxa"/>
            <w:gridSpan w:val="6"/>
          </w:tcPr>
          <w:p w:rsidR="00C411EC" w:rsidRPr="00057FD1" w:rsidRDefault="00C411EC" w:rsidP="00B84AB3">
            <w:pPr>
              <w:autoSpaceDE w:val="0"/>
              <w:autoSpaceDN w:val="0"/>
              <w:spacing w:after="0" w:line="240" w:lineRule="auto"/>
              <w:jc w:val="both"/>
              <w:rPr>
                <w:rFonts w:ascii="Arial" w:eastAsia="TimesNewRoman" w:hAnsi="Arial" w:cs="Arial"/>
                <w:bCs/>
                <w:i/>
                <w:sz w:val="24"/>
                <w:szCs w:val="24"/>
                <w:lang w:val="ro-RO"/>
              </w:rPr>
            </w:pPr>
            <w:r w:rsidRPr="00057FD1">
              <w:rPr>
                <w:rFonts w:ascii="Arial" w:eastAsia="TimesNewRoman" w:hAnsi="Arial" w:cs="Arial"/>
                <w:i/>
                <w:sz w:val="24"/>
                <w:szCs w:val="24"/>
                <w:lang w:val="ro-RO"/>
              </w:rPr>
              <w:t xml:space="preserve">Consum lunar = </w:t>
            </w:r>
            <w:r w:rsidRPr="00057FD1">
              <w:rPr>
                <w:rFonts w:ascii="Arial" w:eastAsia="TimesNewRoman" w:hAnsi="Arial" w:cs="Arial"/>
                <w:bCs/>
                <w:i/>
                <w:sz w:val="24"/>
                <w:szCs w:val="24"/>
                <w:lang w:val="ro-RO"/>
              </w:rPr>
              <w:t>130  x 20 zile = 2600 l/lună</w:t>
            </w:r>
          </w:p>
        </w:tc>
      </w:tr>
    </w:tbl>
    <w:p w:rsidR="00C411EC" w:rsidRPr="00057FD1" w:rsidRDefault="00C411EC" w:rsidP="00C411EC">
      <w:pPr>
        <w:pStyle w:val="BodyText3"/>
        <w:spacing w:after="0" w:line="360" w:lineRule="auto"/>
        <w:ind w:firstLine="686"/>
        <w:rPr>
          <w:rFonts w:ascii="Arial" w:hAnsi="Arial" w:cs="Arial"/>
          <w:sz w:val="24"/>
          <w:szCs w:val="24"/>
          <w:lang w:val="ro-RO"/>
        </w:rPr>
      </w:pPr>
    </w:p>
    <w:p w:rsidR="00C411EC" w:rsidRPr="00057FD1" w:rsidRDefault="00C411EC" w:rsidP="00C411EC">
      <w:pPr>
        <w:pStyle w:val="BodyText3"/>
        <w:spacing w:after="0" w:line="360" w:lineRule="auto"/>
        <w:ind w:firstLine="686"/>
        <w:rPr>
          <w:rFonts w:ascii="Arial" w:hAnsi="Arial" w:cs="Arial"/>
          <w:sz w:val="24"/>
          <w:szCs w:val="24"/>
          <w:lang w:val="ro-RO"/>
        </w:rPr>
      </w:pPr>
      <w:r w:rsidRPr="00057FD1">
        <w:rPr>
          <w:rFonts w:ascii="Arial" w:hAnsi="Arial" w:cs="Arial"/>
          <w:sz w:val="24"/>
          <w:szCs w:val="24"/>
          <w:lang w:val="ro-RO"/>
        </w:rPr>
        <w:t>Pentru fiecare dintre cele 9 amplasamente  pentru care sunt propuse lucrări de decolmatare am luat în considerare pentru funcţionare un utilaj terasier şi 2 autobasculante, în medie pe zi. Având în vedere dinamica variabilă a mediului economic şi variaţia cererii de material de construcţii la nivelul pieţii, lucrările de regularizare se desfăşoară cu intermitenţă.</w:t>
      </w:r>
    </w:p>
    <w:p w:rsidR="00C411EC" w:rsidRPr="00057FD1" w:rsidRDefault="00C411EC" w:rsidP="00C411EC">
      <w:pPr>
        <w:autoSpaceDE w:val="0"/>
        <w:autoSpaceDN w:val="0"/>
        <w:spacing w:after="0" w:line="360" w:lineRule="auto"/>
        <w:jc w:val="both"/>
        <w:rPr>
          <w:rFonts w:ascii="Arial" w:eastAsia="TimesNewRoman" w:hAnsi="Arial" w:cs="Arial"/>
          <w:sz w:val="24"/>
          <w:szCs w:val="24"/>
          <w:lang w:val="ro-RO" w:eastAsia="zh-CN"/>
        </w:rPr>
      </w:pPr>
      <w:r w:rsidRPr="00057FD1">
        <w:rPr>
          <w:rFonts w:ascii="Arial" w:eastAsia="TimesNewRoman" w:hAnsi="Arial" w:cs="Arial"/>
          <w:sz w:val="24"/>
          <w:szCs w:val="24"/>
          <w:lang w:val="ro-RO" w:eastAsia="zh-CN"/>
        </w:rPr>
        <w:t xml:space="preserve">Poluanţii rezultaţi din arderea carburaţilor sub forma gazelor de eşapament sunt: </w:t>
      </w:r>
    </w:p>
    <w:p w:rsidR="00C411EC" w:rsidRPr="00057FD1" w:rsidRDefault="00C411EC" w:rsidP="00800F1E">
      <w:pPr>
        <w:pStyle w:val="ListParagraph"/>
        <w:numPr>
          <w:ilvl w:val="0"/>
          <w:numId w:val="44"/>
        </w:numPr>
        <w:autoSpaceDE w:val="0"/>
        <w:autoSpaceDN w:val="0"/>
        <w:adjustRightInd w:val="0"/>
        <w:spacing w:after="0" w:line="360" w:lineRule="auto"/>
        <w:jc w:val="both"/>
        <w:rPr>
          <w:rFonts w:ascii="Arial" w:eastAsia="TimesNewRoman" w:hAnsi="Arial" w:cs="Arial"/>
          <w:sz w:val="24"/>
          <w:szCs w:val="24"/>
          <w:lang w:val="ro-RO" w:eastAsia="zh-CN"/>
        </w:rPr>
      </w:pPr>
      <w:r w:rsidRPr="00057FD1">
        <w:rPr>
          <w:rFonts w:ascii="Arial" w:eastAsia="TimesNewRoman" w:hAnsi="Arial" w:cs="Arial"/>
          <w:sz w:val="24"/>
          <w:szCs w:val="24"/>
          <w:lang w:val="ro-RO" w:eastAsia="zh-CN"/>
        </w:rPr>
        <w:t>particulele;</w:t>
      </w:r>
    </w:p>
    <w:p w:rsidR="00C411EC" w:rsidRPr="00057FD1" w:rsidRDefault="00C411EC" w:rsidP="00800F1E">
      <w:pPr>
        <w:pStyle w:val="ListParagraph"/>
        <w:numPr>
          <w:ilvl w:val="0"/>
          <w:numId w:val="44"/>
        </w:numPr>
        <w:autoSpaceDE w:val="0"/>
        <w:autoSpaceDN w:val="0"/>
        <w:adjustRightInd w:val="0"/>
        <w:spacing w:after="0" w:line="360" w:lineRule="auto"/>
        <w:jc w:val="both"/>
        <w:rPr>
          <w:rFonts w:ascii="Arial" w:eastAsia="TimesNewRoman" w:hAnsi="Arial" w:cs="Arial"/>
          <w:sz w:val="24"/>
          <w:szCs w:val="24"/>
          <w:lang w:val="ro-RO" w:eastAsia="zh-CN"/>
        </w:rPr>
      </w:pPr>
      <w:r w:rsidRPr="00057FD1">
        <w:rPr>
          <w:rFonts w:ascii="Arial" w:eastAsia="TimesNewRoman" w:hAnsi="Arial" w:cs="Arial"/>
          <w:sz w:val="24"/>
          <w:szCs w:val="24"/>
          <w:lang w:val="ro-RO" w:eastAsia="zh-CN"/>
        </w:rPr>
        <w:t>dioxidul de sulf (SO2);</w:t>
      </w:r>
    </w:p>
    <w:p w:rsidR="00C411EC" w:rsidRPr="00057FD1" w:rsidRDefault="00C411EC" w:rsidP="00800F1E">
      <w:pPr>
        <w:pStyle w:val="ListParagraph"/>
        <w:numPr>
          <w:ilvl w:val="0"/>
          <w:numId w:val="44"/>
        </w:numPr>
        <w:autoSpaceDE w:val="0"/>
        <w:autoSpaceDN w:val="0"/>
        <w:adjustRightInd w:val="0"/>
        <w:spacing w:after="0" w:line="360" w:lineRule="auto"/>
        <w:jc w:val="both"/>
        <w:rPr>
          <w:rFonts w:ascii="Arial" w:eastAsia="TimesNewRoman" w:hAnsi="Arial" w:cs="Arial"/>
          <w:sz w:val="24"/>
          <w:szCs w:val="24"/>
          <w:lang w:val="ro-RO" w:eastAsia="zh-CN"/>
        </w:rPr>
      </w:pPr>
      <w:r w:rsidRPr="00057FD1">
        <w:rPr>
          <w:rFonts w:ascii="Arial" w:eastAsia="TimesNewRoman" w:hAnsi="Arial" w:cs="Arial"/>
          <w:sz w:val="24"/>
          <w:szCs w:val="24"/>
          <w:lang w:val="ro-RO" w:eastAsia="zh-CN"/>
        </w:rPr>
        <w:t>monoxidul de carbon (CO);</w:t>
      </w:r>
    </w:p>
    <w:p w:rsidR="00C411EC" w:rsidRPr="00057FD1" w:rsidRDefault="00C411EC" w:rsidP="00800F1E">
      <w:pPr>
        <w:pStyle w:val="ListParagraph"/>
        <w:numPr>
          <w:ilvl w:val="0"/>
          <w:numId w:val="44"/>
        </w:numPr>
        <w:autoSpaceDE w:val="0"/>
        <w:autoSpaceDN w:val="0"/>
        <w:adjustRightInd w:val="0"/>
        <w:spacing w:after="0" w:line="360" w:lineRule="auto"/>
        <w:jc w:val="both"/>
        <w:rPr>
          <w:rFonts w:ascii="Arial" w:eastAsia="TimesNewRoman" w:hAnsi="Arial" w:cs="Arial"/>
          <w:sz w:val="24"/>
          <w:szCs w:val="24"/>
          <w:lang w:val="ro-RO" w:eastAsia="zh-CN"/>
        </w:rPr>
      </w:pPr>
      <w:r w:rsidRPr="00057FD1">
        <w:rPr>
          <w:rFonts w:ascii="Arial" w:eastAsia="TimesNewRoman" w:hAnsi="Arial" w:cs="Arial"/>
          <w:sz w:val="24"/>
          <w:szCs w:val="24"/>
          <w:lang w:val="ro-RO" w:eastAsia="zh-CN"/>
        </w:rPr>
        <w:t>oxizii de azot (NOx);</w:t>
      </w:r>
    </w:p>
    <w:p w:rsidR="00C411EC" w:rsidRPr="00057FD1" w:rsidRDefault="00C411EC" w:rsidP="00800F1E">
      <w:pPr>
        <w:pStyle w:val="ListParagraph"/>
        <w:numPr>
          <w:ilvl w:val="0"/>
          <w:numId w:val="44"/>
        </w:numPr>
        <w:autoSpaceDE w:val="0"/>
        <w:autoSpaceDN w:val="0"/>
        <w:adjustRightInd w:val="0"/>
        <w:spacing w:after="0" w:line="360" w:lineRule="auto"/>
        <w:jc w:val="both"/>
        <w:rPr>
          <w:rFonts w:ascii="Arial" w:eastAsia="TimesNewRoman" w:hAnsi="Arial" w:cs="Arial"/>
          <w:sz w:val="24"/>
          <w:szCs w:val="24"/>
          <w:lang w:val="ro-RO" w:eastAsia="zh-CN"/>
        </w:rPr>
      </w:pPr>
      <w:r w:rsidRPr="00057FD1">
        <w:rPr>
          <w:rFonts w:ascii="Arial" w:eastAsia="TimesNewRoman" w:hAnsi="Arial" w:cs="Arial"/>
          <w:sz w:val="24"/>
          <w:szCs w:val="24"/>
          <w:lang w:val="ro-RO" w:eastAsia="zh-CN"/>
        </w:rPr>
        <w:t>compuşii organici volatili(COV).</w:t>
      </w:r>
    </w:p>
    <w:p w:rsidR="00C411EC" w:rsidRPr="00057FD1" w:rsidRDefault="00C411EC" w:rsidP="00C411EC">
      <w:pPr>
        <w:autoSpaceDE w:val="0"/>
        <w:autoSpaceDN w:val="0"/>
        <w:spacing w:after="0" w:line="360" w:lineRule="auto"/>
        <w:ind w:firstLine="854"/>
        <w:jc w:val="both"/>
        <w:rPr>
          <w:rFonts w:ascii="Arial" w:eastAsia="TimesNewRoman" w:hAnsi="Arial" w:cs="Arial"/>
          <w:sz w:val="24"/>
          <w:szCs w:val="24"/>
          <w:lang w:val="ro-RO" w:eastAsia="zh-CN"/>
        </w:rPr>
      </w:pPr>
      <w:r w:rsidRPr="00057FD1">
        <w:rPr>
          <w:rFonts w:ascii="Arial" w:eastAsia="TimesNewRoman" w:hAnsi="Arial" w:cs="Arial"/>
          <w:sz w:val="24"/>
          <w:szCs w:val="24"/>
          <w:lang w:val="ro-RO" w:eastAsia="zh-CN"/>
        </w:rPr>
        <w:t>Prin combustia unei cantităţi de 1000 l motorină rezultă următoarele cantităţi de noxe:</w:t>
      </w:r>
    </w:p>
    <w:p w:rsidR="00C411EC" w:rsidRPr="00057FD1" w:rsidRDefault="00C411EC" w:rsidP="00800F1E">
      <w:pPr>
        <w:pStyle w:val="ListParagraph"/>
        <w:numPr>
          <w:ilvl w:val="0"/>
          <w:numId w:val="45"/>
        </w:numPr>
        <w:autoSpaceDE w:val="0"/>
        <w:autoSpaceDN w:val="0"/>
        <w:adjustRightInd w:val="0"/>
        <w:spacing w:after="0" w:line="360" w:lineRule="auto"/>
        <w:jc w:val="both"/>
        <w:rPr>
          <w:rFonts w:ascii="Arial" w:eastAsia="TimesNewRoman" w:hAnsi="Arial" w:cs="Arial"/>
          <w:sz w:val="24"/>
          <w:szCs w:val="24"/>
          <w:lang w:val="ro-RO" w:eastAsia="zh-CN"/>
        </w:rPr>
      </w:pPr>
      <w:r w:rsidRPr="00057FD1">
        <w:rPr>
          <w:rFonts w:ascii="Arial" w:eastAsia="TimesNewRoman" w:hAnsi="Arial" w:cs="Arial"/>
          <w:sz w:val="24"/>
          <w:szCs w:val="24"/>
          <w:lang w:val="ro-RO" w:eastAsia="zh-CN"/>
        </w:rPr>
        <w:t>particule: 0,222 kg;</w:t>
      </w:r>
    </w:p>
    <w:p w:rsidR="00C411EC" w:rsidRPr="00057FD1" w:rsidRDefault="00C411EC" w:rsidP="00800F1E">
      <w:pPr>
        <w:pStyle w:val="ListParagraph"/>
        <w:numPr>
          <w:ilvl w:val="0"/>
          <w:numId w:val="45"/>
        </w:numPr>
        <w:autoSpaceDE w:val="0"/>
        <w:autoSpaceDN w:val="0"/>
        <w:adjustRightInd w:val="0"/>
        <w:spacing w:after="0" w:line="360" w:lineRule="auto"/>
        <w:jc w:val="both"/>
        <w:rPr>
          <w:rFonts w:ascii="Arial" w:eastAsia="TimesNewRoman" w:hAnsi="Arial" w:cs="Arial"/>
          <w:sz w:val="24"/>
          <w:szCs w:val="24"/>
          <w:lang w:val="ro-RO" w:eastAsia="zh-CN"/>
        </w:rPr>
      </w:pPr>
      <w:r w:rsidRPr="00057FD1">
        <w:rPr>
          <w:rFonts w:ascii="Arial" w:eastAsia="TimesNewRoman" w:hAnsi="Arial" w:cs="Arial"/>
          <w:sz w:val="24"/>
          <w:szCs w:val="24"/>
          <w:lang w:val="ro-RO" w:eastAsia="zh-CN"/>
        </w:rPr>
        <w:t>SOx: 0,005 kg;</w:t>
      </w:r>
    </w:p>
    <w:p w:rsidR="00C411EC" w:rsidRPr="00057FD1" w:rsidRDefault="00C411EC" w:rsidP="00800F1E">
      <w:pPr>
        <w:pStyle w:val="ListParagraph"/>
        <w:numPr>
          <w:ilvl w:val="0"/>
          <w:numId w:val="45"/>
        </w:numPr>
        <w:autoSpaceDE w:val="0"/>
        <w:autoSpaceDN w:val="0"/>
        <w:adjustRightInd w:val="0"/>
        <w:spacing w:after="0" w:line="360" w:lineRule="auto"/>
        <w:jc w:val="both"/>
        <w:rPr>
          <w:rFonts w:ascii="Arial" w:eastAsia="TimesNewRoman" w:hAnsi="Arial" w:cs="Arial"/>
          <w:sz w:val="24"/>
          <w:szCs w:val="24"/>
          <w:lang w:val="ro-RO" w:eastAsia="zh-CN"/>
        </w:rPr>
      </w:pPr>
      <w:r w:rsidRPr="00057FD1">
        <w:rPr>
          <w:rFonts w:ascii="Arial" w:eastAsia="TimesNewRoman" w:hAnsi="Arial" w:cs="Arial"/>
          <w:sz w:val="24"/>
          <w:szCs w:val="24"/>
          <w:lang w:val="ro-RO" w:eastAsia="zh-CN"/>
        </w:rPr>
        <w:lastRenderedPageBreak/>
        <w:t>CO: 0,001 kg;</w:t>
      </w:r>
    </w:p>
    <w:p w:rsidR="00C411EC" w:rsidRPr="00057FD1" w:rsidRDefault="00C411EC" w:rsidP="00800F1E">
      <w:pPr>
        <w:pStyle w:val="ListParagraph"/>
        <w:numPr>
          <w:ilvl w:val="0"/>
          <w:numId w:val="45"/>
        </w:numPr>
        <w:autoSpaceDE w:val="0"/>
        <w:autoSpaceDN w:val="0"/>
        <w:adjustRightInd w:val="0"/>
        <w:spacing w:after="0" w:line="360" w:lineRule="auto"/>
        <w:jc w:val="both"/>
        <w:rPr>
          <w:rFonts w:ascii="Arial" w:eastAsia="TimesNewRoman" w:hAnsi="Arial" w:cs="Arial"/>
          <w:sz w:val="24"/>
          <w:szCs w:val="24"/>
          <w:lang w:val="ro-RO" w:eastAsia="zh-CN"/>
        </w:rPr>
      </w:pPr>
      <w:r w:rsidRPr="00057FD1">
        <w:rPr>
          <w:rFonts w:ascii="Arial" w:eastAsia="TimesNewRoman" w:hAnsi="Arial" w:cs="Arial"/>
          <w:sz w:val="24"/>
          <w:szCs w:val="24"/>
          <w:lang w:val="ro-RO" w:eastAsia="zh-CN"/>
        </w:rPr>
        <w:t>hidrocarburi: 0,480 kg;</w:t>
      </w:r>
    </w:p>
    <w:p w:rsidR="00C411EC" w:rsidRPr="00057FD1" w:rsidRDefault="00C411EC" w:rsidP="00800F1E">
      <w:pPr>
        <w:pStyle w:val="ListParagraph"/>
        <w:numPr>
          <w:ilvl w:val="0"/>
          <w:numId w:val="45"/>
        </w:numPr>
        <w:autoSpaceDE w:val="0"/>
        <w:autoSpaceDN w:val="0"/>
        <w:adjustRightInd w:val="0"/>
        <w:spacing w:after="0" w:line="360" w:lineRule="auto"/>
        <w:jc w:val="both"/>
        <w:rPr>
          <w:rFonts w:ascii="Arial" w:eastAsia="TimesNewRoman" w:hAnsi="Arial" w:cs="Arial"/>
          <w:sz w:val="24"/>
          <w:szCs w:val="24"/>
          <w:lang w:val="ro-RO"/>
        </w:rPr>
      </w:pPr>
      <w:r w:rsidRPr="00057FD1">
        <w:rPr>
          <w:rFonts w:ascii="Arial" w:eastAsia="TimesNewRoman" w:hAnsi="Arial" w:cs="Arial"/>
          <w:sz w:val="24"/>
          <w:szCs w:val="24"/>
          <w:lang w:val="ro-RO" w:eastAsia="zh-CN"/>
        </w:rPr>
        <w:t>NOx: 1,450 kg;</w:t>
      </w:r>
    </w:p>
    <w:p w:rsidR="00C411EC" w:rsidRPr="00057FD1" w:rsidRDefault="00C411EC" w:rsidP="00800F1E">
      <w:pPr>
        <w:pStyle w:val="ListParagraph"/>
        <w:numPr>
          <w:ilvl w:val="0"/>
          <w:numId w:val="45"/>
        </w:numPr>
        <w:autoSpaceDE w:val="0"/>
        <w:autoSpaceDN w:val="0"/>
        <w:adjustRightInd w:val="0"/>
        <w:spacing w:after="0" w:line="360" w:lineRule="auto"/>
        <w:jc w:val="both"/>
        <w:rPr>
          <w:rFonts w:ascii="Arial" w:eastAsia="TimesNewRoman" w:hAnsi="Arial" w:cs="Arial"/>
          <w:sz w:val="24"/>
          <w:szCs w:val="24"/>
          <w:lang w:val="ro-RO"/>
        </w:rPr>
      </w:pPr>
      <w:r w:rsidRPr="00057FD1">
        <w:rPr>
          <w:rFonts w:ascii="Arial" w:eastAsia="TimesNewRoman" w:hAnsi="Arial" w:cs="Arial"/>
          <w:sz w:val="24"/>
          <w:szCs w:val="24"/>
          <w:lang w:val="ro-RO" w:eastAsia="zh-CN"/>
        </w:rPr>
        <w:t>aldehide şi cetone: 0,120 kg.</w:t>
      </w:r>
    </w:p>
    <w:p w:rsidR="00C411EC" w:rsidRPr="00057FD1" w:rsidRDefault="00C411EC" w:rsidP="00C411EC">
      <w:pPr>
        <w:autoSpaceDE w:val="0"/>
        <w:autoSpaceDN w:val="0"/>
        <w:spacing w:after="0" w:line="360" w:lineRule="auto"/>
        <w:ind w:firstLine="720"/>
        <w:jc w:val="both"/>
        <w:rPr>
          <w:rFonts w:ascii="Arial" w:eastAsia="TimesNewRoman" w:hAnsi="Arial" w:cs="Arial"/>
          <w:sz w:val="24"/>
          <w:szCs w:val="24"/>
          <w:lang w:val="ro-RO" w:eastAsia="zh-CN"/>
        </w:rPr>
      </w:pPr>
      <w:r w:rsidRPr="00057FD1">
        <w:rPr>
          <w:rFonts w:ascii="Arial" w:eastAsia="TimesNewRoman" w:hAnsi="Arial" w:cs="Arial"/>
          <w:sz w:val="24"/>
          <w:szCs w:val="24"/>
          <w:lang w:val="ro-RO" w:eastAsia="zh-CN"/>
        </w:rPr>
        <w:t>Conform datelor din tabelul anterior, consumul total orar de motorină pentru desfăşurarea lucrărilor este de 22 l.</w:t>
      </w:r>
    </w:p>
    <w:p w:rsidR="00C411EC" w:rsidRPr="00057FD1" w:rsidRDefault="00C411EC" w:rsidP="00C411EC">
      <w:pPr>
        <w:autoSpaceDE w:val="0"/>
        <w:autoSpaceDN w:val="0"/>
        <w:spacing w:after="0" w:line="360" w:lineRule="auto"/>
        <w:ind w:firstLine="770"/>
        <w:jc w:val="both"/>
        <w:rPr>
          <w:rFonts w:ascii="Arial" w:eastAsia="TimesNewRoman" w:hAnsi="Arial" w:cs="Arial"/>
          <w:sz w:val="24"/>
          <w:szCs w:val="24"/>
          <w:lang w:val="ro-RO" w:eastAsia="zh-CN"/>
        </w:rPr>
      </w:pPr>
      <w:r w:rsidRPr="00057FD1">
        <w:rPr>
          <w:rFonts w:ascii="Arial" w:eastAsia="TimesNewRoman" w:hAnsi="Arial" w:cs="Arial"/>
          <w:sz w:val="24"/>
          <w:szCs w:val="24"/>
          <w:lang w:val="ro-RO" w:eastAsia="zh-CN"/>
        </w:rPr>
        <w:t>Prin combustia cantităţii de 22 l motorină într-o oră, rezultă cantităţile de noxe prezentate în tabelul de mai jos.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2744"/>
        <w:gridCol w:w="2389"/>
        <w:gridCol w:w="2105"/>
      </w:tblGrid>
      <w:tr w:rsidR="00C411EC" w:rsidRPr="00057FD1" w:rsidTr="00B84AB3">
        <w:trPr>
          <w:trHeight w:val="863"/>
          <w:jc w:val="center"/>
        </w:trPr>
        <w:tc>
          <w:tcPr>
            <w:tcW w:w="2340" w:type="dxa"/>
            <w:shd w:val="clear" w:color="auto" w:fill="FFFFFF" w:themeFill="background1"/>
            <w:vAlign w:val="center"/>
          </w:tcPr>
          <w:p w:rsidR="00C411EC" w:rsidRPr="00057FD1" w:rsidRDefault="00C411EC" w:rsidP="00B84AB3">
            <w:pPr>
              <w:autoSpaceDE w:val="0"/>
              <w:autoSpaceDN w:val="0"/>
              <w:spacing w:after="0"/>
              <w:jc w:val="both"/>
              <w:rPr>
                <w:rFonts w:ascii="Arial" w:eastAsia="TimesNewRoman" w:hAnsi="Arial" w:cs="Arial"/>
                <w:bCs/>
                <w:i/>
                <w:sz w:val="24"/>
                <w:szCs w:val="24"/>
                <w:lang w:val="ro-RO" w:eastAsia="zh-CN"/>
              </w:rPr>
            </w:pPr>
            <w:r w:rsidRPr="00057FD1">
              <w:rPr>
                <w:rFonts w:ascii="Arial" w:eastAsia="TimesNewRoman" w:hAnsi="Arial" w:cs="Arial"/>
                <w:bCs/>
                <w:i/>
                <w:sz w:val="24"/>
                <w:szCs w:val="24"/>
                <w:lang w:val="ro-RO" w:eastAsia="zh-CN"/>
              </w:rPr>
              <w:t>Poluant</w:t>
            </w:r>
          </w:p>
        </w:tc>
        <w:tc>
          <w:tcPr>
            <w:tcW w:w="2748" w:type="dxa"/>
            <w:shd w:val="clear" w:color="auto" w:fill="FFFFFF" w:themeFill="background1"/>
            <w:vAlign w:val="center"/>
          </w:tcPr>
          <w:p w:rsidR="00C411EC" w:rsidRPr="00057FD1" w:rsidRDefault="00C411EC" w:rsidP="00B84AB3">
            <w:pPr>
              <w:autoSpaceDE w:val="0"/>
              <w:autoSpaceDN w:val="0"/>
              <w:spacing w:after="0"/>
              <w:jc w:val="both"/>
              <w:rPr>
                <w:rFonts w:ascii="Arial" w:eastAsia="TimesNewRoman" w:hAnsi="Arial" w:cs="Arial"/>
                <w:bCs/>
                <w:i/>
                <w:sz w:val="24"/>
                <w:szCs w:val="24"/>
                <w:lang w:val="ro-RO" w:eastAsia="zh-CN"/>
              </w:rPr>
            </w:pPr>
            <w:r w:rsidRPr="00057FD1">
              <w:rPr>
                <w:rFonts w:ascii="Arial" w:eastAsia="TimesNewRoman" w:hAnsi="Arial" w:cs="Arial"/>
                <w:bCs/>
                <w:i/>
                <w:sz w:val="24"/>
                <w:szCs w:val="24"/>
                <w:lang w:val="ro-RO" w:eastAsia="zh-CN"/>
              </w:rPr>
              <w:t>Factor de emisie/1000 l</w:t>
            </w:r>
          </w:p>
        </w:tc>
        <w:tc>
          <w:tcPr>
            <w:tcW w:w="2392" w:type="dxa"/>
            <w:shd w:val="clear" w:color="auto" w:fill="FFFFFF" w:themeFill="background1"/>
            <w:vAlign w:val="center"/>
          </w:tcPr>
          <w:p w:rsidR="00C411EC" w:rsidRPr="00057FD1" w:rsidRDefault="00C411EC" w:rsidP="00B84AB3">
            <w:pPr>
              <w:autoSpaceDE w:val="0"/>
              <w:autoSpaceDN w:val="0"/>
              <w:spacing w:after="0"/>
              <w:jc w:val="both"/>
              <w:rPr>
                <w:rFonts w:ascii="Arial" w:eastAsia="TimesNewRoman" w:hAnsi="Arial" w:cs="Arial"/>
                <w:bCs/>
                <w:i/>
                <w:sz w:val="24"/>
                <w:szCs w:val="24"/>
                <w:lang w:val="ro-RO" w:eastAsia="zh-CN"/>
              </w:rPr>
            </w:pPr>
            <w:r w:rsidRPr="00057FD1">
              <w:rPr>
                <w:rFonts w:ascii="Arial" w:eastAsia="TimesNewRoman" w:hAnsi="Arial" w:cs="Arial"/>
                <w:bCs/>
                <w:i/>
                <w:sz w:val="24"/>
                <w:szCs w:val="24"/>
                <w:lang w:val="ro-RO" w:eastAsia="zh-CN"/>
              </w:rPr>
              <w:t>Debit masic</w:t>
            </w:r>
          </w:p>
          <w:p w:rsidR="00C411EC" w:rsidRPr="00057FD1" w:rsidRDefault="00C411EC" w:rsidP="00B84AB3">
            <w:pPr>
              <w:autoSpaceDE w:val="0"/>
              <w:autoSpaceDN w:val="0"/>
              <w:spacing w:after="0"/>
              <w:jc w:val="both"/>
              <w:rPr>
                <w:rFonts w:ascii="Arial" w:eastAsia="TimesNewRoman" w:hAnsi="Arial" w:cs="Arial"/>
                <w:i/>
                <w:sz w:val="24"/>
                <w:szCs w:val="24"/>
                <w:lang w:val="ro-RO" w:eastAsia="zh-CN"/>
              </w:rPr>
            </w:pPr>
            <w:r w:rsidRPr="00057FD1">
              <w:rPr>
                <w:rFonts w:ascii="Arial" w:eastAsia="TimesNewRoman" w:hAnsi="Arial" w:cs="Arial"/>
                <w:bCs/>
                <w:i/>
                <w:sz w:val="24"/>
                <w:szCs w:val="24"/>
                <w:lang w:val="ro-RO" w:eastAsia="zh-CN"/>
              </w:rPr>
              <w:t>g/h/lucrare</w:t>
            </w:r>
          </w:p>
        </w:tc>
        <w:tc>
          <w:tcPr>
            <w:tcW w:w="2108" w:type="dxa"/>
            <w:shd w:val="clear" w:color="auto" w:fill="FFFFFF" w:themeFill="background1"/>
          </w:tcPr>
          <w:p w:rsidR="00C411EC" w:rsidRPr="00057FD1" w:rsidRDefault="00C411EC" w:rsidP="00B84AB3">
            <w:pPr>
              <w:autoSpaceDE w:val="0"/>
              <w:autoSpaceDN w:val="0"/>
              <w:spacing w:after="0"/>
              <w:jc w:val="both"/>
              <w:rPr>
                <w:rFonts w:ascii="Arial" w:eastAsia="TimesNewRoman" w:hAnsi="Arial" w:cs="Arial"/>
                <w:bCs/>
                <w:i/>
                <w:sz w:val="24"/>
                <w:szCs w:val="24"/>
                <w:lang w:val="ro-RO" w:eastAsia="zh-CN"/>
              </w:rPr>
            </w:pPr>
            <w:r w:rsidRPr="00057FD1">
              <w:rPr>
                <w:rFonts w:ascii="Arial" w:eastAsia="TimesNewRoman" w:hAnsi="Arial" w:cs="Arial"/>
                <w:bCs/>
                <w:i/>
                <w:sz w:val="24"/>
                <w:szCs w:val="24"/>
                <w:lang w:val="ro-RO" w:eastAsia="zh-CN"/>
              </w:rPr>
              <w:t>Debit masic</w:t>
            </w:r>
          </w:p>
          <w:p w:rsidR="00C411EC" w:rsidRPr="00057FD1" w:rsidRDefault="00C411EC" w:rsidP="00B84AB3">
            <w:pPr>
              <w:autoSpaceDE w:val="0"/>
              <w:autoSpaceDN w:val="0"/>
              <w:spacing w:after="0"/>
              <w:jc w:val="both"/>
              <w:rPr>
                <w:rFonts w:ascii="Arial" w:eastAsia="TimesNewRoman" w:hAnsi="Arial" w:cs="Arial"/>
                <w:bCs/>
                <w:i/>
                <w:sz w:val="24"/>
                <w:szCs w:val="24"/>
                <w:lang w:val="ro-RO" w:eastAsia="zh-CN"/>
              </w:rPr>
            </w:pPr>
            <w:r w:rsidRPr="00057FD1">
              <w:rPr>
                <w:rFonts w:ascii="Arial" w:eastAsia="TimesNewRoman" w:hAnsi="Arial" w:cs="Arial"/>
                <w:bCs/>
                <w:i/>
                <w:sz w:val="24"/>
                <w:szCs w:val="24"/>
                <w:lang w:val="ro-RO" w:eastAsia="zh-CN"/>
              </w:rPr>
              <w:t>g/h/toate lucrările</w:t>
            </w:r>
          </w:p>
        </w:tc>
      </w:tr>
      <w:tr w:rsidR="00C411EC" w:rsidRPr="00057FD1" w:rsidTr="00B84AB3">
        <w:trPr>
          <w:jc w:val="center"/>
        </w:trPr>
        <w:tc>
          <w:tcPr>
            <w:tcW w:w="2340" w:type="dxa"/>
          </w:tcPr>
          <w:p w:rsidR="00C411EC" w:rsidRPr="00057FD1" w:rsidRDefault="00C411EC" w:rsidP="00B84AB3">
            <w:pPr>
              <w:autoSpaceDE w:val="0"/>
              <w:autoSpaceDN w:val="0"/>
              <w:spacing w:after="0"/>
              <w:jc w:val="both"/>
              <w:rPr>
                <w:rFonts w:ascii="Arial" w:eastAsia="TimesNewRoman" w:hAnsi="Arial" w:cs="Arial"/>
                <w:sz w:val="24"/>
                <w:szCs w:val="24"/>
                <w:lang w:val="ro-RO" w:eastAsia="zh-CN"/>
              </w:rPr>
            </w:pPr>
            <w:r w:rsidRPr="00057FD1">
              <w:rPr>
                <w:rFonts w:ascii="Arial" w:eastAsia="TimesNewRoman" w:hAnsi="Arial" w:cs="Arial"/>
                <w:sz w:val="24"/>
                <w:szCs w:val="24"/>
                <w:lang w:val="ro-RO" w:eastAsia="zh-CN"/>
              </w:rPr>
              <w:t>SOx</w:t>
            </w:r>
          </w:p>
        </w:tc>
        <w:tc>
          <w:tcPr>
            <w:tcW w:w="2748" w:type="dxa"/>
          </w:tcPr>
          <w:p w:rsidR="00C411EC" w:rsidRPr="00057FD1" w:rsidRDefault="00C411EC" w:rsidP="00B84AB3">
            <w:pPr>
              <w:autoSpaceDE w:val="0"/>
              <w:autoSpaceDN w:val="0"/>
              <w:spacing w:after="0"/>
              <w:jc w:val="right"/>
              <w:rPr>
                <w:rFonts w:ascii="Arial" w:eastAsia="TimesNewRoman" w:hAnsi="Arial" w:cs="Arial"/>
                <w:sz w:val="24"/>
                <w:szCs w:val="24"/>
                <w:lang w:val="ro-RO" w:eastAsia="zh-CN"/>
              </w:rPr>
            </w:pPr>
            <w:r w:rsidRPr="00057FD1">
              <w:rPr>
                <w:rFonts w:ascii="Arial" w:eastAsia="TimesNewRoman" w:hAnsi="Arial" w:cs="Arial"/>
                <w:sz w:val="24"/>
                <w:szCs w:val="24"/>
                <w:lang w:val="ro-RO" w:eastAsia="zh-CN"/>
              </w:rPr>
              <w:t>0,005</w:t>
            </w:r>
          </w:p>
        </w:tc>
        <w:tc>
          <w:tcPr>
            <w:tcW w:w="2392" w:type="dxa"/>
          </w:tcPr>
          <w:p w:rsidR="00C411EC" w:rsidRPr="00057FD1" w:rsidRDefault="00C411EC" w:rsidP="00B84AB3">
            <w:pPr>
              <w:autoSpaceDE w:val="0"/>
              <w:autoSpaceDN w:val="0"/>
              <w:spacing w:after="0"/>
              <w:jc w:val="right"/>
              <w:rPr>
                <w:rFonts w:ascii="Arial" w:eastAsia="TimesNewRoman" w:hAnsi="Arial" w:cs="Arial"/>
                <w:sz w:val="24"/>
                <w:szCs w:val="24"/>
                <w:lang w:val="ro-RO" w:eastAsia="zh-CN"/>
              </w:rPr>
            </w:pPr>
            <w:r w:rsidRPr="00057FD1">
              <w:rPr>
                <w:rFonts w:ascii="Arial" w:eastAsia="TimesNewRoman" w:hAnsi="Arial" w:cs="Arial"/>
                <w:sz w:val="24"/>
                <w:szCs w:val="24"/>
                <w:lang w:val="ro-RO" w:eastAsia="zh-CN"/>
              </w:rPr>
              <w:t>0,011</w:t>
            </w:r>
          </w:p>
        </w:tc>
        <w:tc>
          <w:tcPr>
            <w:tcW w:w="2108" w:type="dxa"/>
          </w:tcPr>
          <w:p w:rsidR="00C411EC" w:rsidRPr="00057FD1" w:rsidRDefault="00C411EC" w:rsidP="00B84AB3">
            <w:pPr>
              <w:autoSpaceDE w:val="0"/>
              <w:autoSpaceDN w:val="0"/>
              <w:spacing w:after="0"/>
              <w:jc w:val="right"/>
              <w:rPr>
                <w:rFonts w:ascii="Arial" w:eastAsia="TimesNewRoman" w:hAnsi="Arial" w:cs="Arial"/>
                <w:sz w:val="24"/>
                <w:szCs w:val="24"/>
                <w:lang w:val="ro-RO" w:eastAsia="zh-CN"/>
              </w:rPr>
            </w:pPr>
            <w:r w:rsidRPr="00057FD1">
              <w:rPr>
                <w:rFonts w:ascii="Arial" w:eastAsia="TimesNewRoman" w:hAnsi="Arial" w:cs="Arial"/>
                <w:sz w:val="24"/>
                <w:szCs w:val="24"/>
                <w:lang w:val="ro-RO" w:eastAsia="zh-CN"/>
              </w:rPr>
              <w:t>0,143</w:t>
            </w:r>
          </w:p>
        </w:tc>
      </w:tr>
      <w:tr w:rsidR="00C411EC" w:rsidRPr="00057FD1" w:rsidTr="00B84AB3">
        <w:trPr>
          <w:jc w:val="center"/>
        </w:trPr>
        <w:tc>
          <w:tcPr>
            <w:tcW w:w="2340" w:type="dxa"/>
          </w:tcPr>
          <w:p w:rsidR="00C411EC" w:rsidRPr="00057FD1" w:rsidRDefault="00C411EC" w:rsidP="00B84AB3">
            <w:pPr>
              <w:autoSpaceDE w:val="0"/>
              <w:autoSpaceDN w:val="0"/>
              <w:spacing w:after="0"/>
              <w:jc w:val="both"/>
              <w:rPr>
                <w:rFonts w:ascii="Arial" w:eastAsia="TimesNewRoman" w:hAnsi="Arial" w:cs="Arial"/>
                <w:sz w:val="24"/>
                <w:szCs w:val="24"/>
                <w:lang w:val="ro-RO" w:eastAsia="zh-CN"/>
              </w:rPr>
            </w:pPr>
            <w:r w:rsidRPr="00057FD1">
              <w:rPr>
                <w:rFonts w:ascii="Arial" w:eastAsia="TimesNewRoman" w:hAnsi="Arial" w:cs="Arial"/>
                <w:sz w:val="24"/>
                <w:szCs w:val="24"/>
                <w:lang w:val="ro-RO" w:eastAsia="zh-CN"/>
              </w:rPr>
              <w:t>CO</w:t>
            </w:r>
          </w:p>
        </w:tc>
        <w:tc>
          <w:tcPr>
            <w:tcW w:w="2748" w:type="dxa"/>
          </w:tcPr>
          <w:p w:rsidR="00C411EC" w:rsidRPr="00057FD1" w:rsidRDefault="00C411EC" w:rsidP="00B84AB3">
            <w:pPr>
              <w:autoSpaceDE w:val="0"/>
              <w:autoSpaceDN w:val="0"/>
              <w:spacing w:after="0"/>
              <w:jc w:val="right"/>
              <w:rPr>
                <w:rFonts w:ascii="Arial" w:eastAsia="TimesNewRoman" w:hAnsi="Arial" w:cs="Arial"/>
                <w:sz w:val="24"/>
                <w:szCs w:val="24"/>
                <w:lang w:val="ro-RO" w:eastAsia="zh-CN"/>
              </w:rPr>
            </w:pPr>
            <w:r w:rsidRPr="00057FD1">
              <w:rPr>
                <w:rFonts w:ascii="Arial" w:eastAsia="TimesNewRoman" w:hAnsi="Arial" w:cs="Arial"/>
                <w:sz w:val="24"/>
                <w:szCs w:val="24"/>
                <w:lang w:val="ro-RO" w:eastAsia="zh-CN"/>
              </w:rPr>
              <w:t>0,001</w:t>
            </w:r>
          </w:p>
        </w:tc>
        <w:tc>
          <w:tcPr>
            <w:tcW w:w="2392" w:type="dxa"/>
          </w:tcPr>
          <w:p w:rsidR="00C411EC" w:rsidRPr="00057FD1" w:rsidRDefault="00C411EC" w:rsidP="00B84AB3">
            <w:pPr>
              <w:autoSpaceDE w:val="0"/>
              <w:autoSpaceDN w:val="0"/>
              <w:spacing w:after="0"/>
              <w:jc w:val="right"/>
              <w:rPr>
                <w:rFonts w:ascii="Arial" w:eastAsia="TimesNewRoman" w:hAnsi="Arial" w:cs="Arial"/>
                <w:sz w:val="24"/>
                <w:szCs w:val="24"/>
                <w:lang w:val="ro-RO" w:eastAsia="zh-CN"/>
              </w:rPr>
            </w:pPr>
            <w:r w:rsidRPr="00057FD1">
              <w:rPr>
                <w:rFonts w:ascii="Arial" w:eastAsia="TimesNewRoman" w:hAnsi="Arial" w:cs="Arial"/>
                <w:sz w:val="24"/>
                <w:szCs w:val="24"/>
                <w:lang w:val="ro-RO" w:eastAsia="zh-CN"/>
              </w:rPr>
              <w:t>0,022</w:t>
            </w:r>
          </w:p>
        </w:tc>
        <w:tc>
          <w:tcPr>
            <w:tcW w:w="2108" w:type="dxa"/>
          </w:tcPr>
          <w:p w:rsidR="00C411EC" w:rsidRPr="00057FD1" w:rsidRDefault="00C411EC" w:rsidP="00B84AB3">
            <w:pPr>
              <w:autoSpaceDE w:val="0"/>
              <w:autoSpaceDN w:val="0"/>
              <w:spacing w:after="0"/>
              <w:jc w:val="right"/>
              <w:rPr>
                <w:rFonts w:ascii="Arial" w:eastAsia="TimesNewRoman" w:hAnsi="Arial" w:cs="Arial"/>
                <w:sz w:val="24"/>
                <w:szCs w:val="24"/>
                <w:lang w:val="ro-RO" w:eastAsia="zh-CN"/>
              </w:rPr>
            </w:pPr>
            <w:r w:rsidRPr="00057FD1">
              <w:rPr>
                <w:rFonts w:ascii="Arial" w:eastAsia="TimesNewRoman" w:hAnsi="Arial" w:cs="Arial"/>
                <w:sz w:val="24"/>
                <w:szCs w:val="24"/>
                <w:lang w:val="ro-RO" w:eastAsia="zh-CN"/>
              </w:rPr>
              <w:t>0,286</w:t>
            </w:r>
          </w:p>
        </w:tc>
      </w:tr>
      <w:tr w:rsidR="00C411EC" w:rsidRPr="00057FD1" w:rsidTr="00B84AB3">
        <w:trPr>
          <w:jc w:val="center"/>
        </w:trPr>
        <w:tc>
          <w:tcPr>
            <w:tcW w:w="2340" w:type="dxa"/>
          </w:tcPr>
          <w:p w:rsidR="00C411EC" w:rsidRPr="00057FD1" w:rsidRDefault="00C411EC" w:rsidP="00B84AB3">
            <w:pPr>
              <w:autoSpaceDE w:val="0"/>
              <w:autoSpaceDN w:val="0"/>
              <w:spacing w:after="0"/>
              <w:jc w:val="both"/>
              <w:rPr>
                <w:rFonts w:ascii="Arial" w:eastAsia="TimesNewRoman" w:hAnsi="Arial" w:cs="Arial"/>
                <w:sz w:val="24"/>
                <w:szCs w:val="24"/>
                <w:lang w:val="ro-RO" w:eastAsia="zh-CN"/>
              </w:rPr>
            </w:pPr>
            <w:r w:rsidRPr="00057FD1">
              <w:rPr>
                <w:rFonts w:ascii="Arial" w:eastAsia="TimesNewRoman" w:hAnsi="Arial" w:cs="Arial"/>
                <w:sz w:val="24"/>
                <w:szCs w:val="24"/>
                <w:lang w:val="ro-RO" w:eastAsia="zh-CN"/>
              </w:rPr>
              <w:t>Hidrocarburi</w:t>
            </w:r>
          </w:p>
        </w:tc>
        <w:tc>
          <w:tcPr>
            <w:tcW w:w="2748" w:type="dxa"/>
          </w:tcPr>
          <w:p w:rsidR="00C411EC" w:rsidRPr="00057FD1" w:rsidRDefault="00C411EC" w:rsidP="00B84AB3">
            <w:pPr>
              <w:autoSpaceDE w:val="0"/>
              <w:autoSpaceDN w:val="0"/>
              <w:spacing w:after="0"/>
              <w:jc w:val="right"/>
              <w:rPr>
                <w:rFonts w:ascii="Arial" w:eastAsia="TimesNewRoman" w:hAnsi="Arial" w:cs="Arial"/>
                <w:sz w:val="24"/>
                <w:szCs w:val="24"/>
                <w:lang w:val="ro-RO" w:eastAsia="zh-CN"/>
              </w:rPr>
            </w:pPr>
            <w:r w:rsidRPr="00057FD1">
              <w:rPr>
                <w:rFonts w:ascii="Arial" w:eastAsia="TimesNewRoman" w:hAnsi="Arial" w:cs="Arial"/>
                <w:sz w:val="24"/>
                <w:szCs w:val="24"/>
                <w:lang w:val="ro-RO" w:eastAsia="zh-CN"/>
              </w:rPr>
              <w:t>0,480</w:t>
            </w:r>
          </w:p>
        </w:tc>
        <w:tc>
          <w:tcPr>
            <w:tcW w:w="2392" w:type="dxa"/>
          </w:tcPr>
          <w:p w:rsidR="00C411EC" w:rsidRPr="00057FD1" w:rsidRDefault="00C411EC" w:rsidP="00B84AB3">
            <w:pPr>
              <w:tabs>
                <w:tab w:val="left" w:pos="210"/>
              </w:tabs>
              <w:autoSpaceDE w:val="0"/>
              <w:autoSpaceDN w:val="0"/>
              <w:spacing w:after="0"/>
              <w:jc w:val="right"/>
              <w:rPr>
                <w:rFonts w:ascii="Arial" w:eastAsia="TimesNewRoman" w:hAnsi="Arial" w:cs="Arial"/>
                <w:sz w:val="24"/>
                <w:szCs w:val="24"/>
                <w:lang w:val="ro-RO" w:eastAsia="zh-CN"/>
              </w:rPr>
            </w:pPr>
            <w:r w:rsidRPr="00057FD1">
              <w:rPr>
                <w:rFonts w:ascii="Arial" w:eastAsia="TimesNewRoman" w:hAnsi="Arial" w:cs="Arial"/>
                <w:sz w:val="24"/>
                <w:szCs w:val="24"/>
                <w:lang w:val="ro-RO" w:eastAsia="zh-CN"/>
              </w:rPr>
              <w:t>1,051</w:t>
            </w:r>
          </w:p>
        </w:tc>
        <w:tc>
          <w:tcPr>
            <w:tcW w:w="2108" w:type="dxa"/>
          </w:tcPr>
          <w:p w:rsidR="00C411EC" w:rsidRPr="00057FD1" w:rsidRDefault="00C411EC" w:rsidP="00B84AB3">
            <w:pPr>
              <w:tabs>
                <w:tab w:val="left" w:pos="210"/>
              </w:tabs>
              <w:autoSpaceDE w:val="0"/>
              <w:autoSpaceDN w:val="0"/>
              <w:spacing w:after="0"/>
              <w:jc w:val="right"/>
              <w:rPr>
                <w:rFonts w:ascii="Arial" w:eastAsia="TimesNewRoman" w:hAnsi="Arial" w:cs="Arial"/>
                <w:sz w:val="24"/>
                <w:szCs w:val="24"/>
                <w:lang w:val="ro-RO" w:eastAsia="zh-CN"/>
              </w:rPr>
            </w:pPr>
            <w:r w:rsidRPr="00057FD1">
              <w:rPr>
                <w:rFonts w:ascii="Arial" w:eastAsia="TimesNewRoman" w:hAnsi="Arial" w:cs="Arial"/>
                <w:sz w:val="24"/>
                <w:szCs w:val="24"/>
                <w:lang w:val="ro-RO" w:eastAsia="zh-CN"/>
              </w:rPr>
              <w:t>13,663</w:t>
            </w:r>
          </w:p>
        </w:tc>
      </w:tr>
      <w:tr w:rsidR="00C411EC" w:rsidRPr="00057FD1" w:rsidTr="00B84AB3">
        <w:trPr>
          <w:jc w:val="center"/>
        </w:trPr>
        <w:tc>
          <w:tcPr>
            <w:tcW w:w="2340" w:type="dxa"/>
          </w:tcPr>
          <w:p w:rsidR="00C411EC" w:rsidRPr="00057FD1" w:rsidRDefault="00C411EC" w:rsidP="00B84AB3">
            <w:pPr>
              <w:autoSpaceDE w:val="0"/>
              <w:autoSpaceDN w:val="0"/>
              <w:spacing w:after="0"/>
              <w:jc w:val="both"/>
              <w:rPr>
                <w:rFonts w:ascii="Arial" w:eastAsia="TimesNewRoman" w:hAnsi="Arial" w:cs="Arial"/>
                <w:sz w:val="24"/>
                <w:szCs w:val="24"/>
                <w:lang w:val="ro-RO" w:eastAsia="zh-CN"/>
              </w:rPr>
            </w:pPr>
            <w:r w:rsidRPr="00057FD1">
              <w:rPr>
                <w:rFonts w:ascii="Arial" w:eastAsia="TimesNewRoman" w:hAnsi="Arial" w:cs="Arial"/>
                <w:sz w:val="24"/>
                <w:szCs w:val="24"/>
                <w:lang w:val="ro-RO" w:eastAsia="zh-CN"/>
              </w:rPr>
              <w:t>NOx</w:t>
            </w:r>
          </w:p>
        </w:tc>
        <w:tc>
          <w:tcPr>
            <w:tcW w:w="2748" w:type="dxa"/>
          </w:tcPr>
          <w:p w:rsidR="00C411EC" w:rsidRPr="00057FD1" w:rsidRDefault="00C411EC" w:rsidP="00B84AB3">
            <w:pPr>
              <w:autoSpaceDE w:val="0"/>
              <w:autoSpaceDN w:val="0"/>
              <w:spacing w:after="0"/>
              <w:jc w:val="right"/>
              <w:rPr>
                <w:rFonts w:ascii="Arial" w:eastAsia="TimesNewRoman" w:hAnsi="Arial" w:cs="Arial"/>
                <w:sz w:val="24"/>
                <w:szCs w:val="24"/>
                <w:lang w:val="ro-RO" w:eastAsia="zh-CN"/>
              </w:rPr>
            </w:pPr>
            <w:r w:rsidRPr="00057FD1">
              <w:rPr>
                <w:rFonts w:ascii="Arial" w:eastAsia="TimesNewRoman" w:hAnsi="Arial" w:cs="Arial"/>
                <w:sz w:val="24"/>
                <w:szCs w:val="24"/>
                <w:lang w:val="ro-RO" w:eastAsia="zh-CN"/>
              </w:rPr>
              <w:t>1,450</w:t>
            </w:r>
          </w:p>
        </w:tc>
        <w:tc>
          <w:tcPr>
            <w:tcW w:w="2392" w:type="dxa"/>
          </w:tcPr>
          <w:p w:rsidR="00C411EC" w:rsidRPr="00057FD1" w:rsidRDefault="00C411EC" w:rsidP="00B84AB3">
            <w:pPr>
              <w:autoSpaceDE w:val="0"/>
              <w:autoSpaceDN w:val="0"/>
              <w:spacing w:after="0"/>
              <w:jc w:val="right"/>
              <w:rPr>
                <w:rFonts w:ascii="Arial" w:eastAsia="TimesNewRoman" w:hAnsi="Arial" w:cs="Arial"/>
                <w:sz w:val="24"/>
                <w:szCs w:val="24"/>
                <w:lang w:val="ro-RO" w:eastAsia="zh-CN"/>
              </w:rPr>
            </w:pPr>
            <w:r w:rsidRPr="00057FD1">
              <w:rPr>
                <w:rFonts w:ascii="Arial" w:eastAsia="TimesNewRoman" w:hAnsi="Arial" w:cs="Arial"/>
                <w:sz w:val="24"/>
                <w:szCs w:val="24"/>
                <w:lang w:val="ro-RO" w:eastAsia="zh-CN"/>
              </w:rPr>
              <w:t>0,316</w:t>
            </w:r>
          </w:p>
        </w:tc>
        <w:tc>
          <w:tcPr>
            <w:tcW w:w="2108" w:type="dxa"/>
          </w:tcPr>
          <w:p w:rsidR="00C411EC" w:rsidRPr="00057FD1" w:rsidRDefault="00C411EC" w:rsidP="00B84AB3">
            <w:pPr>
              <w:autoSpaceDE w:val="0"/>
              <w:autoSpaceDN w:val="0"/>
              <w:spacing w:after="0"/>
              <w:jc w:val="right"/>
              <w:rPr>
                <w:rFonts w:ascii="Arial" w:eastAsia="TimesNewRoman" w:hAnsi="Arial" w:cs="Arial"/>
                <w:sz w:val="24"/>
                <w:szCs w:val="24"/>
                <w:lang w:val="ro-RO" w:eastAsia="zh-CN"/>
              </w:rPr>
            </w:pPr>
            <w:r w:rsidRPr="00057FD1">
              <w:rPr>
                <w:rFonts w:ascii="Arial" w:eastAsia="TimesNewRoman" w:hAnsi="Arial" w:cs="Arial"/>
                <w:sz w:val="24"/>
                <w:szCs w:val="24"/>
                <w:lang w:val="ro-RO" w:eastAsia="zh-CN"/>
              </w:rPr>
              <w:t>4,108</w:t>
            </w:r>
          </w:p>
        </w:tc>
      </w:tr>
    </w:tbl>
    <w:p w:rsidR="00C411EC" w:rsidRPr="00057FD1" w:rsidRDefault="00C411EC" w:rsidP="00C411EC">
      <w:pPr>
        <w:autoSpaceDE w:val="0"/>
        <w:autoSpaceDN w:val="0"/>
        <w:spacing w:after="0" w:line="360" w:lineRule="auto"/>
        <w:ind w:firstLine="770"/>
        <w:jc w:val="both"/>
        <w:rPr>
          <w:rFonts w:ascii="Arial" w:eastAsia="TimesNewRoman" w:hAnsi="Arial" w:cs="Arial"/>
          <w:sz w:val="24"/>
          <w:szCs w:val="24"/>
          <w:lang w:val="ro-RO" w:eastAsia="zh-CN"/>
        </w:rPr>
      </w:pPr>
    </w:p>
    <w:p w:rsidR="00C411EC" w:rsidRPr="00057FD1" w:rsidRDefault="00C411EC" w:rsidP="00C411EC">
      <w:pPr>
        <w:autoSpaceDE w:val="0"/>
        <w:autoSpaceDN w:val="0"/>
        <w:spacing w:after="0" w:line="360" w:lineRule="auto"/>
        <w:ind w:firstLine="709"/>
        <w:jc w:val="both"/>
        <w:rPr>
          <w:rFonts w:ascii="Arial" w:eastAsia="TimesNewRoman" w:hAnsi="Arial" w:cs="Arial"/>
          <w:sz w:val="24"/>
          <w:szCs w:val="24"/>
          <w:lang w:val="ro-RO" w:eastAsia="zh-CN"/>
        </w:rPr>
      </w:pPr>
      <w:r w:rsidRPr="00057FD1">
        <w:rPr>
          <w:rFonts w:ascii="Arial" w:eastAsia="TimesNewRoman" w:hAnsi="Arial" w:cs="Arial"/>
          <w:sz w:val="24"/>
          <w:szCs w:val="24"/>
          <w:lang w:val="ro-RO" w:eastAsia="zh-CN"/>
        </w:rPr>
        <w:t xml:space="preserve">Menţionăm că utilajele existente nu funcţionează simultan. </w:t>
      </w:r>
    </w:p>
    <w:p w:rsidR="00C411EC" w:rsidRPr="00057FD1" w:rsidRDefault="00C411EC" w:rsidP="00C411EC">
      <w:pPr>
        <w:autoSpaceDE w:val="0"/>
        <w:autoSpaceDN w:val="0"/>
        <w:spacing w:after="0" w:line="360" w:lineRule="auto"/>
        <w:ind w:firstLine="709"/>
        <w:jc w:val="both"/>
        <w:rPr>
          <w:rFonts w:ascii="Arial" w:eastAsia="TimesNewRoman" w:hAnsi="Arial" w:cs="Arial"/>
          <w:sz w:val="24"/>
          <w:szCs w:val="24"/>
          <w:lang w:val="ro-RO" w:eastAsia="zh-CN"/>
        </w:rPr>
      </w:pPr>
      <w:r w:rsidRPr="00057FD1">
        <w:rPr>
          <w:rFonts w:ascii="Arial" w:eastAsia="TimesNewRoman" w:hAnsi="Arial" w:cs="Arial"/>
          <w:sz w:val="24"/>
          <w:szCs w:val="24"/>
          <w:lang w:val="ro-RO" w:eastAsia="zh-CN"/>
        </w:rPr>
        <w:t xml:space="preserve">Un alt impact care se poate cumula, în special la nivel local, prin utilizarea în comun a unor căi de acces, este antrenarea de pulberi în atmosferă prin deplasarea mijloacelor de transport pe drumurile de exploatare. Cantitatea de pulberi antrenată variază în funcţie de intensitatea activităţii şi condiţiile meteo. Astfel în perioadele ploioase nu sunt antrenate particule în atmosferă, în timp ce în perioadele secetoase cantitatea lor creşte. </w:t>
      </w:r>
    </w:p>
    <w:p w:rsidR="00C411EC" w:rsidRPr="00057FD1" w:rsidRDefault="00C411EC" w:rsidP="00C411EC">
      <w:pPr>
        <w:spacing w:after="0" w:line="360" w:lineRule="auto"/>
        <w:ind w:firstLine="720"/>
        <w:jc w:val="both"/>
        <w:rPr>
          <w:rFonts w:ascii="Arial" w:hAnsi="Arial" w:cs="Arial"/>
          <w:sz w:val="24"/>
          <w:szCs w:val="24"/>
          <w:lang w:val="ro-RO"/>
        </w:rPr>
      </w:pPr>
      <w:r w:rsidRPr="00057FD1">
        <w:rPr>
          <w:rFonts w:ascii="Arial" w:hAnsi="Arial" w:cs="Arial"/>
          <w:sz w:val="24"/>
          <w:szCs w:val="24"/>
          <w:lang w:val="ro-RO"/>
        </w:rPr>
        <w:t xml:space="preserve">Din măsurătorile efectuate în alte locaţii asupra surselor de poluare a aerului rezultă că pulberile minerale în suspensie au o valoare de 0,08 mg/mc (în condiţii de  mediu umed la 28 °C, umiditate relativă de 71 %, calm atmosferic), valoare sub limita admisă de 0,15 mg/mc. </w:t>
      </w:r>
    </w:p>
    <w:p w:rsidR="00C411EC" w:rsidRPr="00057FD1" w:rsidRDefault="00C411EC" w:rsidP="00C411EC">
      <w:pPr>
        <w:spacing w:after="0" w:line="360" w:lineRule="auto"/>
        <w:ind w:firstLine="720"/>
        <w:jc w:val="both"/>
        <w:rPr>
          <w:rFonts w:ascii="Arial" w:hAnsi="Arial" w:cs="Arial"/>
          <w:sz w:val="24"/>
          <w:szCs w:val="24"/>
          <w:lang w:val="ro-RO"/>
        </w:rPr>
      </w:pPr>
      <w:r w:rsidRPr="00057FD1">
        <w:rPr>
          <w:rFonts w:ascii="Arial" w:hAnsi="Arial" w:cs="Arial"/>
          <w:sz w:val="24"/>
          <w:szCs w:val="24"/>
          <w:lang w:val="ro-RO"/>
        </w:rPr>
        <w:t xml:space="preserve">Pentru evitarea antrenării unei cantităţi mari de pulberi în perioadele secetoase a fost propusă ca măsură de reducere, stropirea drumurilor de exploatare. Prin aplicarea acestei recomandării această categorie de impact dispare. </w:t>
      </w:r>
    </w:p>
    <w:p w:rsidR="00C411EC" w:rsidRPr="00057FD1" w:rsidRDefault="00C411EC" w:rsidP="00C411EC">
      <w:pPr>
        <w:autoSpaceDE w:val="0"/>
        <w:autoSpaceDN w:val="0"/>
        <w:spacing w:after="0" w:line="360" w:lineRule="auto"/>
        <w:jc w:val="both"/>
        <w:rPr>
          <w:rFonts w:ascii="Arial" w:eastAsia="TimesNewRoman" w:hAnsi="Arial" w:cs="Arial"/>
          <w:sz w:val="24"/>
          <w:szCs w:val="24"/>
          <w:lang w:val="ro-RO" w:eastAsia="zh-CN"/>
        </w:rPr>
      </w:pPr>
    </w:p>
    <w:p w:rsidR="00C411EC" w:rsidRPr="00057FD1" w:rsidRDefault="00C411EC" w:rsidP="00C411EC">
      <w:pPr>
        <w:autoSpaceDE w:val="0"/>
        <w:autoSpaceDN w:val="0"/>
        <w:spacing w:after="0" w:line="360" w:lineRule="auto"/>
        <w:ind w:firstLine="709"/>
        <w:jc w:val="both"/>
        <w:rPr>
          <w:rFonts w:ascii="Arial" w:hAnsi="Arial" w:cs="Arial"/>
          <w:b/>
          <w:i/>
          <w:sz w:val="24"/>
          <w:szCs w:val="24"/>
          <w:lang w:val="ro-RO"/>
        </w:rPr>
      </w:pPr>
      <w:r w:rsidRPr="00057FD1">
        <w:rPr>
          <w:rFonts w:ascii="Arial" w:hAnsi="Arial" w:cs="Arial"/>
          <w:b/>
          <w:i/>
          <w:sz w:val="24"/>
          <w:szCs w:val="24"/>
          <w:lang w:val="ro-RO"/>
        </w:rPr>
        <w:t>Impactul cumulat asupra apei</w:t>
      </w:r>
    </w:p>
    <w:p w:rsidR="00C411EC" w:rsidRPr="00057FD1" w:rsidRDefault="00C411EC" w:rsidP="00C411EC">
      <w:pPr>
        <w:spacing w:after="0" w:line="360" w:lineRule="auto"/>
        <w:ind w:firstLine="720"/>
        <w:jc w:val="both"/>
        <w:rPr>
          <w:rFonts w:ascii="Arial" w:eastAsia="TimesNewRoman" w:hAnsi="Arial" w:cs="Arial"/>
          <w:sz w:val="24"/>
          <w:szCs w:val="24"/>
          <w:lang w:val="ro-RO" w:eastAsia="zh-CN"/>
        </w:rPr>
      </w:pPr>
      <w:r w:rsidRPr="00057FD1">
        <w:rPr>
          <w:rFonts w:ascii="Arial" w:eastAsia="TimesNewRoman" w:hAnsi="Arial" w:cs="Arial"/>
          <w:sz w:val="24"/>
          <w:szCs w:val="24"/>
          <w:lang w:val="ro-RO" w:eastAsia="zh-CN"/>
        </w:rPr>
        <w:lastRenderedPageBreak/>
        <w:t xml:space="preserve">Lucrările de decolmatare a albiei râului Moldova nu produc ape uzate tehnologice care să determine impurificarea factorului de mediu apă de suprafaţă. </w:t>
      </w:r>
    </w:p>
    <w:p w:rsidR="00C411EC" w:rsidRPr="00057FD1" w:rsidRDefault="00C411EC" w:rsidP="00C411EC">
      <w:pPr>
        <w:spacing w:after="0" w:line="360" w:lineRule="auto"/>
        <w:ind w:firstLine="720"/>
        <w:jc w:val="both"/>
        <w:rPr>
          <w:rFonts w:ascii="Arial" w:eastAsia="TimesNewRoman" w:hAnsi="Arial" w:cs="Arial"/>
          <w:sz w:val="24"/>
          <w:szCs w:val="24"/>
          <w:lang w:val="ro-RO" w:eastAsia="zh-CN"/>
        </w:rPr>
      </w:pPr>
      <w:r w:rsidRPr="00057FD1">
        <w:rPr>
          <w:rFonts w:ascii="Arial" w:eastAsia="TimesNewRoman" w:hAnsi="Arial" w:cs="Arial"/>
          <w:sz w:val="24"/>
          <w:szCs w:val="24"/>
          <w:lang w:val="ro-RO" w:eastAsia="zh-CN"/>
        </w:rPr>
        <w:t>De asemeni aceste proiecte nu generează ape menajere uzate care să fie evacuate în albia râului Moldova.</w:t>
      </w:r>
    </w:p>
    <w:p w:rsidR="00C411EC" w:rsidRPr="00057FD1" w:rsidRDefault="00C411EC" w:rsidP="00C411EC">
      <w:pPr>
        <w:spacing w:after="0" w:line="360" w:lineRule="auto"/>
        <w:ind w:firstLine="720"/>
        <w:jc w:val="both"/>
        <w:rPr>
          <w:rFonts w:ascii="Arial" w:eastAsia="TimesNewRoman" w:hAnsi="Arial" w:cs="Arial"/>
          <w:sz w:val="24"/>
          <w:szCs w:val="24"/>
          <w:lang w:val="ro-RO" w:eastAsia="zh-CN"/>
        </w:rPr>
      </w:pPr>
      <w:r w:rsidRPr="00057FD1">
        <w:rPr>
          <w:rFonts w:ascii="Arial" w:eastAsia="TimesNewRoman" w:hAnsi="Arial" w:cs="Arial"/>
          <w:sz w:val="24"/>
          <w:szCs w:val="24"/>
          <w:lang w:val="ro-RO" w:eastAsia="zh-CN"/>
        </w:rPr>
        <w:t>Executarea lucrărilor de decolmatare nu determină modificarea parametrilor  chimici ai apei râului, în condiţiile funcţionării normale a utilajelor. Excavarea acumulărilor de pietriş şi nisip direct din apă produce o creştere a turbidităţii apei în zona de extracţie şi pe o distanţă de circa 200 – 300 m aval de aceasta. Ca urmare a funcţionării defectuoase a utilajelor pot să apară poluări accidentale ale apei râului Moldova, cu hidrocarburi sau uleiuri minerale, situaţie în care trebuie luate următoarele măsuri:</w:t>
      </w:r>
    </w:p>
    <w:p w:rsidR="00C411EC" w:rsidRPr="00057FD1" w:rsidRDefault="00C411EC" w:rsidP="00800F1E">
      <w:pPr>
        <w:pStyle w:val="ListParagraph"/>
        <w:numPr>
          <w:ilvl w:val="0"/>
          <w:numId w:val="46"/>
        </w:numPr>
        <w:tabs>
          <w:tab w:val="left" w:pos="993"/>
        </w:tabs>
        <w:spacing w:after="0" w:line="360" w:lineRule="auto"/>
        <w:jc w:val="both"/>
        <w:rPr>
          <w:rFonts w:ascii="Arial" w:eastAsia="TimesNewRoman" w:hAnsi="Arial" w:cs="Arial"/>
          <w:sz w:val="24"/>
          <w:szCs w:val="24"/>
          <w:lang w:val="ro-RO" w:eastAsia="zh-CN"/>
        </w:rPr>
      </w:pPr>
      <w:r w:rsidRPr="00057FD1">
        <w:rPr>
          <w:rFonts w:ascii="Arial" w:eastAsia="TimesNewRoman" w:hAnsi="Arial" w:cs="Arial"/>
          <w:sz w:val="24"/>
          <w:szCs w:val="24"/>
          <w:lang w:val="ro-RO" w:eastAsia="zh-CN"/>
        </w:rPr>
        <w:t>intervenţia imediată cu substanţe absorbante/neutralizatoare;</w:t>
      </w:r>
    </w:p>
    <w:p w:rsidR="00C411EC" w:rsidRPr="00057FD1" w:rsidRDefault="00C411EC" w:rsidP="00800F1E">
      <w:pPr>
        <w:pStyle w:val="ListParagraph"/>
        <w:numPr>
          <w:ilvl w:val="0"/>
          <w:numId w:val="46"/>
        </w:numPr>
        <w:tabs>
          <w:tab w:val="left" w:pos="993"/>
        </w:tabs>
        <w:spacing w:after="0" w:line="360" w:lineRule="auto"/>
        <w:jc w:val="both"/>
        <w:rPr>
          <w:rFonts w:ascii="Arial" w:eastAsia="TimesNewRoman" w:hAnsi="Arial" w:cs="Arial"/>
          <w:sz w:val="24"/>
          <w:szCs w:val="24"/>
          <w:lang w:val="ro-RO" w:eastAsia="zh-CN"/>
        </w:rPr>
      </w:pPr>
      <w:r w:rsidRPr="00057FD1">
        <w:rPr>
          <w:rFonts w:ascii="Arial" w:eastAsia="TimesNewRoman" w:hAnsi="Arial" w:cs="Arial"/>
          <w:sz w:val="24"/>
          <w:szCs w:val="24"/>
          <w:lang w:val="ro-RO" w:eastAsia="zh-CN"/>
        </w:rPr>
        <w:t xml:space="preserve">remedierea imediată a defecţiunii prin operatori economici specializaţi. </w:t>
      </w:r>
    </w:p>
    <w:p w:rsidR="00C411EC" w:rsidRPr="00057FD1" w:rsidRDefault="00C411EC" w:rsidP="00C411EC">
      <w:pPr>
        <w:spacing w:after="0" w:line="360" w:lineRule="auto"/>
        <w:ind w:firstLine="720"/>
        <w:jc w:val="both"/>
        <w:rPr>
          <w:rFonts w:ascii="Arial" w:eastAsia="TimesNewRoman" w:hAnsi="Arial" w:cs="Arial"/>
          <w:sz w:val="24"/>
          <w:szCs w:val="24"/>
          <w:lang w:val="ro-RO" w:eastAsia="zh-CN"/>
        </w:rPr>
      </w:pPr>
      <w:r w:rsidRPr="00057FD1">
        <w:rPr>
          <w:rFonts w:ascii="Arial" w:eastAsia="TimesNewRoman" w:hAnsi="Arial" w:cs="Arial"/>
          <w:sz w:val="24"/>
          <w:szCs w:val="24"/>
          <w:lang w:val="ro-RO" w:eastAsia="zh-CN"/>
        </w:rPr>
        <w:t xml:space="preserve">Realizarea lucrărilor de decolmatare, pe termen lung, va avea impact pozitiv asupra factorului de mediu apă de suprafaţă şi nici un efect asupra apelor subterane.  </w:t>
      </w:r>
    </w:p>
    <w:p w:rsidR="00C411EC" w:rsidRPr="00057FD1" w:rsidRDefault="00C411EC" w:rsidP="00C411EC">
      <w:pPr>
        <w:spacing w:after="0" w:line="360" w:lineRule="auto"/>
        <w:ind w:firstLine="720"/>
        <w:jc w:val="both"/>
        <w:rPr>
          <w:rFonts w:ascii="Arial" w:eastAsia="TimesNewRoman" w:hAnsi="Arial" w:cs="Arial"/>
          <w:sz w:val="24"/>
          <w:szCs w:val="24"/>
          <w:lang w:val="ro-RO" w:eastAsia="zh-CN"/>
        </w:rPr>
      </w:pPr>
    </w:p>
    <w:p w:rsidR="00C411EC" w:rsidRPr="00057FD1" w:rsidRDefault="00C411EC" w:rsidP="00C411EC">
      <w:pPr>
        <w:spacing w:after="0" w:line="360" w:lineRule="auto"/>
        <w:ind w:firstLine="709"/>
        <w:jc w:val="both"/>
        <w:rPr>
          <w:rFonts w:ascii="Arial" w:hAnsi="Arial" w:cs="Arial"/>
          <w:b/>
          <w:i/>
          <w:sz w:val="24"/>
          <w:szCs w:val="24"/>
          <w:lang w:val="ro-RO"/>
        </w:rPr>
      </w:pPr>
      <w:r w:rsidRPr="00057FD1">
        <w:rPr>
          <w:rFonts w:ascii="Arial" w:hAnsi="Arial" w:cs="Arial"/>
          <w:b/>
          <w:i/>
          <w:sz w:val="24"/>
          <w:szCs w:val="24"/>
          <w:lang w:val="ro-RO"/>
        </w:rPr>
        <w:t>Impactul cumulat asupra solului</w:t>
      </w:r>
    </w:p>
    <w:p w:rsidR="00C411EC" w:rsidRPr="00057FD1" w:rsidRDefault="00C411EC" w:rsidP="00C411EC">
      <w:pPr>
        <w:spacing w:after="0" w:line="360" w:lineRule="auto"/>
        <w:ind w:firstLine="720"/>
        <w:jc w:val="both"/>
        <w:rPr>
          <w:rFonts w:ascii="Arial" w:eastAsia="TimesNewRoman" w:hAnsi="Arial" w:cs="Arial"/>
          <w:sz w:val="24"/>
          <w:szCs w:val="24"/>
          <w:lang w:val="ro-RO" w:eastAsia="zh-CN"/>
        </w:rPr>
      </w:pPr>
      <w:r w:rsidRPr="00057FD1">
        <w:rPr>
          <w:rFonts w:ascii="Arial" w:eastAsia="TimesNewRoman" w:hAnsi="Arial" w:cs="Arial"/>
          <w:sz w:val="24"/>
          <w:szCs w:val="24"/>
          <w:lang w:val="ro-RO" w:eastAsia="zh-CN"/>
        </w:rPr>
        <w:t>Lucrările de decolmatare a albiei râului Moldova nu produc poluări ale solului şi nici ocuparea unor suprafeţe mari de teren acoperite cu sol vegetal. Perimetrele de exploatare, datorită submersiei periodice şi vitezei mari a apei la viituri nu prezintă copertă de sol vegetal. Solul poate fi afectat din cauza:</w:t>
      </w:r>
    </w:p>
    <w:p w:rsidR="00C411EC" w:rsidRPr="00057FD1" w:rsidRDefault="00C411EC" w:rsidP="00800F1E">
      <w:pPr>
        <w:pStyle w:val="ListParagraph"/>
        <w:numPr>
          <w:ilvl w:val="0"/>
          <w:numId w:val="47"/>
        </w:numPr>
        <w:tabs>
          <w:tab w:val="left" w:pos="993"/>
        </w:tabs>
        <w:spacing w:after="0" w:line="360" w:lineRule="auto"/>
        <w:jc w:val="both"/>
        <w:rPr>
          <w:rFonts w:ascii="Arial" w:eastAsia="TimesNewRoman" w:hAnsi="Arial" w:cs="Arial"/>
          <w:sz w:val="24"/>
          <w:szCs w:val="24"/>
          <w:lang w:val="ro-RO" w:eastAsia="zh-CN"/>
        </w:rPr>
      </w:pPr>
      <w:r w:rsidRPr="00057FD1">
        <w:rPr>
          <w:rFonts w:ascii="Arial" w:eastAsia="TimesNewRoman" w:hAnsi="Arial" w:cs="Arial"/>
          <w:sz w:val="24"/>
          <w:szCs w:val="24"/>
          <w:lang w:val="ro-RO" w:eastAsia="zh-CN"/>
        </w:rPr>
        <w:t>defecţiunilor utilajelor şi mijloacelor de transport utilizate;</w:t>
      </w:r>
    </w:p>
    <w:p w:rsidR="00C411EC" w:rsidRPr="00057FD1" w:rsidRDefault="00C411EC" w:rsidP="00800F1E">
      <w:pPr>
        <w:pStyle w:val="ListParagraph"/>
        <w:numPr>
          <w:ilvl w:val="0"/>
          <w:numId w:val="47"/>
        </w:numPr>
        <w:tabs>
          <w:tab w:val="left" w:pos="993"/>
        </w:tabs>
        <w:spacing w:after="0" w:line="360" w:lineRule="auto"/>
        <w:jc w:val="both"/>
        <w:rPr>
          <w:rFonts w:ascii="Arial" w:eastAsia="TimesNewRoman" w:hAnsi="Arial" w:cs="Arial"/>
          <w:sz w:val="24"/>
          <w:szCs w:val="24"/>
          <w:lang w:val="ro-RO" w:eastAsia="zh-CN"/>
        </w:rPr>
      </w:pPr>
      <w:r w:rsidRPr="00057FD1">
        <w:rPr>
          <w:rFonts w:ascii="Arial" w:eastAsia="TimesNewRoman" w:hAnsi="Arial" w:cs="Arial"/>
          <w:sz w:val="24"/>
          <w:szCs w:val="24"/>
          <w:lang w:val="ro-RO" w:eastAsia="zh-CN"/>
        </w:rPr>
        <w:t>gestionarea necorespunzătoare a deşeurilor generate;</w:t>
      </w:r>
    </w:p>
    <w:p w:rsidR="00C411EC" w:rsidRPr="00057FD1" w:rsidRDefault="00C411EC" w:rsidP="00800F1E">
      <w:pPr>
        <w:pStyle w:val="ListParagraph"/>
        <w:numPr>
          <w:ilvl w:val="0"/>
          <w:numId w:val="47"/>
        </w:numPr>
        <w:tabs>
          <w:tab w:val="left" w:pos="993"/>
        </w:tabs>
        <w:spacing w:after="0" w:line="360" w:lineRule="auto"/>
        <w:jc w:val="both"/>
        <w:rPr>
          <w:rFonts w:ascii="Arial" w:eastAsia="TimesNewRoman" w:hAnsi="Arial" w:cs="Arial"/>
          <w:sz w:val="24"/>
          <w:szCs w:val="24"/>
          <w:lang w:val="ro-RO" w:eastAsia="zh-CN"/>
        </w:rPr>
      </w:pPr>
      <w:r w:rsidRPr="00057FD1">
        <w:rPr>
          <w:rFonts w:ascii="Arial" w:eastAsia="TimesNewRoman" w:hAnsi="Arial" w:cs="Arial"/>
          <w:sz w:val="24"/>
          <w:szCs w:val="24"/>
          <w:lang w:val="ro-RO" w:eastAsia="zh-CN"/>
        </w:rPr>
        <w:t>nerespectarea căilor de acces.</w:t>
      </w:r>
    </w:p>
    <w:p w:rsidR="00C411EC" w:rsidRPr="00057FD1" w:rsidRDefault="00C411EC" w:rsidP="00C411EC">
      <w:pPr>
        <w:spacing w:after="0" w:line="360" w:lineRule="auto"/>
        <w:ind w:left="-180" w:firstLine="900"/>
        <w:jc w:val="both"/>
        <w:rPr>
          <w:rFonts w:ascii="Arial" w:eastAsia="TimesNewRoman" w:hAnsi="Arial" w:cs="Arial"/>
          <w:sz w:val="24"/>
          <w:szCs w:val="24"/>
          <w:lang w:val="ro-RO" w:eastAsia="zh-CN"/>
        </w:rPr>
      </w:pPr>
      <w:r w:rsidRPr="00057FD1">
        <w:rPr>
          <w:rFonts w:ascii="Arial" w:eastAsia="TimesNewRoman" w:hAnsi="Arial" w:cs="Arial"/>
          <w:sz w:val="24"/>
          <w:szCs w:val="24"/>
          <w:lang w:val="ro-RO" w:eastAsia="zh-CN"/>
        </w:rPr>
        <w:t xml:space="preserve">Realizarea lucrărilor de decolmatare a albiei râului Moldova are impact pozitiv asupra solurilor din zonă prin reducerea eroziunii malurilor şi implicit menţinerea habitatelor terestre. </w:t>
      </w:r>
    </w:p>
    <w:p w:rsidR="00C411EC" w:rsidRPr="00057FD1" w:rsidRDefault="00C411EC" w:rsidP="00C411EC">
      <w:pPr>
        <w:jc w:val="both"/>
        <w:rPr>
          <w:rFonts w:ascii="Arial" w:hAnsi="Arial" w:cs="Arial"/>
          <w:sz w:val="24"/>
          <w:szCs w:val="24"/>
        </w:rPr>
      </w:pPr>
    </w:p>
    <w:p w:rsidR="00747B04" w:rsidRPr="00057FD1" w:rsidRDefault="00C411EC" w:rsidP="00747B04">
      <w:pPr>
        <w:pStyle w:val="Heading2"/>
        <w:rPr>
          <w:rFonts w:ascii="Arial" w:hAnsi="Arial" w:cs="Arial"/>
          <w:color w:val="403152" w:themeColor="accent4" w:themeShade="80"/>
          <w:lang w:val="ro-RO"/>
        </w:rPr>
      </w:pPr>
      <w:r w:rsidRPr="00057FD1">
        <w:rPr>
          <w:rFonts w:ascii="Arial" w:hAnsi="Arial" w:cs="Arial"/>
          <w:color w:val="403152" w:themeColor="accent4" w:themeShade="80"/>
          <w:lang w:val="ro-RO"/>
        </w:rPr>
        <w:t>III</w:t>
      </w:r>
      <w:r w:rsidR="00747B04" w:rsidRPr="00057FD1">
        <w:rPr>
          <w:rFonts w:ascii="Arial" w:hAnsi="Arial" w:cs="Arial"/>
          <w:color w:val="403152" w:themeColor="accent4" w:themeShade="80"/>
          <w:lang w:val="ro-RO"/>
        </w:rPr>
        <w:t xml:space="preserve">.11. </w:t>
      </w:r>
      <w:bookmarkEnd w:id="775"/>
      <w:bookmarkEnd w:id="776"/>
      <w:r w:rsidR="00747B04" w:rsidRPr="00057FD1">
        <w:rPr>
          <w:rFonts w:ascii="Arial" w:hAnsi="Arial" w:cs="Arial"/>
          <w:color w:val="403152" w:themeColor="accent4" w:themeShade="80"/>
          <w:lang w:val="ro-RO"/>
        </w:rPr>
        <w:t>Mediul social şi economic</w:t>
      </w:r>
      <w:bookmarkEnd w:id="777"/>
      <w:bookmarkEnd w:id="778"/>
      <w:bookmarkEnd w:id="779"/>
      <w:bookmarkEnd w:id="780"/>
      <w:bookmarkEnd w:id="781"/>
      <w:bookmarkEnd w:id="782"/>
    </w:p>
    <w:p w:rsidR="00747B04" w:rsidRPr="00057FD1" w:rsidRDefault="00747B04" w:rsidP="00747B04">
      <w:pPr>
        <w:rPr>
          <w:rFonts w:ascii="Arial" w:hAnsi="Arial" w:cs="Arial"/>
          <w:lang w:val="ro-RO"/>
        </w:rPr>
      </w:pPr>
    </w:p>
    <w:p w:rsidR="00747B04" w:rsidRPr="00057FD1" w:rsidRDefault="00C411EC" w:rsidP="00747B04">
      <w:pPr>
        <w:pStyle w:val="SubsubtitluChar"/>
        <w:pBdr>
          <w:top w:val="none" w:sz="0" w:space="0" w:color="auto"/>
          <w:left w:val="none" w:sz="0" w:space="0" w:color="auto"/>
          <w:bottom w:val="none" w:sz="0" w:space="0" w:color="auto"/>
          <w:right w:val="none" w:sz="0" w:space="0" w:color="auto"/>
        </w:pBdr>
      </w:pPr>
      <w:bookmarkStart w:id="786" w:name="_Toc277914283"/>
      <w:bookmarkStart w:id="787" w:name="_Toc304810436"/>
      <w:bookmarkStart w:id="788" w:name="_Toc462818707"/>
      <w:bookmarkStart w:id="789" w:name="_Toc466967199"/>
      <w:bookmarkStart w:id="790" w:name="_Toc466968155"/>
      <w:bookmarkStart w:id="791" w:name="_Toc509377910"/>
      <w:r w:rsidRPr="00057FD1">
        <w:lastRenderedPageBreak/>
        <w:t>III</w:t>
      </w:r>
      <w:r w:rsidR="00747B04" w:rsidRPr="00057FD1">
        <w:t>.11.1. Caracterizarea mediului social şi economic</w:t>
      </w:r>
      <w:bookmarkEnd w:id="786"/>
      <w:bookmarkEnd w:id="787"/>
      <w:bookmarkEnd w:id="788"/>
      <w:bookmarkEnd w:id="789"/>
      <w:bookmarkEnd w:id="790"/>
      <w:bookmarkEnd w:id="791"/>
      <w:r w:rsidR="00747B04" w:rsidRPr="00057FD1">
        <w:t xml:space="preserve">     </w:t>
      </w:r>
    </w:p>
    <w:p w:rsidR="00747B04" w:rsidRPr="00057FD1" w:rsidRDefault="00747B04" w:rsidP="00747B04">
      <w:pPr>
        <w:spacing w:after="0" w:line="360" w:lineRule="auto"/>
        <w:ind w:firstLine="720"/>
        <w:jc w:val="both"/>
        <w:rPr>
          <w:rFonts w:ascii="Arial" w:hAnsi="Arial" w:cs="Arial"/>
          <w:color w:val="000000"/>
          <w:sz w:val="24"/>
          <w:szCs w:val="24"/>
          <w:shd w:val="clear" w:color="auto" w:fill="FFFFFF"/>
        </w:rPr>
      </w:pPr>
      <w:r w:rsidRPr="00057FD1">
        <w:rPr>
          <w:rFonts w:ascii="Arial" w:hAnsi="Arial" w:cs="Arial"/>
          <w:color w:val="000000"/>
          <w:sz w:val="24"/>
          <w:szCs w:val="24"/>
          <w:shd w:val="clear" w:color="auto" w:fill="FFFFFF"/>
        </w:rPr>
        <w:t>Comuna ocupă </w:t>
      </w:r>
      <w:r w:rsidRPr="00057FD1">
        <w:rPr>
          <w:rStyle w:val="Strong"/>
          <w:rFonts w:ascii="Arial" w:hAnsi="Arial" w:cs="Arial"/>
          <w:color w:val="000000"/>
          <w:sz w:val="24"/>
          <w:szCs w:val="24"/>
          <w:shd w:val="clear" w:color="auto" w:fill="FFFFFF"/>
        </w:rPr>
        <w:t>o suprafață totală de 3216 ha,</w:t>
      </w:r>
      <w:r w:rsidRPr="00057FD1">
        <w:rPr>
          <w:rFonts w:ascii="Arial" w:hAnsi="Arial" w:cs="Arial"/>
          <w:color w:val="000000"/>
          <w:sz w:val="24"/>
          <w:szCs w:val="24"/>
          <w:shd w:val="clear" w:color="auto" w:fill="FFFFFF"/>
        </w:rPr>
        <w:t> reprezentand 0,54 % din suprafașa județului, suprafața intravilanului fiind de 522,50 ha.</w:t>
      </w:r>
    </w:p>
    <w:p w:rsidR="00747B04" w:rsidRPr="00057FD1" w:rsidRDefault="00747B04" w:rsidP="00747B04">
      <w:pPr>
        <w:spacing w:after="0" w:line="360" w:lineRule="auto"/>
        <w:ind w:firstLine="720"/>
        <w:jc w:val="both"/>
        <w:rPr>
          <w:rFonts w:ascii="Arial" w:hAnsi="Arial" w:cs="Arial"/>
          <w:sz w:val="24"/>
          <w:szCs w:val="24"/>
        </w:rPr>
      </w:pPr>
      <w:r w:rsidRPr="00057FD1">
        <w:rPr>
          <w:rFonts w:ascii="Arial" w:hAnsi="Arial" w:cs="Arial"/>
          <w:sz w:val="24"/>
          <w:szCs w:val="24"/>
        </w:rPr>
        <w:t>Din punct de vedere economic activităţile de bază specifice zonei sunt creşterea animalelor şi agricultura.</w:t>
      </w:r>
    </w:p>
    <w:p w:rsidR="00747B04" w:rsidRPr="00057FD1" w:rsidRDefault="00747B04" w:rsidP="00747B04">
      <w:pPr>
        <w:pStyle w:val="SubsubtitluChar"/>
        <w:pBdr>
          <w:top w:val="none" w:sz="0" w:space="0" w:color="auto"/>
          <w:left w:val="none" w:sz="0" w:space="0" w:color="auto"/>
          <w:bottom w:val="none" w:sz="0" w:space="0" w:color="auto"/>
          <w:right w:val="none" w:sz="0" w:space="0" w:color="auto"/>
        </w:pBdr>
        <w:spacing w:line="360" w:lineRule="auto"/>
      </w:pPr>
      <w:bookmarkStart w:id="792" w:name="_Toc277914284"/>
      <w:bookmarkStart w:id="793" w:name="_Toc304810437"/>
      <w:bookmarkStart w:id="794" w:name="_Toc462818708"/>
    </w:p>
    <w:p w:rsidR="00747B04" w:rsidRPr="00057FD1" w:rsidRDefault="00C411EC" w:rsidP="00747B04">
      <w:pPr>
        <w:pStyle w:val="SubsubtitluChar"/>
        <w:pBdr>
          <w:top w:val="none" w:sz="0" w:space="0" w:color="auto"/>
          <w:left w:val="none" w:sz="0" w:space="0" w:color="auto"/>
          <w:bottom w:val="none" w:sz="0" w:space="0" w:color="auto"/>
          <w:right w:val="none" w:sz="0" w:space="0" w:color="auto"/>
        </w:pBdr>
        <w:spacing w:line="360" w:lineRule="auto"/>
      </w:pPr>
      <w:bookmarkStart w:id="795" w:name="_Toc466967200"/>
      <w:bookmarkStart w:id="796" w:name="_Toc466968156"/>
      <w:bookmarkStart w:id="797" w:name="_Toc509377911"/>
      <w:r w:rsidRPr="00057FD1">
        <w:t>III</w:t>
      </w:r>
      <w:r w:rsidR="00747B04" w:rsidRPr="00057FD1">
        <w:t>.11.2. Impactul prognozat</w:t>
      </w:r>
      <w:bookmarkEnd w:id="792"/>
      <w:bookmarkEnd w:id="793"/>
      <w:bookmarkEnd w:id="794"/>
      <w:bookmarkEnd w:id="795"/>
      <w:bookmarkEnd w:id="796"/>
      <w:bookmarkEnd w:id="797"/>
      <w:r w:rsidR="00747B04" w:rsidRPr="00057FD1">
        <w:t xml:space="preserve">     </w:t>
      </w:r>
    </w:p>
    <w:p w:rsidR="00747B04" w:rsidRPr="00057FD1" w:rsidRDefault="00747B04" w:rsidP="00747B04">
      <w:pPr>
        <w:autoSpaceDE w:val="0"/>
        <w:autoSpaceDN w:val="0"/>
        <w:spacing w:line="360" w:lineRule="auto"/>
        <w:ind w:firstLine="900"/>
        <w:jc w:val="both"/>
        <w:rPr>
          <w:rFonts w:ascii="Arial" w:hAnsi="Arial" w:cs="Arial"/>
          <w:sz w:val="24"/>
          <w:szCs w:val="24"/>
        </w:rPr>
      </w:pPr>
      <w:r w:rsidRPr="00057FD1">
        <w:rPr>
          <w:rFonts w:ascii="Arial" w:hAnsi="Arial" w:cs="Arial"/>
          <w:sz w:val="24"/>
          <w:szCs w:val="24"/>
        </w:rPr>
        <w:t>Exploatarea agregatelor de pe amplasament va determina o creştere  economică în zonă prin crearea de noi locuri de muncă şi furnizarea de materiale pentru realizarea de noi construcţii. Activitatea va determina crearea de noi locuri de muncă atât la nivelul acestui obiectiv cât şi în construcţii. Extracţia se desfăşoară sub controlul A.N. „Apele Române”, Direcţiei Apelor Siret, prin indicarea parametrilor de extracţie.</w:t>
      </w:r>
    </w:p>
    <w:p w:rsidR="00747B04" w:rsidRPr="00057FD1" w:rsidRDefault="00747B04" w:rsidP="00747B04">
      <w:pPr>
        <w:spacing w:line="360" w:lineRule="auto"/>
        <w:ind w:firstLine="720"/>
        <w:rPr>
          <w:rFonts w:ascii="Arial" w:hAnsi="Arial" w:cs="Arial"/>
        </w:rPr>
      </w:pPr>
    </w:p>
    <w:p w:rsidR="00747B04" w:rsidRPr="00057FD1" w:rsidRDefault="00C411EC" w:rsidP="00747B04">
      <w:pPr>
        <w:pStyle w:val="SubsubtitluChar"/>
        <w:pBdr>
          <w:top w:val="none" w:sz="0" w:space="0" w:color="auto"/>
          <w:left w:val="none" w:sz="0" w:space="0" w:color="auto"/>
          <w:bottom w:val="none" w:sz="0" w:space="0" w:color="auto"/>
          <w:right w:val="none" w:sz="0" w:space="0" w:color="auto"/>
        </w:pBdr>
        <w:spacing w:line="360" w:lineRule="auto"/>
      </w:pPr>
      <w:bookmarkStart w:id="798" w:name="_Toc277914285"/>
      <w:bookmarkStart w:id="799" w:name="_Toc304810438"/>
      <w:bookmarkStart w:id="800" w:name="_Toc462818709"/>
      <w:bookmarkStart w:id="801" w:name="_Toc466967201"/>
      <w:bookmarkStart w:id="802" w:name="_Toc466968157"/>
      <w:bookmarkStart w:id="803" w:name="_Toc509377912"/>
      <w:r w:rsidRPr="00057FD1">
        <w:t>III</w:t>
      </w:r>
      <w:r w:rsidR="00747B04" w:rsidRPr="00057FD1">
        <w:t>.11.3. Măsuri de reducere a impactului</w:t>
      </w:r>
      <w:bookmarkEnd w:id="798"/>
      <w:bookmarkEnd w:id="799"/>
      <w:bookmarkEnd w:id="800"/>
      <w:bookmarkEnd w:id="801"/>
      <w:bookmarkEnd w:id="802"/>
      <w:bookmarkEnd w:id="803"/>
      <w:r w:rsidR="00747B04" w:rsidRPr="00057FD1">
        <w:t xml:space="preserve">     </w:t>
      </w:r>
    </w:p>
    <w:p w:rsidR="00747B04" w:rsidRPr="00057FD1" w:rsidRDefault="00747B04" w:rsidP="00747B04">
      <w:pPr>
        <w:spacing w:line="360" w:lineRule="auto"/>
        <w:ind w:firstLine="720"/>
        <w:rPr>
          <w:rFonts w:ascii="Arial" w:hAnsi="Arial" w:cs="Arial"/>
          <w:sz w:val="24"/>
          <w:szCs w:val="24"/>
        </w:rPr>
      </w:pPr>
      <w:r w:rsidRPr="00057FD1">
        <w:rPr>
          <w:rFonts w:ascii="Arial" w:hAnsi="Arial" w:cs="Arial"/>
          <w:sz w:val="24"/>
          <w:szCs w:val="24"/>
        </w:rPr>
        <w:t>Impactul fiind pozitiv nu sunt necesare măsuri de reducere a acestuia.</w:t>
      </w:r>
    </w:p>
    <w:p w:rsidR="00747B04" w:rsidRPr="00057FD1" w:rsidRDefault="00747B04" w:rsidP="00747B04">
      <w:pPr>
        <w:pStyle w:val="Heading2"/>
        <w:rPr>
          <w:rFonts w:ascii="Arial" w:hAnsi="Arial" w:cs="Arial"/>
          <w:lang w:val="ro-RO"/>
        </w:rPr>
      </w:pPr>
    </w:p>
    <w:p w:rsidR="00747B04" w:rsidRPr="00057FD1" w:rsidRDefault="00747B04" w:rsidP="00747B04">
      <w:pPr>
        <w:pStyle w:val="Heading2"/>
        <w:rPr>
          <w:rFonts w:ascii="Arial" w:hAnsi="Arial" w:cs="Arial"/>
          <w:color w:val="403152" w:themeColor="accent4" w:themeShade="80"/>
          <w:lang w:val="ro-RO"/>
        </w:rPr>
      </w:pPr>
      <w:r w:rsidRPr="00057FD1">
        <w:rPr>
          <w:rFonts w:ascii="Arial" w:hAnsi="Arial" w:cs="Arial"/>
          <w:color w:val="403152" w:themeColor="accent4" w:themeShade="80"/>
          <w:lang w:val="ro-RO"/>
        </w:rPr>
        <w:t xml:space="preserve"> </w:t>
      </w:r>
      <w:bookmarkStart w:id="804" w:name="_Toc107734498"/>
      <w:bookmarkStart w:id="805" w:name="_Toc108412835"/>
      <w:bookmarkStart w:id="806" w:name="_Toc110922690"/>
      <w:bookmarkStart w:id="807" w:name="_Toc115509754"/>
      <w:bookmarkStart w:id="808" w:name="_Toc142117271"/>
      <w:bookmarkStart w:id="809" w:name="_Toc210144608"/>
      <w:bookmarkStart w:id="810" w:name="_Toc462818710"/>
      <w:bookmarkStart w:id="811" w:name="_Toc466967202"/>
      <w:bookmarkStart w:id="812" w:name="_Toc466968158"/>
      <w:bookmarkStart w:id="813" w:name="_Toc509377913"/>
      <w:r w:rsidR="00C411EC" w:rsidRPr="00057FD1">
        <w:rPr>
          <w:rFonts w:ascii="Arial" w:hAnsi="Arial" w:cs="Arial"/>
          <w:color w:val="403152" w:themeColor="accent4" w:themeShade="80"/>
          <w:lang w:val="ro-RO"/>
        </w:rPr>
        <w:t>III</w:t>
      </w:r>
      <w:r w:rsidRPr="00057FD1">
        <w:rPr>
          <w:rFonts w:ascii="Arial" w:hAnsi="Arial" w:cs="Arial"/>
          <w:color w:val="403152" w:themeColor="accent4" w:themeShade="80"/>
          <w:lang w:val="ro-RO"/>
        </w:rPr>
        <w:t xml:space="preserve">.12. </w:t>
      </w:r>
      <w:bookmarkEnd w:id="804"/>
      <w:bookmarkEnd w:id="805"/>
      <w:bookmarkEnd w:id="806"/>
      <w:bookmarkEnd w:id="807"/>
      <w:r w:rsidRPr="00057FD1">
        <w:rPr>
          <w:rFonts w:ascii="Arial" w:hAnsi="Arial" w:cs="Arial"/>
          <w:color w:val="403152" w:themeColor="accent4" w:themeShade="80"/>
          <w:lang w:val="ro-RO"/>
        </w:rPr>
        <w:t>Condiţii culturale şi etnice, patrimoniul cultural</w:t>
      </w:r>
      <w:bookmarkEnd w:id="808"/>
      <w:bookmarkEnd w:id="809"/>
      <w:bookmarkEnd w:id="810"/>
      <w:bookmarkEnd w:id="811"/>
      <w:bookmarkEnd w:id="812"/>
      <w:bookmarkEnd w:id="813"/>
    </w:p>
    <w:p w:rsidR="00747B04" w:rsidRPr="00057FD1" w:rsidRDefault="00747B04" w:rsidP="00747B04">
      <w:pPr>
        <w:spacing w:line="360" w:lineRule="auto"/>
        <w:ind w:firstLine="709"/>
        <w:jc w:val="both"/>
        <w:rPr>
          <w:rFonts w:ascii="Arial" w:hAnsi="Arial" w:cs="Arial"/>
          <w:sz w:val="24"/>
          <w:szCs w:val="24"/>
          <w:lang w:val="ro-RO"/>
        </w:rPr>
      </w:pPr>
      <w:r w:rsidRPr="00057FD1">
        <w:rPr>
          <w:rFonts w:ascii="Arial" w:hAnsi="Arial" w:cs="Arial"/>
          <w:sz w:val="24"/>
          <w:szCs w:val="24"/>
          <w:lang w:val="ro-RO"/>
        </w:rPr>
        <w:t xml:space="preserve">Proiectul propus nu va influenţa condiţiile culturale, etnice sau de patrimoniu din zonă. </w:t>
      </w:r>
      <w:bookmarkStart w:id="814" w:name="_Toc110922691"/>
      <w:bookmarkStart w:id="815" w:name="_Toc115509755"/>
    </w:p>
    <w:p w:rsidR="00747B04" w:rsidRPr="00057FD1" w:rsidRDefault="00747B04" w:rsidP="00747B04">
      <w:pPr>
        <w:pStyle w:val="Heading1"/>
        <w:rPr>
          <w:rFonts w:ascii="Arial" w:hAnsi="Arial"/>
        </w:rPr>
      </w:pPr>
      <w:bookmarkStart w:id="816" w:name="_Toc142117273"/>
      <w:bookmarkStart w:id="817" w:name="_Toc210144610"/>
      <w:bookmarkEnd w:id="814"/>
      <w:bookmarkEnd w:id="815"/>
      <w:r w:rsidRPr="00057FD1">
        <w:rPr>
          <w:rFonts w:ascii="Arial" w:hAnsi="Arial"/>
        </w:rPr>
        <w:br w:type="page"/>
      </w:r>
      <w:bookmarkStart w:id="818" w:name="_Toc462818711"/>
    </w:p>
    <w:p w:rsidR="00747B04" w:rsidRPr="00057FD1" w:rsidRDefault="00747B04" w:rsidP="00747B04">
      <w:pPr>
        <w:pStyle w:val="Heading1"/>
        <w:pBdr>
          <w:top w:val="single" w:sz="4" w:space="1" w:color="auto"/>
          <w:left w:val="single" w:sz="4" w:space="4" w:color="auto"/>
          <w:bottom w:val="single" w:sz="4" w:space="1" w:color="auto"/>
          <w:right w:val="single" w:sz="4" w:space="4" w:color="auto"/>
        </w:pBdr>
        <w:shd w:val="clear" w:color="auto" w:fill="E5DFEC" w:themeFill="accent4" w:themeFillTint="33"/>
        <w:rPr>
          <w:rFonts w:ascii="Arial" w:hAnsi="Arial"/>
          <w:color w:val="403152" w:themeColor="accent4" w:themeShade="80"/>
        </w:rPr>
      </w:pPr>
      <w:bookmarkStart w:id="819" w:name="_Toc466967203"/>
      <w:bookmarkStart w:id="820" w:name="_Toc466968159"/>
      <w:bookmarkStart w:id="821" w:name="_Toc509377914"/>
      <w:r w:rsidRPr="00057FD1">
        <w:rPr>
          <w:rFonts w:ascii="Arial" w:hAnsi="Arial"/>
          <w:color w:val="403152" w:themeColor="accent4" w:themeShade="80"/>
        </w:rPr>
        <w:lastRenderedPageBreak/>
        <w:t>V. MONITORIZAREA</w:t>
      </w:r>
      <w:bookmarkEnd w:id="816"/>
      <w:bookmarkEnd w:id="817"/>
      <w:bookmarkEnd w:id="818"/>
      <w:bookmarkEnd w:id="819"/>
      <w:bookmarkEnd w:id="820"/>
      <w:bookmarkEnd w:id="821"/>
    </w:p>
    <w:p w:rsidR="00747B04" w:rsidRPr="00057FD1" w:rsidRDefault="00747B04" w:rsidP="00747B04">
      <w:pPr>
        <w:spacing w:line="360" w:lineRule="auto"/>
        <w:ind w:left="142" w:firstLine="578"/>
        <w:rPr>
          <w:rFonts w:ascii="Arial" w:hAnsi="Arial" w:cs="Arial"/>
          <w:lang w:val="ro-RO"/>
        </w:rPr>
      </w:pPr>
    </w:p>
    <w:p w:rsidR="00747B04" w:rsidRPr="00057FD1" w:rsidRDefault="00747B04" w:rsidP="00747B04">
      <w:pPr>
        <w:pStyle w:val="BodyTextIndent"/>
        <w:numPr>
          <w:ilvl w:val="12"/>
          <w:numId w:val="0"/>
        </w:numPr>
        <w:spacing w:after="0" w:line="360" w:lineRule="auto"/>
        <w:ind w:rightChars="-145" w:right="-319" w:firstLine="900"/>
        <w:jc w:val="both"/>
        <w:rPr>
          <w:rFonts w:ascii="Arial" w:hAnsi="Arial" w:cs="Arial"/>
          <w:sz w:val="24"/>
          <w:szCs w:val="24"/>
          <w:lang w:val="ro-RO"/>
        </w:rPr>
      </w:pPr>
      <w:r w:rsidRPr="00057FD1">
        <w:rPr>
          <w:rFonts w:ascii="Arial" w:hAnsi="Arial" w:cs="Arial"/>
          <w:sz w:val="24"/>
          <w:szCs w:val="24"/>
          <w:lang w:val="ro-RO"/>
        </w:rPr>
        <w:t xml:space="preserve">Monitorizarea activităţii </w:t>
      </w:r>
      <w:r w:rsidR="00057FD1" w:rsidRPr="00057FD1">
        <w:rPr>
          <w:rFonts w:ascii="Arial" w:hAnsi="Arial" w:cs="Arial"/>
          <w:sz w:val="24"/>
          <w:szCs w:val="24"/>
          <w:lang w:val="ro-RO"/>
        </w:rPr>
        <w:t xml:space="preserve">propuse </w:t>
      </w:r>
      <w:r w:rsidRPr="00057FD1">
        <w:rPr>
          <w:rFonts w:ascii="Arial" w:hAnsi="Arial" w:cs="Arial"/>
          <w:sz w:val="24"/>
          <w:szCs w:val="24"/>
          <w:lang w:val="ro-RO"/>
        </w:rPr>
        <w:t xml:space="preserve">către S.C. DRAGOȘ INVEST S.R.L. este necesară pentru reducerea impactului produs asupra mediului înconjurător. Urmărirea activităţii se va face prin verificări periodice care să analizeze modul în care se conformează societatea în perioada de exploatare a agregatelor. </w:t>
      </w:r>
    </w:p>
    <w:p w:rsidR="00747B04" w:rsidRPr="00057FD1" w:rsidRDefault="00747B04" w:rsidP="00747B04">
      <w:pPr>
        <w:pStyle w:val="BodyTextIndent"/>
        <w:numPr>
          <w:ilvl w:val="12"/>
          <w:numId w:val="0"/>
        </w:numPr>
        <w:spacing w:after="0" w:line="360" w:lineRule="auto"/>
        <w:ind w:rightChars="-145" w:right="-319" w:firstLine="900"/>
        <w:jc w:val="both"/>
        <w:rPr>
          <w:rFonts w:ascii="Arial" w:hAnsi="Arial" w:cs="Arial"/>
          <w:sz w:val="24"/>
          <w:szCs w:val="24"/>
          <w:lang w:val="ro-RO"/>
        </w:rPr>
      </w:pPr>
      <w:r w:rsidRPr="00057FD1">
        <w:rPr>
          <w:rFonts w:ascii="Arial" w:hAnsi="Arial" w:cs="Arial"/>
          <w:sz w:val="24"/>
          <w:szCs w:val="24"/>
          <w:lang w:val="ro-RO"/>
        </w:rPr>
        <w:t>Înregistrarea volumelor de agregate minerale extrase se va face în fişe speciale, în care se vor menţiona cantitatea extrasă şi cea valorificată.</w:t>
      </w:r>
    </w:p>
    <w:p w:rsidR="00747B04" w:rsidRPr="00057FD1" w:rsidRDefault="00747B04" w:rsidP="00747B04">
      <w:pPr>
        <w:pStyle w:val="BodyTextIndent"/>
        <w:numPr>
          <w:ilvl w:val="12"/>
          <w:numId w:val="0"/>
        </w:numPr>
        <w:spacing w:after="0" w:line="360" w:lineRule="auto"/>
        <w:ind w:rightChars="-145" w:right="-319" w:firstLine="900"/>
        <w:jc w:val="both"/>
        <w:rPr>
          <w:rFonts w:ascii="Arial" w:hAnsi="Arial" w:cs="Arial"/>
          <w:sz w:val="24"/>
          <w:szCs w:val="24"/>
          <w:lang w:val="ro-RO"/>
        </w:rPr>
      </w:pPr>
      <w:r w:rsidRPr="00057FD1">
        <w:rPr>
          <w:rFonts w:ascii="Arial" w:hAnsi="Arial" w:cs="Arial"/>
          <w:sz w:val="24"/>
          <w:szCs w:val="24"/>
          <w:lang w:val="ro-RO"/>
        </w:rPr>
        <w:t>Personalul  S.C. DRAGOȘ INVEST S.R.L.va întocmi:</w:t>
      </w:r>
    </w:p>
    <w:p w:rsidR="00747B04" w:rsidRPr="00057FD1" w:rsidRDefault="00747B04" w:rsidP="00800F1E">
      <w:pPr>
        <w:pStyle w:val="BodyTextIndent"/>
        <w:numPr>
          <w:ilvl w:val="0"/>
          <w:numId w:val="13"/>
        </w:numPr>
        <w:spacing w:after="0" w:line="360" w:lineRule="auto"/>
        <w:ind w:rightChars="-145" w:right="-319"/>
        <w:jc w:val="both"/>
        <w:rPr>
          <w:rFonts w:ascii="Arial" w:hAnsi="Arial" w:cs="Arial"/>
          <w:sz w:val="24"/>
          <w:szCs w:val="24"/>
          <w:lang w:val="ro-RO"/>
        </w:rPr>
      </w:pPr>
      <w:r w:rsidRPr="00057FD1">
        <w:rPr>
          <w:rFonts w:ascii="Arial" w:hAnsi="Arial" w:cs="Arial"/>
          <w:sz w:val="24"/>
          <w:szCs w:val="24"/>
          <w:lang w:val="ro-RO"/>
        </w:rPr>
        <w:t>rapoarte geo-miniere trimestriale şi anuale cu evidenţa extrasului geologic;</w:t>
      </w:r>
    </w:p>
    <w:p w:rsidR="00747B04" w:rsidRPr="00057FD1" w:rsidRDefault="00747B04" w:rsidP="00800F1E">
      <w:pPr>
        <w:pStyle w:val="BodyTextIndent"/>
        <w:numPr>
          <w:ilvl w:val="0"/>
          <w:numId w:val="13"/>
        </w:numPr>
        <w:spacing w:after="0" w:line="360" w:lineRule="auto"/>
        <w:ind w:rightChars="-145" w:right="-319"/>
        <w:jc w:val="both"/>
        <w:rPr>
          <w:rFonts w:ascii="Arial" w:hAnsi="Arial" w:cs="Arial"/>
          <w:sz w:val="24"/>
          <w:szCs w:val="24"/>
          <w:lang w:val="ro-RO"/>
        </w:rPr>
      </w:pPr>
      <w:r w:rsidRPr="00057FD1">
        <w:rPr>
          <w:rFonts w:ascii="Arial" w:hAnsi="Arial" w:cs="Arial"/>
          <w:sz w:val="24"/>
          <w:szCs w:val="24"/>
          <w:lang w:val="ro-RO"/>
        </w:rPr>
        <w:t>mişcarea anuală a resurselor.</w:t>
      </w:r>
    </w:p>
    <w:p w:rsidR="00747B04" w:rsidRPr="00057FD1" w:rsidRDefault="00747B04" w:rsidP="00747B04">
      <w:pPr>
        <w:pStyle w:val="BodyTextIndent"/>
        <w:numPr>
          <w:ilvl w:val="12"/>
          <w:numId w:val="0"/>
        </w:numPr>
        <w:spacing w:after="0" w:line="360" w:lineRule="auto"/>
        <w:ind w:rightChars="-145" w:right="-319" w:firstLine="900"/>
        <w:jc w:val="both"/>
        <w:rPr>
          <w:rFonts w:ascii="Arial" w:hAnsi="Arial" w:cs="Arial"/>
          <w:sz w:val="24"/>
          <w:szCs w:val="24"/>
          <w:lang w:val="ro-RO"/>
        </w:rPr>
      </w:pPr>
      <w:r w:rsidRPr="00057FD1">
        <w:rPr>
          <w:rFonts w:ascii="Arial" w:hAnsi="Arial" w:cs="Arial"/>
          <w:sz w:val="24"/>
          <w:szCs w:val="24"/>
          <w:lang w:val="ro-RO"/>
        </w:rPr>
        <w:t xml:space="preserve">Personalul care deserveşte excavatorul, încărcătoarele şi autobasculantele va verifica funcţionarea corectă a utilajelor, iar eventualele defecţiuni vor fi remediate în cel mai scurt timp. Periodic se va face inspecţia tehnică a utilajelor utilizate pe amplasament, conform legislaţiei. </w:t>
      </w:r>
    </w:p>
    <w:p w:rsidR="00747B04" w:rsidRPr="00057FD1" w:rsidRDefault="00747B04" w:rsidP="00747B04">
      <w:pPr>
        <w:pStyle w:val="BodyTextIndent"/>
        <w:numPr>
          <w:ilvl w:val="12"/>
          <w:numId w:val="0"/>
        </w:numPr>
        <w:spacing w:after="0" w:line="360" w:lineRule="auto"/>
        <w:ind w:rightChars="-145" w:right="-319" w:firstLine="900"/>
        <w:jc w:val="both"/>
        <w:rPr>
          <w:rFonts w:ascii="Arial" w:hAnsi="Arial" w:cs="Arial"/>
          <w:sz w:val="24"/>
          <w:szCs w:val="24"/>
          <w:lang w:val="ro-RO"/>
        </w:rPr>
      </w:pPr>
      <w:r w:rsidRPr="00057FD1">
        <w:rPr>
          <w:rFonts w:ascii="Arial" w:hAnsi="Arial" w:cs="Arial"/>
          <w:sz w:val="24"/>
          <w:szCs w:val="24"/>
          <w:lang w:val="ro-RO"/>
        </w:rPr>
        <w:t>S.C. DRAGOȘ INVEST S.R.L. va instrui angajaţii şi va urmări depozitarea corectă şi evacuarea de pe amplasament a deşeurilor menajere produse de personalul angajat.</w:t>
      </w:r>
    </w:p>
    <w:p w:rsidR="00747B04" w:rsidRPr="00057FD1" w:rsidRDefault="00747B04" w:rsidP="00747B04">
      <w:pPr>
        <w:pStyle w:val="BodyTextIndent"/>
        <w:numPr>
          <w:ilvl w:val="12"/>
          <w:numId w:val="0"/>
        </w:numPr>
        <w:spacing w:after="0" w:line="360" w:lineRule="auto"/>
        <w:ind w:rightChars="-145" w:right="-319" w:firstLine="900"/>
        <w:jc w:val="both"/>
        <w:rPr>
          <w:rFonts w:ascii="Arial" w:hAnsi="Arial" w:cs="Arial"/>
          <w:sz w:val="24"/>
          <w:szCs w:val="24"/>
          <w:lang w:val="ro-RO"/>
        </w:rPr>
      </w:pPr>
      <w:r w:rsidRPr="00057FD1">
        <w:rPr>
          <w:rFonts w:ascii="Arial" w:hAnsi="Arial" w:cs="Arial"/>
          <w:sz w:val="24"/>
          <w:szCs w:val="24"/>
          <w:lang w:val="ro-RO"/>
        </w:rPr>
        <w:t>De asemenea monitorizarea evoluţiei în timp a albiei minore se va face prin ridicări topografice anuale – odată cu întocmirea documentaţiei pentru gospodărirea apelor şi măsurători topografice la cel mult 15 zile după viiturile importante.</w:t>
      </w:r>
    </w:p>
    <w:p w:rsidR="00747B04" w:rsidRPr="00057FD1" w:rsidRDefault="00747B04" w:rsidP="00747B04">
      <w:pPr>
        <w:pStyle w:val="BodyTextIndent"/>
        <w:numPr>
          <w:ilvl w:val="12"/>
          <w:numId w:val="0"/>
        </w:numPr>
        <w:spacing w:after="0"/>
        <w:ind w:firstLine="567"/>
        <w:jc w:val="both"/>
        <w:rPr>
          <w:rFonts w:ascii="Arial" w:hAnsi="Arial" w:cs="Arial"/>
          <w:sz w:val="24"/>
          <w:szCs w:val="24"/>
          <w:lang w:val="ro-RO"/>
        </w:rPr>
      </w:pPr>
    </w:p>
    <w:p w:rsidR="00747B04" w:rsidRPr="00057FD1" w:rsidRDefault="00747B04" w:rsidP="00747B04">
      <w:pPr>
        <w:pStyle w:val="Heading1"/>
        <w:rPr>
          <w:rFonts w:ascii="Arial" w:hAnsi="Arial"/>
        </w:rPr>
      </w:pPr>
      <w:bookmarkStart w:id="822" w:name="_Toc107734501"/>
      <w:bookmarkStart w:id="823" w:name="_Toc108412838"/>
      <w:bookmarkStart w:id="824" w:name="_Toc110922693"/>
      <w:bookmarkStart w:id="825" w:name="_Toc115509757"/>
      <w:bookmarkStart w:id="826" w:name="_Toc142117274"/>
      <w:bookmarkStart w:id="827" w:name="_Toc210144611"/>
      <w:r w:rsidRPr="00057FD1">
        <w:rPr>
          <w:rFonts w:ascii="Arial" w:hAnsi="Arial"/>
        </w:rPr>
        <w:br w:type="page"/>
      </w:r>
      <w:bookmarkStart w:id="828" w:name="_Toc462818712"/>
    </w:p>
    <w:p w:rsidR="00747B04" w:rsidRPr="00057FD1" w:rsidRDefault="00747B04" w:rsidP="00747B04">
      <w:pPr>
        <w:pStyle w:val="Heading1"/>
        <w:pBdr>
          <w:top w:val="single" w:sz="4" w:space="1" w:color="auto"/>
          <w:left w:val="single" w:sz="4" w:space="4" w:color="auto"/>
          <w:bottom w:val="single" w:sz="4" w:space="1" w:color="auto"/>
          <w:right w:val="single" w:sz="4" w:space="4" w:color="auto"/>
        </w:pBdr>
        <w:shd w:val="clear" w:color="auto" w:fill="E5DFEC" w:themeFill="accent4" w:themeFillTint="33"/>
        <w:rPr>
          <w:rFonts w:ascii="Arial" w:hAnsi="Arial"/>
          <w:color w:val="403152" w:themeColor="accent4" w:themeShade="80"/>
        </w:rPr>
      </w:pPr>
      <w:bookmarkStart w:id="829" w:name="_Toc466967204"/>
      <w:bookmarkStart w:id="830" w:name="_Toc466968160"/>
      <w:bookmarkStart w:id="831" w:name="_Toc509377915"/>
      <w:r w:rsidRPr="00057FD1">
        <w:rPr>
          <w:rFonts w:ascii="Arial" w:hAnsi="Arial"/>
          <w:color w:val="403152" w:themeColor="accent4" w:themeShade="80"/>
        </w:rPr>
        <w:lastRenderedPageBreak/>
        <w:t>VI. SITUAŢII DE RISC</w:t>
      </w:r>
      <w:bookmarkEnd w:id="822"/>
      <w:bookmarkEnd w:id="823"/>
      <w:bookmarkEnd w:id="824"/>
      <w:bookmarkEnd w:id="825"/>
      <w:bookmarkEnd w:id="826"/>
      <w:bookmarkEnd w:id="827"/>
      <w:bookmarkEnd w:id="828"/>
      <w:bookmarkEnd w:id="829"/>
      <w:bookmarkEnd w:id="830"/>
      <w:bookmarkEnd w:id="831"/>
    </w:p>
    <w:p w:rsidR="00747B04" w:rsidRPr="00057FD1" w:rsidRDefault="00747B04" w:rsidP="00747B04">
      <w:pPr>
        <w:rPr>
          <w:rFonts w:ascii="Arial" w:hAnsi="Arial" w:cs="Arial"/>
          <w:lang w:val="ro-RO"/>
        </w:rPr>
      </w:pPr>
    </w:p>
    <w:p w:rsidR="00747B04" w:rsidRPr="00057FD1" w:rsidRDefault="00747B04" w:rsidP="00747B04">
      <w:pPr>
        <w:spacing w:after="0" w:line="360" w:lineRule="auto"/>
        <w:ind w:firstLine="720"/>
        <w:jc w:val="both"/>
        <w:rPr>
          <w:rFonts w:ascii="Arial" w:hAnsi="Arial" w:cs="Arial"/>
          <w:sz w:val="24"/>
          <w:szCs w:val="24"/>
          <w:lang w:val="ro-RO"/>
        </w:rPr>
      </w:pPr>
      <w:bookmarkStart w:id="832" w:name="_Toc107734502"/>
      <w:bookmarkStart w:id="833" w:name="_Toc108412839"/>
      <w:bookmarkStart w:id="834" w:name="_Toc110922694"/>
      <w:bookmarkStart w:id="835" w:name="_Toc115509758"/>
      <w:bookmarkStart w:id="836" w:name="_Toc142117275"/>
      <w:bookmarkStart w:id="837" w:name="_Toc210144612"/>
      <w:r w:rsidRPr="00057FD1">
        <w:rPr>
          <w:rFonts w:ascii="Arial" w:hAnsi="Arial" w:cs="Arial"/>
          <w:sz w:val="24"/>
          <w:szCs w:val="24"/>
          <w:lang w:val="ro-RO"/>
        </w:rPr>
        <w:t xml:space="preserve">Beneficiarul </w:t>
      </w:r>
      <w:r w:rsidR="00057FD1" w:rsidRPr="00057FD1">
        <w:rPr>
          <w:rFonts w:ascii="Arial" w:hAnsi="Arial" w:cs="Arial"/>
          <w:sz w:val="24"/>
          <w:szCs w:val="24"/>
          <w:lang w:val="ro-RO"/>
        </w:rPr>
        <w:t xml:space="preserve">proiectului </w:t>
      </w:r>
      <w:r w:rsidRPr="00057FD1">
        <w:rPr>
          <w:rFonts w:ascii="Arial" w:hAnsi="Arial" w:cs="Arial"/>
          <w:sz w:val="24"/>
          <w:szCs w:val="24"/>
          <w:lang w:val="ro-RO"/>
        </w:rPr>
        <w:t xml:space="preserve">va colabora la întocmirea Planului de apărare împotriva inundaţiilor şi va convoca comandamentul local pentru aplicarea măsurilor planului în caz de depăşire a cotei de atenţie la staţia hidrometrică din zonă. În acest caz utilajele vor fi retrase de pe amplasament pentru a evita poluări ale apei cu hidrocarburi, uleiuri. </w:t>
      </w:r>
    </w:p>
    <w:p w:rsidR="00747B04" w:rsidRPr="00057FD1" w:rsidRDefault="00747B04" w:rsidP="00747B04">
      <w:pPr>
        <w:spacing w:after="0" w:line="360" w:lineRule="auto"/>
        <w:ind w:firstLine="720"/>
        <w:jc w:val="both"/>
        <w:rPr>
          <w:rFonts w:ascii="Arial" w:hAnsi="Arial" w:cs="Arial"/>
          <w:sz w:val="24"/>
          <w:szCs w:val="24"/>
          <w:lang w:val="ro-RO"/>
        </w:rPr>
      </w:pPr>
      <w:r w:rsidRPr="00057FD1">
        <w:rPr>
          <w:rFonts w:ascii="Arial" w:hAnsi="Arial" w:cs="Arial"/>
          <w:sz w:val="24"/>
          <w:szCs w:val="24"/>
          <w:lang w:val="ro-RO"/>
        </w:rPr>
        <w:t>Administratorul societăţii va întocmi un plan de prevenire şi combatere a poluării accidentale după începerea exploatării în conformitate cu prevederile Legii 465/2006 de aprobare a O.U.G. nr. 195/2005 privind protecţia mediului şi a actelor normative ulterioare</w:t>
      </w:r>
      <w:r w:rsidRPr="00057FD1">
        <w:rPr>
          <w:rFonts w:ascii="Arial" w:hAnsi="Arial" w:cs="Arial"/>
          <w:i/>
          <w:sz w:val="24"/>
          <w:szCs w:val="24"/>
          <w:lang w:val="ro-RO"/>
        </w:rPr>
        <w:t xml:space="preserve">. </w:t>
      </w:r>
      <w:r w:rsidRPr="00057FD1">
        <w:rPr>
          <w:rFonts w:ascii="Arial" w:hAnsi="Arial" w:cs="Arial"/>
          <w:sz w:val="24"/>
          <w:szCs w:val="24"/>
          <w:lang w:val="ro-RO"/>
        </w:rPr>
        <w:t xml:space="preserve"> </w:t>
      </w:r>
    </w:p>
    <w:p w:rsidR="00747B04" w:rsidRPr="00057FD1" w:rsidRDefault="00747B04" w:rsidP="00747B04">
      <w:pPr>
        <w:spacing w:after="0" w:line="360" w:lineRule="auto"/>
        <w:ind w:firstLine="720"/>
        <w:jc w:val="both"/>
        <w:rPr>
          <w:rFonts w:ascii="Arial" w:hAnsi="Arial" w:cs="Arial"/>
          <w:sz w:val="24"/>
          <w:szCs w:val="24"/>
          <w:lang w:val="ro-RO"/>
        </w:rPr>
      </w:pPr>
      <w:r w:rsidRPr="00057FD1">
        <w:rPr>
          <w:rFonts w:ascii="Arial" w:hAnsi="Arial" w:cs="Arial"/>
          <w:sz w:val="24"/>
          <w:szCs w:val="24"/>
          <w:lang w:val="ro-RO"/>
        </w:rPr>
        <w:t>În concordanţă cu profilul de activitate al unităţii cauzele care pot determina poluarea mediului determinate de:</w:t>
      </w:r>
    </w:p>
    <w:p w:rsidR="00747B04" w:rsidRPr="00057FD1" w:rsidRDefault="00747B04" w:rsidP="00800F1E">
      <w:pPr>
        <w:numPr>
          <w:ilvl w:val="0"/>
          <w:numId w:val="8"/>
        </w:numPr>
        <w:spacing w:after="0" w:line="360" w:lineRule="auto"/>
        <w:jc w:val="both"/>
        <w:rPr>
          <w:rFonts w:ascii="Arial" w:hAnsi="Arial" w:cs="Arial"/>
          <w:sz w:val="24"/>
          <w:szCs w:val="24"/>
          <w:lang w:val="ro-RO"/>
        </w:rPr>
      </w:pPr>
      <w:r w:rsidRPr="00057FD1">
        <w:rPr>
          <w:rFonts w:ascii="Arial" w:hAnsi="Arial" w:cs="Arial"/>
          <w:sz w:val="24"/>
          <w:szCs w:val="24"/>
          <w:lang w:val="ro-RO"/>
        </w:rPr>
        <w:t xml:space="preserve">păstrarea pe amplasament a utilajelor în perioadele în care cotele apelor depăşesc cota de atenţie; </w:t>
      </w:r>
    </w:p>
    <w:p w:rsidR="00747B04" w:rsidRPr="00057FD1" w:rsidRDefault="00747B04" w:rsidP="00800F1E">
      <w:pPr>
        <w:numPr>
          <w:ilvl w:val="0"/>
          <w:numId w:val="8"/>
        </w:numPr>
        <w:spacing w:after="0" w:line="360" w:lineRule="auto"/>
        <w:jc w:val="both"/>
        <w:rPr>
          <w:rFonts w:ascii="Arial" w:hAnsi="Arial" w:cs="Arial"/>
          <w:sz w:val="24"/>
          <w:szCs w:val="24"/>
          <w:lang w:val="ro-RO"/>
        </w:rPr>
      </w:pPr>
      <w:r w:rsidRPr="00057FD1">
        <w:rPr>
          <w:rFonts w:ascii="Arial" w:hAnsi="Arial" w:cs="Arial"/>
          <w:sz w:val="24"/>
          <w:szCs w:val="24"/>
          <w:lang w:val="ro-RO"/>
        </w:rPr>
        <w:t>funcţionarea anormală a utilajelor utilizate la excavarea, încărcarea  şi transportul a agregatelor exploatate;</w:t>
      </w:r>
    </w:p>
    <w:p w:rsidR="00747B04" w:rsidRPr="00057FD1" w:rsidRDefault="00747B04" w:rsidP="00800F1E">
      <w:pPr>
        <w:numPr>
          <w:ilvl w:val="0"/>
          <w:numId w:val="8"/>
        </w:numPr>
        <w:spacing w:after="0" w:line="360" w:lineRule="auto"/>
        <w:jc w:val="both"/>
        <w:rPr>
          <w:rFonts w:ascii="Arial" w:hAnsi="Arial" w:cs="Arial"/>
          <w:sz w:val="24"/>
          <w:szCs w:val="24"/>
          <w:lang w:val="ro-RO"/>
        </w:rPr>
      </w:pPr>
      <w:r w:rsidRPr="00057FD1">
        <w:rPr>
          <w:rFonts w:ascii="Arial" w:hAnsi="Arial" w:cs="Arial"/>
          <w:sz w:val="24"/>
          <w:szCs w:val="24"/>
          <w:lang w:val="ro-RO"/>
        </w:rPr>
        <w:t>poluare cu deşeuri menajere a apelor de suprafaţă;</w:t>
      </w:r>
    </w:p>
    <w:p w:rsidR="00747B04" w:rsidRPr="00057FD1" w:rsidRDefault="00747B04" w:rsidP="00800F1E">
      <w:pPr>
        <w:numPr>
          <w:ilvl w:val="0"/>
          <w:numId w:val="8"/>
        </w:numPr>
        <w:spacing w:after="0" w:line="360" w:lineRule="auto"/>
        <w:jc w:val="both"/>
        <w:rPr>
          <w:rFonts w:ascii="Arial" w:hAnsi="Arial" w:cs="Arial"/>
          <w:sz w:val="24"/>
          <w:szCs w:val="24"/>
          <w:lang w:val="ro-RO"/>
        </w:rPr>
      </w:pPr>
      <w:r w:rsidRPr="00057FD1">
        <w:rPr>
          <w:rFonts w:ascii="Arial" w:hAnsi="Arial" w:cs="Arial"/>
          <w:sz w:val="24"/>
          <w:szCs w:val="24"/>
          <w:lang w:val="ro-RO"/>
        </w:rPr>
        <w:t>obturarea şenalului;</w:t>
      </w:r>
    </w:p>
    <w:p w:rsidR="00747B04" w:rsidRPr="00057FD1" w:rsidRDefault="00747B04" w:rsidP="00800F1E">
      <w:pPr>
        <w:numPr>
          <w:ilvl w:val="0"/>
          <w:numId w:val="8"/>
        </w:numPr>
        <w:spacing w:after="0" w:line="360" w:lineRule="auto"/>
        <w:jc w:val="both"/>
        <w:rPr>
          <w:rFonts w:ascii="Arial" w:hAnsi="Arial" w:cs="Arial"/>
          <w:sz w:val="24"/>
          <w:szCs w:val="24"/>
          <w:lang w:val="ro-RO"/>
        </w:rPr>
      </w:pPr>
      <w:r w:rsidRPr="00057FD1">
        <w:rPr>
          <w:rFonts w:ascii="Arial" w:hAnsi="Arial" w:cs="Arial"/>
          <w:sz w:val="24"/>
          <w:szCs w:val="24"/>
          <w:lang w:val="ro-RO"/>
        </w:rPr>
        <w:t>prăbuşirea taluzelor verticale;</w:t>
      </w:r>
    </w:p>
    <w:p w:rsidR="00747B04" w:rsidRPr="00057FD1" w:rsidRDefault="00747B04" w:rsidP="00800F1E">
      <w:pPr>
        <w:numPr>
          <w:ilvl w:val="0"/>
          <w:numId w:val="8"/>
        </w:numPr>
        <w:spacing w:after="0" w:line="360" w:lineRule="auto"/>
        <w:jc w:val="both"/>
        <w:rPr>
          <w:rFonts w:ascii="Arial" w:hAnsi="Arial" w:cs="Arial"/>
          <w:sz w:val="24"/>
          <w:szCs w:val="24"/>
          <w:lang w:val="ro-RO"/>
        </w:rPr>
      </w:pPr>
      <w:r w:rsidRPr="00057FD1">
        <w:rPr>
          <w:rFonts w:ascii="Arial" w:hAnsi="Arial" w:cs="Arial"/>
          <w:sz w:val="24"/>
          <w:szCs w:val="24"/>
          <w:lang w:val="ro-RO"/>
        </w:rPr>
        <w:t>inundarea perimetrul prin coborâre sub talveg;</w:t>
      </w:r>
    </w:p>
    <w:p w:rsidR="00747B04" w:rsidRPr="00057FD1" w:rsidRDefault="00747B04" w:rsidP="00747B04">
      <w:pPr>
        <w:spacing w:after="0" w:line="360" w:lineRule="auto"/>
        <w:ind w:firstLine="720"/>
        <w:jc w:val="both"/>
        <w:rPr>
          <w:rFonts w:ascii="Arial" w:hAnsi="Arial" w:cs="Arial"/>
          <w:sz w:val="24"/>
          <w:szCs w:val="24"/>
          <w:lang w:val="ro-RO"/>
        </w:rPr>
      </w:pPr>
      <w:r w:rsidRPr="00057FD1">
        <w:rPr>
          <w:rFonts w:ascii="Arial" w:hAnsi="Arial" w:cs="Arial"/>
          <w:sz w:val="24"/>
          <w:szCs w:val="24"/>
          <w:lang w:val="ro-RO"/>
        </w:rPr>
        <w:t xml:space="preserve">Pentru a preveni poluarea accidentală a apelor de suprafaţă şi freatice, a solului şi subsolului pe amplasamentul de exploatare a agregatelor minerale de râu Vadu Pașii aval se va asigura funcţionarea în parametri normali a utilajelor din dotare iar agregatele se vor încărca după scurgerea apelor din materialul excavat. De asemenea personalul care va acces la perimetrul de exploatare va fi instruit pentru a colecta şi depozita deşeurile menajere la punctul de colectare din incinta staţiei de sortare care aparţine </w:t>
      </w:r>
      <w:r w:rsidRPr="00057FD1">
        <w:rPr>
          <w:rFonts w:ascii="Arial" w:eastAsia="TimesNewRoman" w:hAnsi="Arial" w:cs="Arial"/>
          <w:sz w:val="24"/>
          <w:szCs w:val="24"/>
          <w:lang w:val="ro-RO"/>
        </w:rPr>
        <w:t xml:space="preserve"> S.C. </w:t>
      </w:r>
      <w:r w:rsidRPr="00057FD1">
        <w:rPr>
          <w:rFonts w:ascii="Arial" w:hAnsi="Arial" w:cs="Arial"/>
          <w:sz w:val="24"/>
          <w:szCs w:val="24"/>
          <w:lang w:val="ro-RO"/>
        </w:rPr>
        <w:t>DALIN XXL S.R.L. în caz de poluare accidentală se vor lua următoarele măsuri:</w:t>
      </w:r>
    </w:p>
    <w:p w:rsidR="00747B04" w:rsidRPr="00057FD1" w:rsidRDefault="00747B04" w:rsidP="00747B04">
      <w:pPr>
        <w:spacing w:after="0" w:line="360" w:lineRule="auto"/>
        <w:ind w:firstLine="540"/>
        <w:jc w:val="both"/>
        <w:rPr>
          <w:rFonts w:ascii="Arial" w:hAnsi="Arial" w:cs="Arial"/>
          <w:sz w:val="24"/>
          <w:szCs w:val="24"/>
          <w:lang w:val="ro-RO"/>
        </w:rPr>
      </w:pPr>
      <w:r w:rsidRPr="00057FD1">
        <w:rPr>
          <w:rFonts w:ascii="Arial" w:hAnsi="Arial" w:cs="Arial"/>
          <w:sz w:val="24"/>
          <w:szCs w:val="24"/>
          <w:lang w:val="ro-RO"/>
        </w:rPr>
        <w:t>1. Persoana care observă fenomenul anunţă imediat conducerea unităţii;</w:t>
      </w:r>
    </w:p>
    <w:p w:rsidR="00747B04" w:rsidRPr="00057FD1" w:rsidRDefault="00747B04" w:rsidP="00747B04">
      <w:pPr>
        <w:spacing w:after="0" w:line="360" w:lineRule="auto"/>
        <w:ind w:firstLine="540"/>
        <w:jc w:val="both"/>
        <w:rPr>
          <w:rFonts w:ascii="Arial" w:hAnsi="Arial" w:cs="Arial"/>
          <w:sz w:val="24"/>
          <w:szCs w:val="24"/>
          <w:lang w:val="ro-RO"/>
        </w:rPr>
      </w:pPr>
      <w:r w:rsidRPr="00057FD1">
        <w:rPr>
          <w:rFonts w:ascii="Arial" w:hAnsi="Arial" w:cs="Arial"/>
          <w:sz w:val="24"/>
          <w:szCs w:val="24"/>
          <w:lang w:val="ro-RO"/>
        </w:rPr>
        <w:t>2. Conducerea unităţii dispune:</w:t>
      </w:r>
    </w:p>
    <w:p w:rsidR="00747B04" w:rsidRPr="00057FD1" w:rsidRDefault="00747B04" w:rsidP="00800F1E">
      <w:pPr>
        <w:widowControl w:val="0"/>
        <w:numPr>
          <w:ilvl w:val="0"/>
          <w:numId w:val="9"/>
        </w:numPr>
        <w:adjustRightInd w:val="0"/>
        <w:spacing w:after="0" w:line="360" w:lineRule="auto"/>
        <w:jc w:val="both"/>
        <w:textAlignment w:val="baseline"/>
        <w:rPr>
          <w:rFonts w:ascii="Arial" w:hAnsi="Arial" w:cs="Arial"/>
          <w:sz w:val="24"/>
          <w:szCs w:val="24"/>
          <w:lang w:val="ro-RO"/>
        </w:rPr>
      </w:pPr>
      <w:r w:rsidRPr="00057FD1">
        <w:rPr>
          <w:rFonts w:ascii="Arial" w:hAnsi="Arial" w:cs="Arial"/>
          <w:sz w:val="24"/>
          <w:szCs w:val="24"/>
          <w:lang w:val="ro-RO"/>
        </w:rPr>
        <w:t xml:space="preserve">anunţarea echipelor de intervenţie în vederea trecerii imediate la măsurile şi acţiunile necesare </w:t>
      </w:r>
      <w:r w:rsidRPr="00057FD1">
        <w:rPr>
          <w:rFonts w:ascii="Arial" w:hAnsi="Arial" w:cs="Arial"/>
          <w:b/>
          <w:bCs/>
          <w:sz w:val="24"/>
          <w:szCs w:val="24"/>
          <w:lang w:val="ro-RO"/>
        </w:rPr>
        <w:t>eliminării cauzelor</w:t>
      </w:r>
      <w:r w:rsidRPr="00057FD1">
        <w:rPr>
          <w:rFonts w:ascii="Arial" w:hAnsi="Arial" w:cs="Arial"/>
          <w:sz w:val="24"/>
          <w:szCs w:val="24"/>
          <w:lang w:val="ro-RO"/>
        </w:rPr>
        <w:t xml:space="preserve"> şi pentru </w:t>
      </w:r>
      <w:r w:rsidRPr="00057FD1">
        <w:rPr>
          <w:rFonts w:ascii="Arial" w:hAnsi="Arial" w:cs="Arial"/>
          <w:b/>
          <w:bCs/>
          <w:sz w:val="24"/>
          <w:szCs w:val="24"/>
          <w:lang w:val="ro-RO"/>
        </w:rPr>
        <w:t>diminuarea efectelor</w:t>
      </w:r>
      <w:r w:rsidRPr="00057FD1">
        <w:rPr>
          <w:rFonts w:ascii="Arial" w:hAnsi="Arial" w:cs="Arial"/>
          <w:sz w:val="24"/>
          <w:szCs w:val="24"/>
          <w:lang w:val="ro-RO"/>
        </w:rPr>
        <w:t xml:space="preserve"> poluării </w:t>
      </w:r>
      <w:r w:rsidRPr="00057FD1">
        <w:rPr>
          <w:rFonts w:ascii="Arial" w:hAnsi="Arial" w:cs="Arial"/>
          <w:sz w:val="24"/>
          <w:szCs w:val="24"/>
          <w:lang w:val="ro-RO"/>
        </w:rPr>
        <w:lastRenderedPageBreak/>
        <w:t>accidentale;</w:t>
      </w:r>
    </w:p>
    <w:p w:rsidR="00747B04" w:rsidRPr="00057FD1" w:rsidRDefault="00747B04" w:rsidP="00800F1E">
      <w:pPr>
        <w:widowControl w:val="0"/>
        <w:numPr>
          <w:ilvl w:val="0"/>
          <w:numId w:val="9"/>
        </w:numPr>
        <w:adjustRightInd w:val="0"/>
        <w:spacing w:after="0" w:line="360" w:lineRule="auto"/>
        <w:jc w:val="both"/>
        <w:textAlignment w:val="baseline"/>
        <w:rPr>
          <w:rFonts w:ascii="Arial" w:hAnsi="Arial" w:cs="Arial"/>
          <w:sz w:val="24"/>
          <w:szCs w:val="24"/>
          <w:lang w:val="ro-RO"/>
        </w:rPr>
      </w:pPr>
      <w:r w:rsidRPr="00057FD1">
        <w:rPr>
          <w:rFonts w:ascii="Arial" w:hAnsi="Arial" w:cs="Arial"/>
          <w:sz w:val="24"/>
          <w:szCs w:val="24"/>
          <w:lang w:val="ro-RO"/>
        </w:rPr>
        <w:t>anunţarea imediată a S.G.A.- ului pe raza căruia s-a produs poluarea.</w:t>
      </w:r>
    </w:p>
    <w:p w:rsidR="00747B04" w:rsidRPr="00057FD1" w:rsidRDefault="00747B04" w:rsidP="00747B04">
      <w:pPr>
        <w:spacing w:after="0" w:line="360" w:lineRule="auto"/>
        <w:ind w:firstLine="540"/>
        <w:jc w:val="both"/>
        <w:rPr>
          <w:rFonts w:ascii="Arial" w:hAnsi="Arial" w:cs="Arial"/>
          <w:bCs/>
          <w:sz w:val="24"/>
          <w:szCs w:val="24"/>
          <w:lang w:val="ro-RO"/>
        </w:rPr>
      </w:pPr>
      <w:r w:rsidRPr="00057FD1">
        <w:rPr>
          <w:rFonts w:ascii="Arial" w:hAnsi="Arial" w:cs="Arial"/>
          <w:bCs/>
          <w:sz w:val="24"/>
          <w:szCs w:val="24"/>
          <w:lang w:val="ro-RO"/>
        </w:rPr>
        <w:t>3. Colectivele şi echipele de intervenţie din unitate acţionează pentru:</w:t>
      </w:r>
    </w:p>
    <w:p w:rsidR="00747B04" w:rsidRPr="00057FD1" w:rsidRDefault="00747B04" w:rsidP="00800F1E">
      <w:pPr>
        <w:widowControl w:val="0"/>
        <w:numPr>
          <w:ilvl w:val="0"/>
          <w:numId w:val="10"/>
        </w:numPr>
        <w:adjustRightInd w:val="0"/>
        <w:spacing w:after="0" w:line="360" w:lineRule="auto"/>
        <w:jc w:val="both"/>
        <w:textAlignment w:val="baseline"/>
        <w:rPr>
          <w:rFonts w:ascii="Arial" w:hAnsi="Arial" w:cs="Arial"/>
          <w:sz w:val="24"/>
          <w:szCs w:val="24"/>
          <w:lang w:val="ro-RO"/>
        </w:rPr>
      </w:pPr>
      <w:r w:rsidRPr="00057FD1">
        <w:rPr>
          <w:rFonts w:ascii="Arial" w:hAnsi="Arial" w:cs="Arial"/>
          <w:bCs/>
          <w:sz w:val="24"/>
          <w:szCs w:val="24"/>
          <w:lang w:val="ro-RO"/>
        </w:rPr>
        <w:t>eliminarea cauzelor care au provocat poluarea accidentală limitarea şi reducerea ariei de răspândire a substanţelor poluante, îndepărtarea, prin mijloace adecvate tehnic, a substanţelor poluante, colectarea, transportul şi depozitarea intermediară, în condiţii de securitate pentru mediu, în vederea recuperării sau, după caz, a neutralizării sau distrugerii substanţelor poluante.</w:t>
      </w:r>
    </w:p>
    <w:p w:rsidR="00747B04" w:rsidRPr="00057FD1" w:rsidRDefault="00747B04" w:rsidP="00747B04">
      <w:pPr>
        <w:spacing w:after="0" w:line="360" w:lineRule="auto"/>
        <w:ind w:firstLine="540"/>
        <w:jc w:val="both"/>
        <w:rPr>
          <w:rFonts w:ascii="Arial" w:hAnsi="Arial" w:cs="Arial"/>
          <w:bCs/>
          <w:sz w:val="24"/>
          <w:szCs w:val="24"/>
          <w:lang w:val="ro-RO"/>
        </w:rPr>
      </w:pPr>
      <w:r w:rsidRPr="00057FD1">
        <w:rPr>
          <w:rFonts w:ascii="Arial" w:hAnsi="Arial" w:cs="Arial"/>
          <w:bCs/>
          <w:sz w:val="24"/>
          <w:szCs w:val="24"/>
          <w:lang w:val="ro-RO"/>
        </w:rPr>
        <w:t>4. Informarea periodică a SGA asupra desfăşurării operaţiunilor de sistare a poluării, respectiv de combatere a efectelor acesteia.</w:t>
      </w:r>
    </w:p>
    <w:p w:rsidR="00747B04" w:rsidRPr="00057FD1" w:rsidRDefault="00747B04" w:rsidP="00747B04">
      <w:pPr>
        <w:spacing w:after="0" w:line="360" w:lineRule="auto"/>
        <w:ind w:firstLine="540"/>
        <w:jc w:val="both"/>
        <w:rPr>
          <w:rFonts w:ascii="Arial" w:hAnsi="Arial" w:cs="Arial"/>
          <w:bCs/>
          <w:sz w:val="24"/>
          <w:szCs w:val="24"/>
          <w:lang w:val="ro-RO"/>
        </w:rPr>
      </w:pPr>
      <w:r w:rsidRPr="00057FD1">
        <w:rPr>
          <w:rFonts w:ascii="Arial" w:hAnsi="Arial" w:cs="Arial"/>
          <w:bCs/>
          <w:sz w:val="24"/>
          <w:szCs w:val="24"/>
          <w:lang w:val="ro-RO"/>
        </w:rPr>
        <w:t>5. În situaţii în care se constată că forţele şi mijloacele disponibile în unitate nu sunt suficiente pentru sistarea/eliminarea efectelor poluării, conducerea unităţii  va solicita sprijin altor unităţi.</w:t>
      </w:r>
    </w:p>
    <w:p w:rsidR="00747B04" w:rsidRPr="00057FD1" w:rsidRDefault="00747B04" w:rsidP="00747B04">
      <w:pPr>
        <w:spacing w:after="0" w:line="360" w:lineRule="auto"/>
        <w:ind w:firstLine="540"/>
        <w:jc w:val="both"/>
        <w:rPr>
          <w:rFonts w:ascii="Arial" w:hAnsi="Arial" w:cs="Arial"/>
          <w:bCs/>
          <w:sz w:val="24"/>
          <w:szCs w:val="24"/>
          <w:lang w:val="ro-RO"/>
        </w:rPr>
      </w:pPr>
      <w:r w:rsidRPr="00057FD1">
        <w:rPr>
          <w:rFonts w:ascii="Arial" w:hAnsi="Arial" w:cs="Arial"/>
          <w:bCs/>
          <w:sz w:val="24"/>
          <w:szCs w:val="24"/>
          <w:lang w:val="ro-RO"/>
        </w:rPr>
        <w:t>6. După eliminarea cauzelor poluării accidentale şi după îndepărtarea pericolului răspândirii poluanţilor în zone adiacente, conducerea unităţii va informa S.G.A. asupra sistării poluării.</w:t>
      </w:r>
    </w:p>
    <w:p w:rsidR="00747B04" w:rsidRPr="00057FD1" w:rsidRDefault="00747B04" w:rsidP="00747B04">
      <w:pPr>
        <w:spacing w:after="0" w:line="360" w:lineRule="auto"/>
        <w:ind w:firstLine="540"/>
        <w:jc w:val="both"/>
        <w:rPr>
          <w:rFonts w:ascii="Arial" w:hAnsi="Arial" w:cs="Arial"/>
          <w:sz w:val="24"/>
          <w:szCs w:val="24"/>
          <w:lang w:val="ro-RO"/>
        </w:rPr>
      </w:pPr>
      <w:r w:rsidRPr="00057FD1">
        <w:rPr>
          <w:rFonts w:ascii="Arial" w:hAnsi="Arial" w:cs="Arial"/>
          <w:bCs/>
          <w:sz w:val="24"/>
          <w:szCs w:val="24"/>
          <w:lang w:val="ro-RO"/>
        </w:rPr>
        <w:t>La solicitarea autorităţilor conducerea unităţii va dispune subordonaţilor colaborarea cu aceste organe, în vederea stabilirii răspunderilor şi vinovaţilor pentru poluarea accidentală.</w:t>
      </w:r>
    </w:p>
    <w:p w:rsidR="00747B04" w:rsidRPr="00057FD1" w:rsidRDefault="00747B04" w:rsidP="00747B04">
      <w:pPr>
        <w:tabs>
          <w:tab w:val="num" w:pos="900"/>
        </w:tabs>
        <w:spacing w:after="0" w:line="360" w:lineRule="auto"/>
        <w:jc w:val="both"/>
        <w:rPr>
          <w:rFonts w:ascii="Arial" w:hAnsi="Arial" w:cs="Arial"/>
          <w:b/>
          <w:bCs/>
          <w:sz w:val="24"/>
          <w:szCs w:val="24"/>
          <w:u w:val="single"/>
          <w:lang w:val="ro-RO"/>
        </w:rPr>
      </w:pPr>
      <w:r w:rsidRPr="00057FD1">
        <w:rPr>
          <w:rFonts w:ascii="Arial" w:hAnsi="Arial" w:cs="Arial"/>
          <w:sz w:val="24"/>
          <w:szCs w:val="24"/>
          <w:lang w:val="ro-RO"/>
        </w:rPr>
        <w:tab/>
      </w:r>
      <w:r w:rsidRPr="00057FD1">
        <w:rPr>
          <w:rFonts w:ascii="Arial" w:hAnsi="Arial" w:cs="Arial"/>
          <w:b/>
          <w:sz w:val="24"/>
          <w:szCs w:val="24"/>
          <w:u w:val="single"/>
          <w:lang w:val="ro-RO"/>
        </w:rPr>
        <w:t>Eventuale poluări accidentale de pe amplasament nu produc impurificări majore ale factorilor de mediu deoarece cantităţile stocate în rezervoarele şi mecanismele utilajelor sunt reduse.</w:t>
      </w:r>
    </w:p>
    <w:p w:rsidR="00747B04" w:rsidRPr="00057FD1" w:rsidRDefault="00747B04" w:rsidP="00747B04">
      <w:pPr>
        <w:spacing w:after="0" w:line="360" w:lineRule="auto"/>
        <w:ind w:firstLine="900"/>
        <w:jc w:val="both"/>
        <w:rPr>
          <w:rFonts w:ascii="Arial" w:hAnsi="Arial" w:cs="Arial"/>
          <w:b/>
          <w:bCs/>
          <w:sz w:val="24"/>
          <w:szCs w:val="24"/>
          <w:lang w:val="ro-RO"/>
        </w:rPr>
      </w:pPr>
      <w:r w:rsidRPr="00057FD1">
        <w:rPr>
          <w:rFonts w:ascii="Arial" w:hAnsi="Arial" w:cs="Arial"/>
          <w:b/>
          <w:bCs/>
          <w:sz w:val="24"/>
          <w:szCs w:val="24"/>
          <w:lang w:val="ro-RO"/>
        </w:rPr>
        <w:t>Măsurile practice care vor fi luate în caz de poluare accidentală pe amplasament:</w:t>
      </w:r>
    </w:p>
    <w:p w:rsidR="00747B04" w:rsidRPr="00057FD1" w:rsidRDefault="00747B04" w:rsidP="00800F1E">
      <w:pPr>
        <w:numPr>
          <w:ilvl w:val="0"/>
          <w:numId w:val="10"/>
        </w:numPr>
        <w:spacing w:after="0" w:line="360" w:lineRule="auto"/>
        <w:jc w:val="both"/>
        <w:rPr>
          <w:rFonts w:ascii="Arial" w:hAnsi="Arial" w:cs="Arial"/>
          <w:bCs/>
          <w:sz w:val="24"/>
          <w:szCs w:val="24"/>
          <w:lang w:val="ro-RO"/>
        </w:rPr>
      </w:pPr>
      <w:r w:rsidRPr="00057FD1">
        <w:rPr>
          <w:rFonts w:ascii="Arial" w:hAnsi="Arial" w:cs="Arial"/>
          <w:bCs/>
          <w:sz w:val="24"/>
          <w:szCs w:val="24"/>
          <w:lang w:val="ro-RO"/>
        </w:rPr>
        <w:t>oprirea scurgerilor;</w:t>
      </w:r>
    </w:p>
    <w:p w:rsidR="00747B04" w:rsidRPr="00057FD1" w:rsidRDefault="00747B04" w:rsidP="00800F1E">
      <w:pPr>
        <w:numPr>
          <w:ilvl w:val="0"/>
          <w:numId w:val="10"/>
        </w:numPr>
        <w:spacing w:after="0" w:line="360" w:lineRule="auto"/>
        <w:jc w:val="both"/>
        <w:rPr>
          <w:rFonts w:ascii="Arial" w:hAnsi="Arial" w:cs="Arial"/>
          <w:bCs/>
          <w:sz w:val="24"/>
          <w:szCs w:val="24"/>
          <w:lang w:val="ro-RO"/>
        </w:rPr>
      </w:pPr>
      <w:r w:rsidRPr="00057FD1">
        <w:rPr>
          <w:rFonts w:ascii="Arial" w:hAnsi="Arial" w:cs="Arial"/>
          <w:bCs/>
          <w:sz w:val="24"/>
          <w:szCs w:val="24"/>
          <w:lang w:val="ro-RO"/>
        </w:rPr>
        <w:t>localizarea poluantului scurs pe mal şi în albie prin efectuare unor baraje din materialul existent în albia râului;</w:t>
      </w:r>
    </w:p>
    <w:p w:rsidR="00747B04" w:rsidRPr="00057FD1" w:rsidRDefault="00747B04" w:rsidP="00800F1E">
      <w:pPr>
        <w:numPr>
          <w:ilvl w:val="0"/>
          <w:numId w:val="10"/>
        </w:numPr>
        <w:spacing w:after="0" w:line="360" w:lineRule="auto"/>
        <w:jc w:val="both"/>
        <w:rPr>
          <w:rFonts w:ascii="Arial" w:hAnsi="Arial" w:cs="Arial"/>
          <w:bCs/>
          <w:sz w:val="24"/>
          <w:szCs w:val="24"/>
          <w:lang w:val="ro-RO"/>
        </w:rPr>
      </w:pPr>
      <w:r w:rsidRPr="00057FD1">
        <w:rPr>
          <w:rFonts w:ascii="Arial" w:hAnsi="Arial" w:cs="Arial"/>
          <w:bCs/>
          <w:sz w:val="24"/>
          <w:szCs w:val="24"/>
          <w:lang w:val="ro-RO"/>
        </w:rPr>
        <w:t>efectuare unei serii de baraje din baloţi de paie pe râu şi intervenţie cu material absorbant pentru reţinerea produsului petrolier;</w:t>
      </w:r>
    </w:p>
    <w:p w:rsidR="00747B04" w:rsidRPr="00057FD1" w:rsidRDefault="00747B04" w:rsidP="00800F1E">
      <w:pPr>
        <w:numPr>
          <w:ilvl w:val="0"/>
          <w:numId w:val="10"/>
        </w:numPr>
        <w:spacing w:after="0" w:line="360" w:lineRule="auto"/>
        <w:jc w:val="both"/>
        <w:rPr>
          <w:rFonts w:ascii="Arial" w:hAnsi="Arial" w:cs="Arial"/>
          <w:bCs/>
          <w:sz w:val="24"/>
          <w:szCs w:val="24"/>
          <w:lang w:val="ro-RO"/>
        </w:rPr>
      </w:pPr>
      <w:r w:rsidRPr="00057FD1">
        <w:rPr>
          <w:rFonts w:ascii="Arial" w:hAnsi="Arial" w:cs="Arial"/>
          <w:bCs/>
          <w:sz w:val="24"/>
          <w:szCs w:val="24"/>
          <w:lang w:val="ro-RO"/>
        </w:rPr>
        <w:lastRenderedPageBreak/>
        <w:t>intervenţia manuală pentru colectarea produsului petrolier acumulat în faţa barajelor;</w:t>
      </w:r>
    </w:p>
    <w:p w:rsidR="00747B04" w:rsidRPr="00057FD1" w:rsidRDefault="00747B04" w:rsidP="00800F1E">
      <w:pPr>
        <w:numPr>
          <w:ilvl w:val="0"/>
          <w:numId w:val="10"/>
        </w:numPr>
        <w:spacing w:after="0" w:line="360" w:lineRule="auto"/>
        <w:jc w:val="both"/>
        <w:rPr>
          <w:rFonts w:ascii="Arial" w:hAnsi="Arial" w:cs="Arial"/>
          <w:bCs/>
          <w:sz w:val="24"/>
          <w:szCs w:val="24"/>
          <w:lang w:val="ro-RO"/>
        </w:rPr>
      </w:pPr>
      <w:r w:rsidRPr="00057FD1">
        <w:rPr>
          <w:rFonts w:ascii="Arial" w:hAnsi="Arial" w:cs="Arial"/>
          <w:bCs/>
          <w:sz w:val="24"/>
          <w:szCs w:val="24"/>
          <w:lang w:val="ro-RO"/>
        </w:rPr>
        <w:t>colectarea manuală a produsului uleios reţinut de baraje;</w:t>
      </w:r>
    </w:p>
    <w:p w:rsidR="00747B04" w:rsidRPr="00057FD1" w:rsidRDefault="00747B04" w:rsidP="00800F1E">
      <w:pPr>
        <w:numPr>
          <w:ilvl w:val="0"/>
          <w:numId w:val="10"/>
        </w:numPr>
        <w:spacing w:after="0" w:line="360" w:lineRule="auto"/>
        <w:jc w:val="both"/>
        <w:rPr>
          <w:rFonts w:ascii="Arial" w:hAnsi="Arial" w:cs="Arial"/>
          <w:bCs/>
          <w:sz w:val="24"/>
          <w:szCs w:val="24"/>
          <w:lang w:val="ro-RO"/>
        </w:rPr>
      </w:pPr>
      <w:r w:rsidRPr="00057FD1">
        <w:rPr>
          <w:rFonts w:ascii="Arial" w:hAnsi="Arial" w:cs="Arial"/>
          <w:bCs/>
          <w:sz w:val="24"/>
          <w:szCs w:val="24"/>
          <w:lang w:val="ro-RO"/>
        </w:rPr>
        <w:t>analize fizico-chimice în aval;</w:t>
      </w:r>
    </w:p>
    <w:p w:rsidR="00747B04" w:rsidRPr="00057FD1" w:rsidRDefault="00747B04" w:rsidP="00747B04">
      <w:pPr>
        <w:spacing w:after="0" w:line="360" w:lineRule="auto"/>
        <w:ind w:firstLine="720"/>
        <w:jc w:val="both"/>
        <w:rPr>
          <w:rFonts w:ascii="Arial" w:hAnsi="Arial" w:cs="Arial"/>
          <w:sz w:val="24"/>
          <w:szCs w:val="24"/>
          <w:lang w:val="ro-RO"/>
        </w:rPr>
      </w:pPr>
      <w:r w:rsidRPr="00057FD1">
        <w:rPr>
          <w:rFonts w:ascii="Arial" w:hAnsi="Arial" w:cs="Arial"/>
          <w:sz w:val="24"/>
          <w:szCs w:val="24"/>
          <w:lang w:val="ro-RO"/>
        </w:rPr>
        <w:t xml:space="preserve">Pentru a preveni schimbarea traseului şenalului nu se va acţiona în sensul întreruperii şenalului şi începerii lui din alt punct şi nu se vor lăsa taluze verticale care prin prăbuşire ar putea produce obturarea şenalului. </w:t>
      </w:r>
    </w:p>
    <w:p w:rsidR="00747B04" w:rsidRPr="00057FD1" w:rsidRDefault="00747B04" w:rsidP="00747B04">
      <w:pPr>
        <w:spacing w:after="0" w:line="360" w:lineRule="auto"/>
        <w:ind w:firstLine="720"/>
        <w:jc w:val="both"/>
        <w:rPr>
          <w:rFonts w:ascii="Arial" w:hAnsi="Arial" w:cs="Arial"/>
          <w:sz w:val="24"/>
          <w:szCs w:val="24"/>
          <w:lang w:val="ro-RO"/>
        </w:rPr>
      </w:pPr>
      <w:r w:rsidRPr="00057FD1">
        <w:rPr>
          <w:rFonts w:ascii="Arial" w:hAnsi="Arial" w:cs="Arial"/>
          <w:sz w:val="24"/>
          <w:szCs w:val="24"/>
          <w:lang w:val="ro-RO"/>
        </w:rPr>
        <w:t>Pentru a evita depăşirea perimetrului de exploatare se va proceda la bornarea acestuia.</w:t>
      </w:r>
    </w:p>
    <w:p w:rsidR="00747B04" w:rsidRPr="00057FD1" w:rsidRDefault="00747B04" w:rsidP="00747B04">
      <w:pPr>
        <w:rPr>
          <w:rFonts w:ascii="Arial" w:hAnsi="Arial" w:cs="Arial"/>
          <w:sz w:val="24"/>
          <w:szCs w:val="24"/>
          <w:lang w:val="ro-RO"/>
        </w:rPr>
      </w:pPr>
      <w:r w:rsidRPr="00057FD1">
        <w:rPr>
          <w:rFonts w:ascii="Arial" w:hAnsi="Arial" w:cs="Arial"/>
          <w:sz w:val="24"/>
          <w:szCs w:val="24"/>
          <w:lang w:val="ro-RO"/>
        </w:rPr>
        <w:br w:type="page"/>
      </w:r>
    </w:p>
    <w:p w:rsidR="00747B04" w:rsidRPr="00057FD1" w:rsidRDefault="00747B04" w:rsidP="00747B04">
      <w:pPr>
        <w:pStyle w:val="Heading1"/>
        <w:rPr>
          <w:rFonts w:ascii="Arial" w:hAnsi="Arial"/>
        </w:rPr>
      </w:pPr>
      <w:bookmarkStart w:id="838" w:name="_Toc466968161"/>
      <w:bookmarkEnd w:id="838"/>
    </w:p>
    <w:p w:rsidR="00747B04" w:rsidRPr="00057FD1" w:rsidRDefault="00747B04" w:rsidP="00747B04">
      <w:pPr>
        <w:pStyle w:val="Heading1"/>
        <w:pBdr>
          <w:top w:val="single" w:sz="4" w:space="1" w:color="auto"/>
          <w:left w:val="single" w:sz="4" w:space="4" w:color="auto"/>
          <w:bottom w:val="single" w:sz="4" w:space="1" w:color="auto"/>
          <w:right w:val="single" w:sz="4" w:space="4" w:color="auto"/>
        </w:pBdr>
        <w:shd w:val="clear" w:color="auto" w:fill="E5DFEC" w:themeFill="accent4" w:themeFillTint="33"/>
        <w:rPr>
          <w:rFonts w:ascii="Arial" w:hAnsi="Arial"/>
          <w:color w:val="403152" w:themeColor="accent4" w:themeShade="80"/>
        </w:rPr>
      </w:pPr>
      <w:bookmarkStart w:id="839" w:name="_Toc462818713"/>
      <w:bookmarkStart w:id="840" w:name="_Toc466967205"/>
      <w:bookmarkStart w:id="841" w:name="_Toc466968162"/>
      <w:bookmarkStart w:id="842" w:name="_Toc509377916"/>
      <w:r w:rsidRPr="00057FD1">
        <w:rPr>
          <w:rFonts w:ascii="Arial" w:hAnsi="Arial"/>
          <w:color w:val="403152" w:themeColor="accent4" w:themeShade="80"/>
        </w:rPr>
        <w:t>VII. DESCRIEREA DIFICULTĂŢILOR</w:t>
      </w:r>
      <w:bookmarkEnd w:id="832"/>
      <w:bookmarkEnd w:id="833"/>
      <w:bookmarkEnd w:id="834"/>
      <w:bookmarkEnd w:id="835"/>
      <w:bookmarkEnd w:id="836"/>
      <w:bookmarkEnd w:id="837"/>
      <w:bookmarkEnd w:id="839"/>
      <w:bookmarkEnd w:id="840"/>
      <w:bookmarkEnd w:id="841"/>
      <w:bookmarkEnd w:id="842"/>
    </w:p>
    <w:p w:rsidR="00747B04" w:rsidRPr="00057FD1" w:rsidRDefault="00747B04" w:rsidP="00747B04">
      <w:pPr>
        <w:spacing w:line="360" w:lineRule="auto"/>
        <w:ind w:firstLine="567"/>
        <w:rPr>
          <w:rFonts w:ascii="Arial" w:hAnsi="Arial" w:cs="Arial"/>
          <w:sz w:val="24"/>
          <w:szCs w:val="24"/>
          <w:lang w:val="ro-RO"/>
        </w:rPr>
      </w:pPr>
    </w:p>
    <w:p w:rsidR="00747B04" w:rsidRPr="00057FD1" w:rsidRDefault="00747B04" w:rsidP="002D7120">
      <w:pPr>
        <w:widowControl w:val="0"/>
        <w:spacing w:after="0" w:line="360" w:lineRule="auto"/>
        <w:ind w:firstLine="720"/>
        <w:jc w:val="both"/>
        <w:rPr>
          <w:rFonts w:ascii="Arial" w:hAnsi="Arial" w:cs="Arial"/>
          <w:b/>
          <w:sz w:val="24"/>
          <w:szCs w:val="24"/>
          <w:lang w:val="ro-RO"/>
        </w:rPr>
      </w:pPr>
      <w:r w:rsidRPr="00057FD1">
        <w:rPr>
          <w:rFonts w:ascii="Arial" w:hAnsi="Arial" w:cs="Arial"/>
          <w:sz w:val="24"/>
          <w:szCs w:val="24"/>
          <w:lang w:val="ro-RO"/>
        </w:rPr>
        <w:t xml:space="preserve">    În timpul realizării studiului de evaluare a impactului asupra mediului pentru proiectul </w:t>
      </w:r>
      <w:r w:rsidRPr="00057FD1">
        <w:rPr>
          <w:rFonts w:ascii="Arial" w:hAnsi="Arial" w:cs="Arial"/>
          <w:b/>
          <w:sz w:val="24"/>
          <w:szCs w:val="24"/>
          <w:lang w:val="pt-BR"/>
        </w:rPr>
        <w:t>”</w:t>
      </w:r>
      <w:r w:rsidRPr="00057FD1">
        <w:rPr>
          <w:rFonts w:ascii="Arial" w:hAnsi="Arial" w:cs="Arial"/>
          <w:i/>
          <w:sz w:val="24"/>
          <w:szCs w:val="24"/>
          <w:lang w:val="ro-RO"/>
        </w:rPr>
        <w:t xml:space="preserve"> </w:t>
      </w:r>
      <w:r w:rsidR="00E758EE" w:rsidRPr="00E758EE">
        <w:rPr>
          <w:rFonts w:ascii="Arial" w:hAnsi="Arial" w:cs="Arial"/>
          <w:i/>
          <w:sz w:val="24"/>
          <w:szCs w:val="24"/>
          <w:lang w:val="ro-RO"/>
        </w:rPr>
        <w:t>Amenajarea a două iazuri piscicole cu utilizarea materialului excavat, extravilan comuna Tupilați, județul Neamț</w:t>
      </w:r>
      <w:r w:rsidRPr="00057FD1">
        <w:rPr>
          <w:rFonts w:ascii="Arial" w:hAnsi="Arial" w:cs="Arial"/>
          <w:b/>
          <w:sz w:val="24"/>
          <w:szCs w:val="24"/>
          <w:lang w:val="pt-BR"/>
        </w:rPr>
        <w:t>”</w:t>
      </w:r>
      <w:r w:rsidRPr="00057FD1">
        <w:rPr>
          <w:rFonts w:ascii="Arial" w:hAnsi="Arial" w:cs="Arial"/>
          <w:sz w:val="24"/>
          <w:szCs w:val="24"/>
          <w:lang w:val="pt-BR"/>
        </w:rPr>
        <w:t xml:space="preserve"> </w:t>
      </w:r>
      <w:r w:rsidRPr="00057FD1">
        <w:rPr>
          <w:rFonts w:ascii="Arial" w:hAnsi="Arial" w:cs="Arial"/>
          <w:sz w:val="24"/>
          <w:szCs w:val="24"/>
          <w:lang w:val="ro-RO"/>
        </w:rPr>
        <w:t>titular S.C. DRAGOȘ INVEST S.R.L.  nu au apărut dificultăţi.</w:t>
      </w:r>
    </w:p>
    <w:p w:rsidR="002D7120" w:rsidRPr="00057FD1" w:rsidRDefault="002D7120" w:rsidP="002D7120">
      <w:pPr>
        <w:rPr>
          <w:rFonts w:ascii="Arial" w:hAnsi="Arial" w:cs="Arial"/>
          <w:b/>
          <w:sz w:val="24"/>
          <w:szCs w:val="24"/>
          <w:lang w:val="ro-RO"/>
        </w:rPr>
      </w:pPr>
    </w:p>
    <w:p w:rsidR="002D7120" w:rsidRPr="00057FD1" w:rsidRDefault="002D7120" w:rsidP="002D7120">
      <w:pPr>
        <w:rPr>
          <w:rFonts w:ascii="Arial" w:hAnsi="Arial" w:cs="Arial"/>
          <w:b/>
          <w:sz w:val="24"/>
          <w:szCs w:val="24"/>
          <w:lang w:val="ro-RO"/>
        </w:rPr>
      </w:pPr>
      <w:r w:rsidRPr="00057FD1">
        <w:rPr>
          <w:rFonts w:ascii="Arial" w:hAnsi="Arial" w:cs="Arial"/>
          <w:b/>
          <w:sz w:val="24"/>
          <w:szCs w:val="24"/>
          <w:lang w:val="ro-RO"/>
        </w:rPr>
        <w:t>dr. biolog Zaharia Lăcrămioara</w:t>
      </w:r>
    </w:p>
    <w:p w:rsidR="002D7120" w:rsidRPr="00057FD1" w:rsidRDefault="00057FD1" w:rsidP="002D7120">
      <w:pPr>
        <w:tabs>
          <w:tab w:val="left" w:pos="8664"/>
        </w:tabs>
        <w:spacing w:line="360" w:lineRule="auto"/>
        <w:ind w:right="3"/>
        <w:rPr>
          <w:rFonts w:ascii="Arial" w:hAnsi="Arial" w:cs="Arial"/>
          <w:b/>
          <w:sz w:val="24"/>
          <w:szCs w:val="24"/>
          <w:lang w:val="ro-RO"/>
        </w:rPr>
      </w:pPr>
      <w:r w:rsidRPr="00057FD1">
        <w:rPr>
          <w:rFonts w:ascii="Arial" w:hAnsi="Arial" w:cs="Arial"/>
          <w:b/>
          <w:sz w:val="24"/>
          <w:szCs w:val="24"/>
          <w:lang w:val="ro-RO"/>
        </w:rPr>
        <w:t xml:space="preserve">dr. </w:t>
      </w:r>
      <w:r w:rsidR="002D7120" w:rsidRPr="00057FD1">
        <w:rPr>
          <w:rFonts w:ascii="Arial" w:hAnsi="Arial" w:cs="Arial"/>
          <w:b/>
          <w:sz w:val="24"/>
          <w:szCs w:val="24"/>
          <w:lang w:val="ro-RO"/>
        </w:rPr>
        <w:t xml:space="preserve">biolog </w:t>
      </w:r>
      <w:r w:rsidRPr="00057FD1">
        <w:rPr>
          <w:rFonts w:ascii="Arial" w:hAnsi="Arial" w:cs="Arial"/>
          <w:b/>
          <w:sz w:val="24"/>
          <w:szCs w:val="24"/>
          <w:lang w:val="ro-RO"/>
        </w:rPr>
        <w:t>Gusă Delia</w:t>
      </w:r>
    </w:p>
    <w:p w:rsidR="002D7120" w:rsidRPr="00057FD1" w:rsidRDefault="002D7120" w:rsidP="002D7120">
      <w:pPr>
        <w:rPr>
          <w:rFonts w:ascii="Arial" w:hAnsi="Arial" w:cs="Arial"/>
          <w:b/>
          <w:sz w:val="24"/>
          <w:szCs w:val="24"/>
          <w:lang w:val="ro-RO"/>
        </w:rPr>
      </w:pPr>
    </w:p>
    <w:p w:rsidR="00747B04" w:rsidRPr="00057FD1" w:rsidRDefault="00747B04" w:rsidP="00747B04">
      <w:pPr>
        <w:tabs>
          <w:tab w:val="left" w:pos="8721"/>
        </w:tabs>
        <w:spacing w:line="360" w:lineRule="auto"/>
        <w:ind w:right="-54"/>
        <w:rPr>
          <w:rFonts w:ascii="Arial" w:hAnsi="Arial" w:cs="Arial"/>
          <w:b/>
          <w:lang w:val="ro-RO"/>
        </w:rPr>
      </w:pPr>
      <w:r w:rsidRPr="00057FD1">
        <w:rPr>
          <w:rFonts w:ascii="Arial" w:hAnsi="Arial" w:cs="Arial"/>
          <w:caps/>
          <w:lang w:val="ro-RO"/>
        </w:rPr>
        <w:br w:type="page"/>
      </w:r>
    </w:p>
    <w:p w:rsidR="00747B04" w:rsidRPr="00057FD1" w:rsidRDefault="00747B04" w:rsidP="00747B04">
      <w:pPr>
        <w:spacing w:line="360" w:lineRule="auto"/>
        <w:jc w:val="center"/>
        <w:rPr>
          <w:rFonts w:ascii="Arial" w:hAnsi="Arial" w:cs="Arial"/>
          <w:b/>
          <w:sz w:val="24"/>
          <w:szCs w:val="24"/>
          <w:lang w:val="ro-RO"/>
        </w:rPr>
      </w:pPr>
      <w:bookmarkStart w:id="843" w:name="_Toc210144614"/>
      <w:r w:rsidRPr="00057FD1">
        <w:rPr>
          <w:rFonts w:ascii="Arial" w:hAnsi="Arial" w:cs="Arial"/>
          <w:b/>
          <w:sz w:val="24"/>
          <w:szCs w:val="24"/>
          <w:lang w:val="ro-RO"/>
        </w:rPr>
        <w:lastRenderedPageBreak/>
        <w:t>BIBLIOGRAFIE</w:t>
      </w:r>
      <w:bookmarkEnd w:id="843"/>
    </w:p>
    <w:p w:rsidR="00747B04" w:rsidRPr="00057FD1" w:rsidRDefault="00747B04" w:rsidP="00747B04">
      <w:pPr>
        <w:jc w:val="both"/>
        <w:rPr>
          <w:rFonts w:ascii="Arial" w:hAnsi="Arial" w:cs="Arial"/>
          <w:sz w:val="24"/>
          <w:szCs w:val="24"/>
          <w:lang w:val="ro-RO"/>
        </w:rPr>
      </w:pPr>
    </w:p>
    <w:p w:rsidR="00747B04" w:rsidRPr="00057FD1" w:rsidRDefault="00747B04" w:rsidP="00800F1E">
      <w:pPr>
        <w:widowControl w:val="0"/>
        <w:numPr>
          <w:ilvl w:val="0"/>
          <w:numId w:val="7"/>
        </w:numPr>
        <w:tabs>
          <w:tab w:val="clear" w:pos="1932"/>
          <w:tab w:val="num" w:pos="1134"/>
        </w:tabs>
        <w:autoSpaceDE w:val="0"/>
        <w:autoSpaceDN w:val="0"/>
        <w:adjustRightInd w:val="0"/>
        <w:spacing w:after="0" w:line="360" w:lineRule="auto"/>
        <w:ind w:left="1134" w:hanging="327"/>
        <w:jc w:val="both"/>
        <w:textAlignment w:val="baseline"/>
        <w:rPr>
          <w:rFonts w:ascii="Arial" w:eastAsia="Garamond,Bold" w:hAnsi="Arial" w:cs="Arial"/>
          <w:sz w:val="24"/>
          <w:szCs w:val="24"/>
          <w:lang w:val="it-IT"/>
        </w:rPr>
      </w:pPr>
      <w:r w:rsidRPr="00057FD1">
        <w:rPr>
          <w:rFonts w:ascii="Arial" w:eastAsia="Garamond,Bold" w:hAnsi="Arial" w:cs="Arial"/>
          <w:bCs/>
          <w:caps/>
          <w:sz w:val="24"/>
          <w:szCs w:val="24"/>
          <w:lang w:val="it-IT"/>
        </w:rPr>
        <w:t>Baillie J.E.M., Hilton-Taylor C., Stuart S.N.</w:t>
      </w:r>
      <w:r w:rsidRPr="00057FD1">
        <w:rPr>
          <w:rFonts w:ascii="Arial" w:eastAsia="Garamond,Bold" w:hAnsi="Arial" w:cs="Arial"/>
          <w:bCs/>
          <w:sz w:val="24"/>
          <w:szCs w:val="24"/>
          <w:lang w:val="it-IT"/>
        </w:rPr>
        <w:t xml:space="preserve"> </w:t>
      </w:r>
      <w:r w:rsidRPr="00057FD1">
        <w:rPr>
          <w:rFonts w:ascii="Arial" w:eastAsia="Garamond,Bold" w:hAnsi="Arial" w:cs="Arial"/>
          <w:sz w:val="24"/>
          <w:szCs w:val="24"/>
          <w:lang w:val="it-IT"/>
        </w:rPr>
        <w:t xml:space="preserve">(eds) 2004. </w:t>
      </w:r>
      <w:r w:rsidRPr="00057FD1">
        <w:rPr>
          <w:rFonts w:ascii="Arial" w:eastAsia="Garamond,Bold" w:hAnsi="Arial" w:cs="Arial"/>
          <w:sz w:val="24"/>
          <w:szCs w:val="24"/>
        </w:rPr>
        <w:t>2004 IUCN Red List of Threatened Species. A Global Species Assessment. IUCN, Gland, Switzerland and Cambridge, UK.</w:t>
      </w:r>
      <w:r w:rsidRPr="00057FD1">
        <w:rPr>
          <w:rFonts w:ascii="Arial" w:eastAsia="Garamond,Bold" w:hAnsi="Arial" w:cs="Arial"/>
          <w:bCs/>
          <w:caps/>
          <w:sz w:val="24"/>
          <w:szCs w:val="24"/>
          <w:lang w:val="it-IT"/>
        </w:rPr>
        <w:t xml:space="preserve"> </w:t>
      </w:r>
    </w:p>
    <w:p w:rsidR="00747B04" w:rsidRPr="00057FD1" w:rsidRDefault="00747B04" w:rsidP="00800F1E">
      <w:pPr>
        <w:widowControl w:val="0"/>
        <w:numPr>
          <w:ilvl w:val="0"/>
          <w:numId w:val="7"/>
        </w:numPr>
        <w:tabs>
          <w:tab w:val="clear" w:pos="1932"/>
          <w:tab w:val="num" w:pos="1134"/>
        </w:tabs>
        <w:autoSpaceDE w:val="0"/>
        <w:autoSpaceDN w:val="0"/>
        <w:adjustRightInd w:val="0"/>
        <w:spacing w:after="0" w:line="360" w:lineRule="auto"/>
        <w:ind w:left="1134" w:hanging="327"/>
        <w:jc w:val="both"/>
        <w:textAlignment w:val="baseline"/>
        <w:rPr>
          <w:rFonts w:ascii="Arial" w:eastAsia="Garamond,Bold" w:hAnsi="Arial" w:cs="Arial"/>
          <w:sz w:val="24"/>
          <w:szCs w:val="24"/>
          <w:lang w:val="it-IT"/>
        </w:rPr>
      </w:pPr>
      <w:r w:rsidRPr="00057FD1">
        <w:rPr>
          <w:rFonts w:ascii="Arial" w:eastAsia="Garamond,Bold" w:hAnsi="Arial" w:cs="Arial"/>
          <w:bCs/>
          <w:caps/>
          <w:sz w:val="24"/>
          <w:szCs w:val="24"/>
          <w:lang w:val="it-IT"/>
        </w:rPr>
        <w:t>Bănărescu P</w:t>
      </w:r>
      <w:r w:rsidRPr="00057FD1">
        <w:rPr>
          <w:rFonts w:ascii="Arial" w:eastAsia="Garamond,Bold" w:hAnsi="Arial" w:cs="Arial"/>
          <w:bCs/>
          <w:sz w:val="24"/>
          <w:szCs w:val="24"/>
          <w:lang w:val="it-IT"/>
        </w:rPr>
        <w:t xml:space="preserve">., </w:t>
      </w:r>
      <w:r w:rsidRPr="00057FD1">
        <w:rPr>
          <w:rFonts w:ascii="Arial" w:eastAsia="Garamond,Bold" w:hAnsi="Arial" w:cs="Arial"/>
          <w:sz w:val="24"/>
          <w:szCs w:val="24"/>
          <w:lang w:val="it-IT"/>
        </w:rPr>
        <w:t>1964, Fauna Republicii Populare Romane Pisces – Osteichthyes (Peşti ganoizi si ososi), Ed. Academiei Republicii Populare Romane, Bucuresti</w:t>
      </w:r>
    </w:p>
    <w:p w:rsidR="00747B04" w:rsidRPr="00057FD1" w:rsidRDefault="00747B04" w:rsidP="00800F1E">
      <w:pPr>
        <w:pStyle w:val="BodyTextIndent"/>
        <w:widowControl w:val="0"/>
        <w:numPr>
          <w:ilvl w:val="0"/>
          <w:numId w:val="7"/>
        </w:numPr>
        <w:tabs>
          <w:tab w:val="clear" w:pos="1932"/>
          <w:tab w:val="left" w:pos="720"/>
          <w:tab w:val="num" w:pos="1080"/>
          <w:tab w:val="num" w:pos="1134"/>
        </w:tabs>
        <w:adjustRightInd w:val="0"/>
        <w:spacing w:after="0" w:line="360" w:lineRule="auto"/>
        <w:ind w:left="1134" w:hanging="327"/>
        <w:jc w:val="both"/>
        <w:textAlignment w:val="baseline"/>
        <w:rPr>
          <w:rFonts w:ascii="Arial" w:hAnsi="Arial" w:cs="Arial"/>
          <w:sz w:val="24"/>
          <w:szCs w:val="24"/>
          <w:lang w:val="ro-RO"/>
        </w:rPr>
      </w:pPr>
      <w:r w:rsidRPr="00057FD1">
        <w:rPr>
          <w:rFonts w:ascii="Arial" w:hAnsi="Arial" w:cs="Arial"/>
          <w:sz w:val="24"/>
          <w:szCs w:val="24"/>
          <w:lang w:val="ro-RO"/>
        </w:rPr>
        <w:t>CHIFU, T.; MÂNZU, C.; ZAMFIRESCU, OANA – 2006, Flora şi vegetaţia Moldovei, Ed. Univ. „Al. I. Cuza” Iaşi, 700 pp.</w:t>
      </w:r>
    </w:p>
    <w:p w:rsidR="00747B04" w:rsidRPr="00057FD1" w:rsidRDefault="00747B04" w:rsidP="00800F1E">
      <w:pPr>
        <w:widowControl w:val="0"/>
        <w:numPr>
          <w:ilvl w:val="0"/>
          <w:numId w:val="7"/>
        </w:numPr>
        <w:tabs>
          <w:tab w:val="clear" w:pos="1932"/>
          <w:tab w:val="num" w:pos="1134"/>
        </w:tabs>
        <w:autoSpaceDE w:val="0"/>
        <w:autoSpaceDN w:val="0"/>
        <w:adjustRightInd w:val="0"/>
        <w:spacing w:after="0" w:line="360" w:lineRule="auto"/>
        <w:ind w:left="1134" w:hanging="327"/>
        <w:jc w:val="both"/>
        <w:textAlignment w:val="baseline"/>
        <w:rPr>
          <w:rFonts w:ascii="Arial" w:hAnsi="Arial" w:cs="Arial"/>
          <w:color w:val="000000"/>
          <w:sz w:val="24"/>
          <w:szCs w:val="24"/>
          <w:lang w:val="ro-RO"/>
        </w:rPr>
      </w:pPr>
      <w:r w:rsidRPr="00057FD1">
        <w:rPr>
          <w:rFonts w:ascii="Arial" w:eastAsia="Garamond,Bold" w:hAnsi="Arial" w:cs="Arial"/>
          <w:bCs/>
          <w:caps/>
          <w:sz w:val="24"/>
          <w:szCs w:val="24"/>
          <w:lang w:val="it-IT"/>
        </w:rPr>
        <w:t>CiocÂrlan, V.,</w:t>
      </w:r>
      <w:r w:rsidRPr="00057FD1">
        <w:rPr>
          <w:rFonts w:ascii="Arial" w:eastAsia="Garamond,Bold" w:hAnsi="Arial" w:cs="Arial"/>
          <w:bCs/>
          <w:sz w:val="24"/>
          <w:szCs w:val="24"/>
          <w:lang w:val="it-IT"/>
        </w:rPr>
        <w:t xml:space="preserve"> 2000 </w:t>
      </w:r>
      <w:r w:rsidRPr="00057FD1">
        <w:rPr>
          <w:rFonts w:ascii="Arial" w:eastAsia="Garamond,Bold" w:hAnsi="Arial" w:cs="Arial"/>
          <w:sz w:val="24"/>
          <w:szCs w:val="24"/>
          <w:lang w:val="it-IT"/>
        </w:rPr>
        <w:t>- Flora ilustrată a Romaniei, Editura Ceres, Bucuresti.</w:t>
      </w:r>
    </w:p>
    <w:p w:rsidR="00747B04" w:rsidRPr="00057FD1" w:rsidRDefault="00747B04" w:rsidP="00800F1E">
      <w:pPr>
        <w:widowControl w:val="0"/>
        <w:numPr>
          <w:ilvl w:val="0"/>
          <w:numId w:val="7"/>
        </w:numPr>
        <w:tabs>
          <w:tab w:val="clear" w:pos="1932"/>
          <w:tab w:val="num" w:pos="1134"/>
        </w:tabs>
        <w:autoSpaceDE w:val="0"/>
        <w:autoSpaceDN w:val="0"/>
        <w:adjustRightInd w:val="0"/>
        <w:spacing w:after="0" w:line="360" w:lineRule="auto"/>
        <w:ind w:left="1134" w:hanging="327"/>
        <w:jc w:val="both"/>
        <w:textAlignment w:val="baseline"/>
        <w:rPr>
          <w:rFonts w:ascii="Arial" w:hAnsi="Arial" w:cs="Arial"/>
          <w:sz w:val="24"/>
          <w:szCs w:val="24"/>
          <w:lang w:val="ro-RO"/>
        </w:rPr>
      </w:pPr>
      <w:r w:rsidRPr="00057FD1">
        <w:rPr>
          <w:rFonts w:ascii="Arial" w:hAnsi="Arial" w:cs="Arial"/>
          <w:bCs/>
          <w:color w:val="231F20"/>
          <w:sz w:val="24"/>
          <w:szCs w:val="24"/>
        </w:rPr>
        <w:t xml:space="preserve">DAVIDSON1,ANA; DETLING, JAMES, BROWN, JAMES, 2012 -  Ecological roles and conservation challenges of social, burrowing, herbivorous mammals in the world’s grasslands, </w:t>
      </w:r>
      <w:r w:rsidRPr="00057FD1">
        <w:rPr>
          <w:rFonts w:ascii="Arial" w:hAnsi="Arial" w:cs="Arial"/>
          <w:bCs/>
          <w:i/>
          <w:iCs/>
          <w:color w:val="231F20"/>
          <w:sz w:val="24"/>
          <w:szCs w:val="24"/>
        </w:rPr>
        <w:t xml:space="preserve">Front Ecol Environ </w:t>
      </w:r>
      <w:r w:rsidRPr="00057FD1">
        <w:rPr>
          <w:rFonts w:ascii="Arial" w:hAnsi="Arial" w:cs="Arial"/>
          <w:bCs/>
          <w:color w:val="231F20"/>
          <w:sz w:val="24"/>
          <w:szCs w:val="24"/>
        </w:rPr>
        <w:t>2012; 10(9): 477–486, doi:10.1890/110054 (published online 28 Sep 2012)</w:t>
      </w:r>
    </w:p>
    <w:p w:rsidR="00747B04" w:rsidRPr="00057FD1" w:rsidRDefault="00747B04" w:rsidP="00800F1E">
      <w:pPr>
        <w:widowControl w:val="0"/>
        <w:numPr>
          <w:ilvl w:val="0"/>
          <w:numId w:val="7"/>
        </w:numPr>
        <w:tabs>
          <w:tab w:val="clear" w:pos="1932"/>
          <w:tab w:val="left" w:pos="1080"/>
          <w:tab w:val="num" w:pos="1134"/>
        </w:tabs>
        <w:adjustRightInd w:val="0"/>
        <w:spacing w:after="0" w:line="360" w:lineRule="auto"/>
        <w:ind w:left="1134" w:hanging="327"/>
        <w:jc w:val="both"/>
        <w:textAlignment w:val="baseline"/>
        <w:rPr>
          <w:rFonts w:ascii="Arial" w:hAnsi="Arial" w:cs="Arial"/>
          <w:sz w:val="24"/>
          <w:szCs w:val="24"/>
        </w:rPr>
      </w:pPr>
      <w:r w:rsidRPr="00057FD1">
        <w:rPr>
          <w:rFonts w:ascii="Arial" w:hAnsi="Arial" w:cs="Arial"/>
          <w:sz w:val="24"/>
          <w:szCs w:val="24"/>
          <w:lang w:val="ro-RO"/>
        </w:rPr>
        <w:t xml:space="preserve">DONIŢĂ N., POPESCU A., PAUCĂ-COMĂNESCU MIHAELA, MIHĂILESCU SIMONA &amp; BIRIŞ I. A., 2005, Habitatele din România, Ed. </w:t>
      </w:r>
      <w:r w:rsidRPr="00057FD1">
        <w:rPr>
          <w:rFonts w:ascii="Arial" w:hAnsi="Arial" w:cs="Arial"/>
          <w:sz w:val="24"/>
          <w:szCs w:val="24"/>
        </w:rPr>
        <w:t xml:space="preserve">Tehnică Silvică, Bucureşti. </w:t>
      </w:r>
    </w:p>
    <w:p w:rsidR="00747B04" w:rsidRPr="00057FD1" w:rsidRDefault="00747B04" w:rsidP="00800F1E">
      <w:pPr>
        <w:widowControl w:val="0"/>
        <w:numPr>
          <w:ilvl w:val="0"/>
          <w:numId w:val="7"/>
        </w:numPr>
        <w:tabs>
          <w:tab w:val="clear" w:pos="1932"/>
          <w:tab w:val="num" w:pos="1134"/>
        </w:tabs>
        <w:autoSpaceDE w:val="0"/>
        <w:autoSpaceDN w:val="0"/>
        <w:adjustRightInd w:val="0"/>
        <w:spacing w:after="0" w:line="360" w:lineRule="auto"/>
        <w:ind w:left="1134" w:hanging="327"/>
        <w:jc w:val="both"/>
        <w:textAlignment w:val="baseline"/>
        <w:rPr>
          <w:rFonts w:ascii="Arial" w:hAnsi="Arial" w:cs="Arial"/>
          <w:sz w:val="24"/>
          <w:szCs w:val="24"/>
        </w:rPr>
      </w:pPr>
      <w:r w:rsidRPr="00057FD1">
        <w:rPr>
          <w:rFonts w:ascii="Arial" w:hAnsi="Arial" w:cs="Arial"/>
          <w:sz w:val="24"/>
          <w:szCs w:val="24"/>
        </w:rPr>
        <w:t>HOLMLUND, CECILIA; HAMMER, MONICA, 1999 Ecosystem services generated by fish populations, Ecological Economics 29,  253–268.</w:t>
      </w:r>
    </w:p>
    <w:p w:rsidR="00747B04" w:rsidRPr="00057FD1" w:rsidRDefault="00747B04" w:rsidP="00800F1E">
      <w:pPr>
        <w:widowControl w:val="0"/>
        <w:numPr>
          <w:ilvl w:val="0"/>
          <w:numId w:val="7"/>
        </w:numPr>
        <w:tabs>
          <w:tab w:val="clear" w:pos="1932"/>
          <w:tab w:val="left" w:pos="1080"/>
          <w:tab w:val="num" w:pos="1134"/>
        </w:tabs>
        <w:adjustRightInd w:val="0"/>
        <w:spacing w:after="0" w:line="360" w:lineRule="auto"/>
        <w:ind w:left="1134" w:hanging="327"/>
        <w:jc w:val="both"/>
        <w:textAlignment w:val="baseline"/>
        <w:rPr>
          <w:rFonts w:ascii="Arial" w:hAnsi="Arial" w:cs="Arial"/>
          <w:sz w:val="24"/>
          <w:szCs w:val="24"/>
          <w:lang w:val="it-IT"/>
        </w:rPr>
      </w:pPr>
      <w:r w:rsidRPr="00057FD1">
        <w:rPr>
          <w:rFonts w:ascii="Arial" w:hAnsi="Arial" w:cs="Arial"/>
          <w:sz w:val="24"/>
          <w:szCs w:val="24"/>
          <w:lang w:val="ro-RO"/>
        </w:rPr>
        <w:t xml:space="preserve">OLARIU P.,1992 - </w:t>
      </w:r>
      <w:r w:rsidRPr="00057FD1">
        <w:rPr>
          <w:rFonts w:ascii="Arial" w:hAnsi="Arial" w:cs="Arial"/>
          <w:iCs/>
          <w:sz w:val="24"/>
          <w:szCs w:val="24"/>
          <w:lang w:val="ro-RO"/>
        </w:rPr>
        <w:t xml:space="preserve">Impactul antropic asupra regimului scurgerii apei </w:t>
      </w:r>
      <w:r w:rsidRPr="00057FD1">
        <w:rPr>
          <w:rFonts w:ascii="Arial" w:hAnsi="Arial" w:cs="Arial"/>
          <w:sz w:val="24"/>
          <w:szCs w:val="24"/>
          <w:lang w:val="ro-RO"/>
        </w:rPr>
        <w:t>s</w:t>
      </w:r>
      <w:r w:rsidRPr="00057FD1">
        <w:rPr>
          <w:rFonts w:ascii="Arial" w:hAnsi="Arial" w:cs="Arial"/>
          <w:iCs/>
          <w:sz w:val="24"/>
          <w:szCs w:val="24"/>
          <w:lang w:val="ro-RO"/>
        </w:rPr>
        <w:t>i aluviunilor în bazinul hidrografic Siret,</w:t>
      </w:r>
      <w:r w:rsidRPr="00057FD1">
        <w:rPr>
          <w:rFonts w:ascii="Arial" w:hAnsi="Arial" w:cs="Arial"/>
          <w:sz w:val="24"/>
          <w:szCs w:val="24"/>
          <w:lang w:val="ro-RO"/>
        </w:rPr>
        <w:t xml:space="preserve">Lucr. </w:t>
      </w:r>
      <w:r w:rsidRPr="00057FD1">
        <w:rPr>
          <w:rFonts w:ascii="Arial" w:hAnsi="Arial" w:cs="Arial"/>
          <w:sz w:val="24"/>
          <w:szCs w:val="24"/>
          <w:lang w:val="it-IT"/>
        </w:rPr>
        <w:t>IV, Simpozion PEA, Piatra Neamt.</w:t>
      </w:r>
    </w:p>
    <w:p w:rsidR="00747B04" w:rsidRPr="00057FD1" w:rsidRDefault="00747B04" w:rsidP="00800F1E">
      <w:pPr>
        <w:widowControl w:val="0"/>
        <w:numPr>
          <w:ilvl w:val="0"/>
          <w:numId w:val="7"/>
        </w:numPr>
        <w:tabs>
          <w:tab w:val="clear" w:pos="1932"/>
          <w:tab w:val="left" w:pos="1080"/>
          <w:tab w:val="num" w:pos="1134"/>
        </w:tabs>
        <w:adjustRightInd w:val="0"/>
        <w:spacing w:after="0" w:line="360" w:lineRule="auto"/>
        <w:ind w:left="1134" w:hanging="327"/>
        <w:jc w:val="both"/>
        <w:textAlignment w:val="baseline"/>
        <w:rPr>
          <w:rFonts w:ascii="Arial" w:hAnsi="Arial" w:cs="Arial"/>
          <w:sz w:val="24"/>
          <w:szCs w:val="24"/>
          <w:lang w:val="it-IT"/>
        </w:rPr>
      </w:pPr>
      <w:r w:rsidRPr="00057FD1">
        <w:rPr>
          <w:rFonts w:ascii="Arial" w:hAnsi="Arial" w:cs="Arial"/>
          <w:sz w:val="24"/>
          <w:szCs w:val="24"/>
          <w:lang w:val="it-IT"/>
        </w:rPr>
        <w:t xml:space="preserve">POPESCU AL, MURARIU D. ,2001 – Fauna României – Mammalia, Vol XVI, fascicula 2 Rodentia, Ed. Academiei Române, 214 pp. </w:t>
      </w:r>
    </w:p>
    <w:p w:rsidR="00747B04" w:rsidRPr="00057FD1" w:rsidRDefault="00747B04" w:rsidP="00800F1E">
      <w:pPr>
        <w:pStyle w:val="BodyTextIndent"/>
        <w:widowControl w:val="0"/>
        <w:numPr>
          <w:ilvl w:val="0"/>
          <w:numId w:val="7"/>
        </w:numPr>
        <w:tabs>
          <w:tab w:val="clear" w:pos="1932"/>
          <w:tab w:val="left" w:pos="720"/>
          <w:tab w:val="num" w:pos="1080"/>
          <w:tab w:val="num" w:pos="1134"/>
        </w:tabs>
        <w:adjustRightInd w:val="0"/>
        <w:spacing w:after="0" w:line="360" w:lineRule="auto"/>
        <w:ind w:left="1134" w:hanging="327"/>
        <w:jc w:val="both"/>
        <w:textAlignment w:val="baseline"/>
        <w:rPr>
          <w:rFonts w:ascii="Arial" w:hAnsi="Arial" w:cs="Arial"/>
          <w:sz w:val="24"/>
          <w:szCs w:val="24"/>
          <w:lang w:val="ro-RO"/>
        </w:rPr>
      </w:pPr>
      <w:r w:rsidRPr="00057FD1">
        <w:rPr>
          <w:rFonts w:ascii="Arial" w:hAnsi="Arial" w:cs="Arial"/>
          <w:sz w:val="24"/>
          <w:szCs w:val="24"/>
          <w:lang w:val="ro-RO"/>
        </w:rPr>
        <w:t xml:space="preserve">RĂUŢĂ, C.; STELIAN CÂRSTEA (1983) – </w:t>
      </w:r>
      <w:r w:rsidRPr="00057FD1">
        <w:rPr>
          <w:rFonts w:ascii="Arial" w:hAnsi="Arial" w:cs="Arial"/>
          <w:i/>
          <w:sz w:val="24"/>
          <w:szCs w:val="24"/>
          <w:lang w:val="ro-RO"/>
        </w:rPr>
        <w:t xml:space="preserve">Prevenirea şi combaterea poluării solurilor, </w:t>
      </w:r>
      <w:r w:rsidRPr="00057FD1">
        <w:rPr>
          <w:rFonts w:ascii="Arial" w:hAnsi="Arial" w:cs="Arial"/>
          <w:sz w:val="24"/>
          <w:szCs w:val="24"/>
          <w:lang w:val="ro-RO"/>
        </w:rPr>
        <w:t>Ed. Ceres, Bucureşti.</w:t>
      </w:r>
    </w:p>
    <w:p w:rsidR="00747B04" w:rsidRPr="00057FD1" w:rsidRDefault="00747B04" w:rsidP="00800F1E">
      <w:pPr>
        <w:widowControl w:val="0"/>
        <w:numPr>
          <w:ilvl w:val="0"/>
          <w:numId w:val="7"/>
        </w:numPr>
        <w:tabs>
          <w:tab w:val="clear" w:pos="1932"/>
          <w:tab w:val="num" w:pos="1134"/>
        </w:tabs>
        <w:autoSpaceDE w:val="0"/>
        <w:autoSpaceDN w:val="0"/>
        <w:adjustRightInd w:val="0"/>
        <w:spacing w:after="0" w:line="360" w:lineRule="auto"/>
        <w:ind w:left="1134" w:hanging="327"/>
        <w:jc w:val="both"/>
        <w:textAlignment w:val="baseline"/>
        <w:rPr>
          <w:rFonts w:ascii="Arial" w:eastAsia="Garamond,Bold" w:hAnsi="Arial" w:cs="Arial"/>
          <w:sz w:val="24"/>
          <w:szCs w:val="24"/>
          <w:lang w:val="it-IT"/>
        </w:rPr>
      </w:pPr>
      <w:r w:rsidRPr="00057FD1">
        <w:rPr>
          <w:rFonts w:ascii="Arial" w:eastAsia="Garamond,Bold" w:hAnsi="Arial" w:cs="Arial"/>
          <w:bCs/>
          <w:caps/>
          <w:sz w:val="24"/>
          <w:szCs w:val="24"/>
          <w:lang w:val="it-IT"/>
        </w:rPr>
        <w:t>Stugren, B.</w:t>
      </w:r>
      <w:r w:rsidRPr="00057FD1">
        <w:rPr>
          <w:rFonts w:ascii="Arial" w:eastAsia="Garamond,Bold" w:hAnsi="Arial" w:cs="Arial"/>
          <w:caps/>
          <w:sz w:val="24"/>
          <w:szCs w:val="24"/>
          <w:lang w:val="it-IT"/>
        </w:rPr>
        <w:t>,</w:t>
      </w:r>
      <w:r w:rsidRPr="00057FD1">
        <w:rPr>
          <w:rFonts w:ascii="Arial" w:eastAsia="Garamond,Bold" w:hAnsi="Arial" w:cs="Arial"/>
          <w:sz w:val="24"/>
          <w:szCs w:val="24"/>
          <w:lang w:val="it-IT"/>
        </w:rPr>
        <w:t xml:space="preserve"> 1982, Bazele ecologiei generale, Ed. St. si Ped., Bucuresti</w:t>
      </w:r>
    </w:p>
    <w:p w:rsidR="00747B04" w:rsidRPr="00057FD1" w:rsidRDefault="00747B04" w:rsidP="00800F1E">
      <w:pPr>
        <w:widowControl w:val="0"/>
        <w:numPr>
          <w:ilvl w:val="0"/>
          <w:numId w:val="7"/>
        </w:numPr>
        <w:tabs>
          <w:tab w:val="clear" w:pos="1932"/>
          <w:tab w:val="num" w:pos="1134"/>
        </w:tabs>
        <w:autoSpaceDE w:val="0"/>
        <w:autoSpaceDN w:val="0"/>
        <w:adjustRightInd w:val="0"/>
        <w:spacing w:after="0" w:line="360" w:lineRule="auto"/>
        <w:ind w:left="1134" w:hanging="327"/>
        <w:jc w:val="both"/>
        <w:textAlignment w:val="baseline"/>
        <w:rPr>
          <w:rFonts w:ascii="Arial" w:eastAsia="Garamond,Bold" w:hAnsi="Arial" w:cs="Arial"/>
          <w:sz w:val="24"/>
          <w:szCs w:val="24"/>
          <w:lang w:val="it-IT"/>
        </w:rPr>
      </w:pPr>
      <w:r w:rsidRPr="00057FD1">
        <w:rPr>
          <w:rFonts w:ascii="Arial" w:eastAsia="Garamond,Bold" w:hAnsi="Arial" w:cs="Arial"/>
          <w:bCs/>
          <w:caps/>
          <w:sz w:val="24"/>
          <w:szCs w:val="24"/>
          <w:lang w:val="it-IT"/>
        </w:rPr>
        <w:t>Stugren, B</w:t>
      </w:r>
      <w:r w:rsidRPr="00057FD1">
        <w:rPr>
          <w:rFonts w:ascii="Arial" w:eastAsia="Garamond,Bold" w:hAnsi="Arial" w:cs="Arial"/>
          <w:bCs/>
          <w:sz w:val="24"/>
          <w:szCs w:val="24"/>
          <w:lang w:val="it-IT"/>
        </w:rPr>
        <w:t>.</w:t>
      </w:r>
      <w:r w:rsidRPr="00057FD1">
        <w:rPr>
          <w:rFonts w:ascii="Arial" w:eastAsia="Garamond,Bold" w:hAnsi="Arial" w:cs="Arial"/>
          <w:sz w:val="24"/>
          <w:szCs w:val="24"/>
          <w:lang w:val="it-IT"/>
        </w:rPr>
        <w:t>, 1994,  Ecologie teoretică, Ed. Sarmis, Cluj-Napoca.</w:t>
      </w:r>
    </w:p>
    <w:p w:rsidR="00747B04" w:rsidRPr="00057FD1" w:rsidRDefault="00747B04" w:rsidP="00800F1E">
      <w:pPr>
        <w:widowControl w:val="0"/>
        <w:numPr>
          <w:ilvl w:val="0"/>
          <w:numId w:val="7"/>
        </w:numPr>
        <w:tabs>
          <w:tab w:val="clear" w:pos="1932"/>
          <w:tab w:val="num" w:pos="1134"/>
        </w:tabs>
        <w:autoSpaceDE w:val="0"/>
        <w:autoSpaceDN w:val="0"/>
        <w:adjustRightInd w:val="0"/>
        <w:spacing w:after="0" w:line="360" w:lineRule="auto"/>
        <w:ind w:left="1134" w:hanging="327"/>
        <w:jc w:val="both"/>
        <w:textAlignment w:val="baseline"/>
        <w:rPr>
          <w:rFonts w:ascii="Arial" w:eastAsia="Garamond,Bold" w:hAnsi="Arial" w:cs="Arial"/>
          <w:sz w:val="24"/>
          <w:szCs w:val="24"/>
          <w:lang w:val="it-IT"/>
        </w:rPr>
      </w:pPr>
      <w:r w:rsidRPr="00057FD1">
        <w:rPr>
          <w:rFonts w:ascii="Arial" w:hAnsi="Arial" w:cs="Arial"/>
          <w:sz w:val="24"/>
          <w:szCs w:val="24"/>
          <w:lang w:val="it-IT"/>
        </w:rPr>
        <w:t xml:space="preserve">****** - </w:t>
      </w:r>
      <w:r w:rsidRPr="00057FD1">
        <w:rPr>
          <w:rFonts w:ascii="Arial" w:eastAsia="Garamond,Bold" w:hAnsi="Arial" w:cs="Arial"/>
          <w:sz w:val="24"/>
          <w:szCs w:val="24"/>
          <w:lang w:val="it-IT"/>
        </w:rPr>
        <w:t>Comisia Europeană 1992 - Directiva 92/43/CEE privind conservarea habitatelor naturale şi a speciilor de floră si faună sălbatice.</w:t>
      </w:r>
    </w:p>
    <w:p w:rsidR="00747B04" w:rsidRPr="00057FD1" w:rsidRDefault="00747B04" w:rsidP="00800F1E">
      <w:pPr>
        <w:widowControl w:val="0"/>
        <w:numPr>
          <w:ilvl w:val="0"/>
          <w:numId w:val="7"/>
        </w:numPr>
        <w:tabs>
          <w:tab w:val="clear" w:pos="1932"/>
          <w:tab w:val="num" w:pos="1134"/>
        </w:tabs>
        <w:adjustRightInd w:val="0"/>
        <w:spacing w:after="0" w:line="360" w:lineRule="auto"/>
        <w:ind w:left="1134" w:hanging="327"/>
        <w:jc w:val="both"/>
        <w:textAlignment w:val="baseline"/>
        <w:rPr>
          <w:rFonts w:ascii="Arial" w:hAnsi="Arial" w:cs="Arial"/>
          <w:sz w:val="24"/>
          <w:szCs w:val="24"/>
          <w:lang w:val="ro-RO"/>
        </w:rPr>
      </w:pPr>
      <w:r w:rsidRPr="00057FD1">
        <w:rPr>
          <w:rFonts w:ascii="Arial" w:hAnsi="Arial" w:cs="Arial"/>
          <w:sz w:val="24"/>
          <w:szCs w:val="24"/>
          <w:lang w:val="it-IT"/>
        </w:rPr>
        <w:lastRenderedPageBreak/>
        <w:t xml:space="preserve">****** - </w:t>
      </w:r>
      <w:r w:rsidRPr="00057FD1">
        <w:rPr>
          <w:rFonts w:ascii="Arial" w:hAnsi="Arial" w:cs="Arial"/>
          <w:sz w:val="24"/>
          <w:szCs w:val="24"/>
          <w:lang w:val="ro-RO"/>
        </w:rPr>
        <w:t>Orientări ale CE privind desfăşurarea de noi activităţi extractive neenergetice în conformitate cu cerinţele Natura 2000.</w:t>
      </w:r>
    </w:p>
    <w:p w:rsidR="00747B04" w:rsidRPr="00057FD1" w:rsidRDefault="00747B04" w:rsidP="00800F1E">
      <w:pPr>
        <w:pStyle w:val="BodyTextIndent"/>
        <w:widowControl w:val="0"/>
        <w:numPr>
          <w:ilvl w:val="0"/>
          <w:numId w:val="7"/>
        </w:numPr>
        <w:tabs>
          <w:tab w:val="clear" w:pos="1932"/>
          <w:tab w:val="left" w:pos="720"/>
          <w:tab w:val="num" w:pos="1080"/>
          <w:tab w:val="num" w:pos="1134"/>
        </w:tabs>
        <w:adjustRightInd w:val="0"/>
        <w:spacing w:after="0" w:line="360" w:lineRule="auto"/>
        <w:ind w:left="1134" w:hanging="327"/>
        <w:jc w:val="both"/>
        <w:textAlignment w:val="baseline"/>
        <w:rPr>
          <w:rFonts w:ascii="Arial" w:hAnsi="Arial" w:cs="Arial"/>
          <w:sz w:val="24"/>
          <w:szCs w:val="24"/>
          <w:lang w:val="ro-RO"/>
        </w:rPr>
      </w:pPr>
      <w:r w:rsidRPr="00057FD1">
        <w:rPr>
          <w:rFonts w:ascii="Arial" w:hAnsi="Arial" w:cs="Arial"/>
          <w:sz w:val="24"/>
          <w:szCs w:val="24"/>
          <w:lang w:val="ro-RO"/>
        </w:rPr>
        <w:t xml:space="preserve">* * (1996) – </w:t>
      </w:r>
      <w:r w:rsidRPr="00057FD1">
        <w:rPr>
          <w:rFonts w:ascii="Arial" w:hAnsi="Arial" w:cs="Arial"/>
          <w:i/>
          <w:sz w:val="24"/>
          <w:szCs w:val="24"/>
          <w:lang w:val="ro-RO"/>
        </w:rPr>
        <w:t>Clima RPR</w:t>
      </w:r>
      <w:r w:rsidRPr="00057FD1">
        <w:rPr>
          <w:rFonts w:ascii="Arial" w:hAnsi="Arial" w:cs="Arial"/>
          <w:sz w:val="24"/>
          <w:szCs w:val="24"/>
          <w:lang w:val="ro-RO"/>
        </w:rPr>
        <w:t>, volumul II – date climatice, C.S.A. I.M. Bucureşti.</w:t>
      </w:r>
    </w:p>
    <w:p w:rsidR="00747B04" w:rsidRPr="00057FD1" w:rsidRDefault="00747B04" w:rsidP="00800F1E">
      <w:pPr>
        <w:pStyle w:val="BodyTextIndent"/>
        <w:widowControl w:val="0"/>
        <w:numPr>
          <w:ilvl w:val="0"/>
          <w:numId w:val="7"/>
        </w:numPr>
        <w:tabs>
          <w:tab w:val="clear" w:pos="1932"/>
          <w:tab w:val="left" w:pos="720"/>
          <w:tab w:val="num" w:pos="1080"/>
          <w:tab w:val="num" w:pos="1134"/>
        </w:tabs>
        <w:adjustRightInd w:val="0"/>
        <w:spacing w:after="0" w:line="360" w:lineRule="auto"/>
        <w:ind w:left="1134" w:hanging="327"/>
        <w:jc w:val="both"/>
        <w:textAlignment w:val="baseline"/>
        <w:rPr>
          <w:rFonts w:ascii="Arial" w:hAnsi="Arial" w:cs="Arial"/>
          <w:sz w:val="24"/>
          <w:szCs w:val="24"/>
          <w:lang w:val="ro-RO"/>
        </w:rPr>
      </w:pPr>
      <w:r w:rsidRPr="00057FD1">
        <w:rPr>
          <w:rFonts w:ascii="Arial" w:hAnsi="Arial" w:cs="Arial"/>
          <w:sz w:val="24"/>
          <w:szCs w:val="24"/>
          <w:lang w:val="ro-RO"/>
        </w:rPr>
        <w:t xml:space="preserve">* * (1971) – </w:t>
      </w:r>
      <w:r w:rsidRPr="00057FD1">
        <w:rPr>
          <w:rFonts w:ascii="Arial" w:hAnsi="Arial" w:cs="Arial"/>
          <w:i/>
          <w:sz w:val="24"/>
          <w:szCs w:val="24"/>
          <w:lang w:val="ro-RO"/>
        </w:rPr>
        <w:t>Râurile României</w:t>
      </w:r>
      <w:r w:rsidRPr="00057FD1">
        <w:rPr>
          <w:rFonts w:ascii="Arial" w:hAnsi="Arial" w:cs="Arial"/>
          <w:sz w:val="24"/>
          <w:szCs w:val="24"/>
          <w:lang w:val="ro-RO"/>
        </w:rPr>
        <w:t>, I.M.H. Bucureşti.</w:t>
      </w:r>
    </w:p>
    <w:p w:rsidR="00747B04" w:rsidRPr="00057FD1" w:rsidRDefault="00747B04" w:rsidP="00800F1E">
      <w:pPr>
        <w:pStyle w:val="BodyTextIndent"/>
        <w:widowControl w:val="0"/>
        <w:numPr>
          <w:ilvl w:val="0"/>
          <w:numId w:val="7"/>
        </w:numPr>
        <w:tabs>
          <w:tab w:val="clear" w:pos="1932"/>
          <w:tab w:val="left" w:pos="720"/>
          <w:tab w:val="num" w:pos="1080"/>
          <w:tab w:val="num" w:pos="1134"/>
        </w:tabs>
        <w:adjustRightInd w:val="0"/>
        <w:spacing w:after="0" w:line="360" w:lineRule="auto"/>
        <w:ind w:left="1134" w:hanging="327"/>
        <w:jc w:val="both"/>
        <w:textAlignment w:val="baseline"/>
        <w:rPr>
          <w:rFonts w:ascii="Arial" w:hAnsi="Arial" w:cs="Arial"/>
          <w:sz w:val="24"/>
          <w:szCs w:val="24"/>
          <w:lang w:val="ro-RO"/>
        </w:rPr>
      </w:pPr>
      <w:r w:rsidRPr="00057FD1">
        <w:rPr>
          <w:rFonts w:ascii="Arial" w:hAnsi="Arial" w:cs="Arial"/>
          <w:sz w:val="24"/>
          <w:szCs w:val="24"/>
          <w:lang w:val="ro-RO"/>
        </w:rPr>
        <w:t xml:space="preserve">* * (1983) – </w:t>
      </w:r>
      <w:r w:rsidRPr="00057FD1">
        <w:rPr>
          <w:rFonts w:ascii="Arial" w:hAnsi="Arial" w:cs="Arial"/>
          <w:i/>
          <w:sz w:val="24"/>
          <w:szCs w:val="24"/>
          <w:lang w:val="ro-RO"/>
        </w:rPr>
        <w:t>Geografia României</w:t>
      </w:r>
      <w:r w:rsidRPr="00057FD1">
        <w:rPr>
          <w:rFonts w:ascii="Arial" w:hAnsi="Arial" w:cs="Arial"/>
          <w:sz w:val="24"/>
          <w:szCs w:val="24"/>
          <w:lang w:val="ro-RO"/>
        </w:rPr>
        <w:t>, volumul I, Ed. Academiei RSR, Bucureşti.</w:t>
      </w:r>
    </w:p>
    <w:p w:rsidR="00747B04" w:rsidRPr="00057FD1" w:rsidRDefault="00747B04" w:rsidP="00800F1E">
      <w:pPr>
        <w:pStyle w:val="BodyTextIndent"/>
        <w:widowControl w:val="0"/>
        <w:numPr>
          <w:ilvl w:val="0"/>
          <w:numId w:val="7"/>
        </w:numPr>
        <w:tabs>
          <w:tab w:val="clear" w:pos="1932"/>
          <w:tab w:val="left" w:pos="720"/>
          <w:tab w:val="num" w:pos="1080"/>
          <w:tab w:val="num" w:pos="1134"/>
        </w:tabs>
        <w:adjustRightInd w:val="0"/>
        <w:spacing w:after="0" w:line="360" w:lineRule="auto"/>
        <w:ind w:left="1134" w:hanging="327"/>
        <w:jc w:val="both"/>
        <w:textAlignment w:val="baseline"/>
        <w:rPr>
          <w:rFonts w:ascii="Arial" w:hAnsi="Arial" w:cs="Arial"/>
          <w:sz w:val="24"/>
          <w:szCs w:val="24"/>
          <w:lang w:val="ro-RO"/>
        </w:rPr>
      </w:pPr>
      <w:r w:rsidRPr="00057FD1">
        <w:rPr>
          <w:rFonts w:ascii="Arial" w:hAnsi="Arial" w:cs="Arial"/>
          <w:sz w:val="24"/>
          <w:szCs w:val="24"/>
          <w:lang w:val="ro-RO"/>
        </w:rPr>
        <w:t xml:space="preserve">* * (1998-2002) – </w:t>
      </w:r>
      <w:r w:rsidRPr="00057FD1">
        <w:rPr>
          <w:rFonts w:ascii="Arial" w:hAnsi="Arial" w:cs="Arial"/>
          <w:i/>
          <w:sz w:val="24"/>
          <w:szCs w:val="24"/>
          <w:lang w:val="ro-RO"/>
        </w:rPr>
        <w:t>Sinteze anuale privind protecţia calităţii apelor din bazinul Siret</w:t>
      </w:r>
      <w:r w:rsidRPr="00057FD1">
        <w:rPr>
          <w:rFonts w:ascii="Arial" w:hAnsi="Arial" w:cs="Arial"/>
          <w:sz w:val="24"/>
          <w:szCs w:val="24"/>
          <w:lang w:val="ro-RO"/>
        </w:rPr>
        <w:t>, Direcţia Apelor Siret, Bacău.</w:t>
      </w:r>
    </w:p>
    <w:p w:rsidR="00747B04" w:rsidRPr="00057FD1" w:rsidRDefault="00747B04" w:rsidP="00BA609D">
      <w:pPr>
        <w:pStyle w:val="Heading1"/>
        <w:jc w:val="left"/>
        <w:rPr>
          <w:rFonts w:ascii="Arial" w:hAnsi="Arial"/>
        </w:rPr>
      </w:pPr>
    </w:p>
    <w:sectPr w:rsidR="00747B04" w:rsidRPr="00057FD1" w:rsidSect="00747B04">
      <w:headerReference w:type="default" r:id="rId9"/>
      <w:foot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18EE" w:rsidRDefault="00D018EE" w:rsidP="00996196">
      <w:pPr>
        <w:spacing w:after="0" w:line="240" w:lineRule="auto"/>
      </w:pPr>
      <w:r>
        <w:separator/>
      </w:r>
    </w:p>
  </w:endnote>
  <w:endnote w:type="continuationSeparator" w:id="0">
    <w:p w:rsidR="00D018EE" w:rsidRDefault="00D018EE" w:rsidP="00996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BoldItalicMT">
    <w:altName w:val="SimSu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PF Square Sans Pro">
    <w:altName w:val="Arial"/>
    <w:panose1 w:val="00000000000000000000"/>
    <w:charset w:val="EE"/>
    <w:family w:val="swiss"/>
    <w:notTrueType/>
    <w:pitch w:val="default"/>
    <w:sig w:usb0="00000005" w:usb1="00000000" w:usb2="00000000" w:usb3="00000000" w:csb0="00000002"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EE"/>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ItalicMT">
    <w:altName w:val="Times New Roman"/>
    <w:panose1 w:val="00000000000000000000"/>
    <w:charset w:val="EE"/>
    <w:family w:val="auto"/>
    <w:notTrueType/>
    <w:pitch w:val="default"/>
    <w:sig w:usb0="00000007" w:usb1="080E0000" w:usb2="00000010" w:usb3="00000000" w:csb0="00040003" w:csb1="00000000"/>
  </w:font>
  <w:font w:name="ArialMT">
    <w:altName w:val="Arial"/>
    <w:panose1 w:val="00000000000000000000"/>
    <w:charset w:val="00"/>
    <w:family w:val="swiss"/>
    <w:notTrueType/>
    <w:pitch w:val="default"/>
    <w:sig w:usb0="00000007" w:usb1="080E0000" w:usb2="00000010" w:usb3="00000000" w:csb0="00040003" w:csb1="00000000"/>
  </w:font>
  <w:font w:name="TimesNewRoman">
    <w:altName w:val="MS Mincho"/>
    <w:panose1 w:val="00000000000000000000"/>
    <w:charset w:val="80"/>
    <w:family w:val="auto"/>
    <w:notTrueType/>
    <w:pitch w:val="default"/>
    <w:sig w:usb0="00000007" w:usb1="08070000" w:usb2="00000010" w:usb3="00000000" w:csb0="00020003" w:csb1="00000000"/>
  </w:font>
  <w:font w:name="Garamond,Bold">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8222420"/>
      <w:docPartObj>
        <w:docPartGallery w:val="Page Numbers (Bottom of Page)"/>
        <w:docPartUnique/>
      </w:docPartObj>
    </w:sdtPr>
    <w:sdtEndPr/>
    <w:sdtContent>
      <w:p w:rsidR="00BA609D" w:rsidRDefault="00BA609D">
        <w:pPr>
          <w:pStyle w:val="Footer"/>
          <w:jc w:val="center"/>
        </w:pPr>
        <w:r>
          <w:fldChar w:fldCharType="begin"/>
        </w:r>
        <w:r>
          <w:instrText xml:space="preserve"> PAGE   \* MERGEFORMAT </w:instrText>
        </w:r>
        <w:r>
          <w:fldChar w:fldCharType="separate"/>
        </w:r>
        <w:r w:rsidR="00C91F7B">
          <w:rPr>
            <w:noProof/>
          </w:rPr>
          <w:t>2</w:t>
        </w:r>
        <w:r>
          <w:rPr>
            <w:noProof/>
          </w:rPr>
          <w:fldChar w:fldCharType="end"/>
        </w:r>
      </w:p>
    </w:sdtContent>
  </w:sdt>
  <w:p w:rsidR="00BA609D" w:rsidRDefault="00BA609D" w:rsidP="00747B04">
    <w:pPr>
      <w:pStyle w:val="Footer"/>
      <w:tabs>
        <w:tab w:val="clear" w:pos="4680"/>
        <w:tab w:val="clear" w:pos="9360"/>
        <w:tab w:val="left" w:pos="3069"/>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18EE" w:rsidRDefault="00D018EE" w:rsidP="00996196">
      <w:pPr>
        <w:spacing w:after="0" w:line="240" w:lineRule="auto"/>
      </w:pPr>
      <w:r>
        <w:separator/>
      </w:r>
    </w:p>
  </w:footnote>
  <w:footnote w:type="continuationSeparator" w:id="0">
    <w:p w:rsidR="00D018EE" w:rsidRDefault="00D018EE" w:rsidP="009961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09D" w:rsidRPr="007804BC" w:rsidRDefault="00BA609D" w:rsidP="00747B04">
    <w:pPr>
      <w:pStyle w:val="Header"/>
      <w:rPr>
        <w:sz w:val="20"/>
        <w:szCs w:val="20"/>
        <w:lang w:val="ro-RO"/>
      </w:rPr>
    </w:pPr>
    <w:r>
      <w:tab/>
    </w:r>
    <w:r>
      <w:rPr>
        <w:sz w:val="20"/>
        <w:szCs w:val="20"/>
      </w:rPr>
      <w:t>RAPORT PRIVIND IMPACTUL ASUPRA MEDIULUI</w:t>
    </w:r>
  </w:p>
  <w:p w:rsidR="00BA609D" w:rsidRDefault="00BA609D" w:rsidP="00BA609D">
    <w:pPr>
      <w:pStyle w:val="Header"/>
      <w:pBdr>
        <w:bottom w:val="single" w:sz="4" w:space="1" w:color="auto"/>
      </w:pBdr>
      <w:tabs>
        <w:tab w:val="clear" w:pos="4680"/>
        <w:tab w:val="clear" w:pos="9360"/>
        <w:tab w:val="left" w:pos="1937"/>
      </w:tabs>
    </w:pPr>
    <w:r w:rsidRPr="00BA609D">
      <w:rPr>
        <w:i/>
        <w:sz w:val="20"/>
        <w:szCs w:val="20"/>
        <w:lang w:val="ro-RO"/>
      </w:rPr>
      <w:t>Amenajarea a două iazuri piscicole cu utilizarea materialului excavat, extravilan comuna Tupilați, județul Neamț</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727BB"/>
    <w:multiLevelType w:val="hybridMultilevel"/>
    <w:tmpl w:val="D7AED4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BE50474"/>
    <w:multiLevelType w:val="hybridMultilevel"/>
    <w:tmpl w:val="F1480FF8"/>
    <w:lvl w:ilvl="0" w:tplc="26F043F4">
      <w:start w:val="1"/>
      <w:numFmt w:val="bullet"/>
      <w:lvlText w:val=""/>
      <w:lvlJc w:val="left"/>
      <w:pPr>
        <w:ind w:left="1764" w:hanging="360"/>
      </w:pPr>
      <w:rPr>
        <w:rFonts w:ascii="Symbol" w:hAnsi="Symbol" w:hint="default"/>
      </w:rPr>
    </w:lvl>
    <w:lvl w:ilvl="1" w:tplc="04090003" w:tentative="1">
      <w:start w:val="1"/>
      <w:numFmt w:val="bullet"/>
      <w:lvlText w:val="o"/>
      <w:lvlJc w:val="left"/>
      <w:pPr>
        <w:ind w:left="2484" w:hanging="360"/>
      </w:pPr>
      <w:rPr>
        <w:rFonts w:ascii="Courier New" w:hAnsi="Courier New" w:cs="Courier New" w:hint="default"/>
      </w:rPr>
    </w:lvl>
    <w:lvl w:ilvl="2" w:tplc="04090005" w:tentative="1">
      <w:start w:val="1"/>
      <w:numFmt w:val="bullet"/>
      <w:lvlText w:val=""/>
      <w:lvlJc w:val="left"/>
      <w:pPr>
        <w:ind w:left="3204" w:hanging="360"/>
      </w:pPr>
      <w:rPr>
        <w:rFonts w:ascii="Wingdings" w:hAnsi="Wingdings" w:hint="default"/>
      </w:rPr>
    </w:lvl>
    <w:lvl w:ilvl="3" w:tplc="04090001" w:tentative="1">
      <w:start w:val="1"/>
      <w:numFmt w:val="bullet"/>
      <w:lvlText w:val=""/>
      <w:lvlJc w:val="left"/>
      <w:pPr>
        <w:ind w:left="3924" w:hanging="360"/>
      </w:pPr>
      <w:rPr>
        <w:rFonts w:ascii="Symbol" w:hAnsi="Symbol" w:hint="default"/>
      </w:rPr>
    </w:lvl>
    <w:lvl w:ilvl="4" w:tplc="04090003" w:tentative="1">
      <w:start w:val="1"/>
      <w:numFmt w:val="bullet"/>
      <w:lvlText w:val="o"/>
      <w:lvlJc w:val="left"/>
      <w:pPr>
        <w:ind w:left="4644" w:hanging="360"/>
      </w:pPr>
      <w:rPr>
        <w:rFonts w:ascii="Courier New" w:hAnsi="Courier New" w:cs="Courier New" w:hint="default"/>
      </w:rPr>
    </w:lvl>
    <w:lvl w:ilvl="5" w:tplc="04090005" w:tentative="1">
      <w:start w:val="1"/>
      <w:numFmt w:val="bullet"/>
      <w:lvlText w:val=""/>
      <w:lvlJc w:val="left"/>
      <w:pPr>
        <w:ind w:left="5364" w:hanging="360"/>
      </w:pPr>
      <w:rPr>
        <w:rFonts w:ascii="Wingdings" w:hAnsi="Wingdings" w:hint="default"/>
      </w:rPr>
    </w:lvl>
    <w:lvl w:ilvl="6" w:tplc="04090001" w:tentative="1">
      <w:start w:val="1"/>
      <w:numFmt w:val="bullet"/>
      <w:lvlText w:val=""/>
      <w:lvlJc w:val="left"/>
      <w:pPr>
        <w:ind w:left="6084" w:hanging="360"/>
      </w:pPr>
      <w:rPr>
        <w:rFonts w:ascii="Symbol" w:hAnsi="Symbol" w:hint="default"/>
      </w:rPr>
    </w:lvl>
    <w:lvl w:ilvl="7" w:tplc="04090003" w:tentative="1">
      <w:start w:val="1"/>
      <w:numFmt w:val="bullet"/>
      <w:lvlText w:val="o"/>
      <w:lvlJc w:val="left"/>
      <w:pPr>
        <w:ind w:left="6804" w:hanging="360"/>
      </w:pPr>
      <w:rPr>
        <w:rFonts w:ascii="Courier New" w:hAnsi="Courier New" w:cs="Courier New" w:hint="default"/>
      </w:rPr>
    </w:lvl>
    <w:lvl w:ilvl="8" w:tplc="04090005" w:tentative="1">
      <w:start w:val="1"/>
      <w:numFmt w:val="bullet"/>
      <w:lvlText w:val=""/>
      <w:lvlJc w:val="left"/>
      <w:pPr>
        <w:ind w:left="7524" w:hanging="360"/>
      </w:pPr>
      <w:rPr>
        <w:rFonts w:ascii="Wingdings" w:hAnsi="Wingdings" w:hint="default"/>
      </w:rPr>
    </w:lvl>
  </w:abstractNum>
  <w:abstractNum w:abstractNumId="2" w15:restartNumberingAfterBreak="0">
    <w:nsid w:val="0C705826"/>
    <w:multiLevelType w:val="hybridMultilevel"/>
    <w:tmpl w:val="050AD10C"/>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 w15:restartNumberingAfterBreak="0">
    <w:nsid w:val="0D400458"/>
    <w:multiLevelType w:val="hybridMultilevel"/>
    <w:tmpl w:val="B58A05C4"/>
    <w:lvl w:ilvl="0" w:tplc="77AECF3A">
      <w:start w:val="1"/>
      <w:numFmt w:val="bullet"/>
      <w:lvlText w:val=""/>
      <w:lvlJc w:val="left"/>
      <w:pPr>
        <w:tabs>
          <w:tab w:val="num" w:pos="2694"/>
        </w:tabs>
        <w:ind w:left="2694" w:hanging="360"/>
      </w:pPr>
      <w:rPr>
        <w:rFonts w:ascii="Symbol" w:hAnsi="Symbol" w:hint="default"/>
        <w:color w:val="auto"/>
        <w:sz w:val="20"/>
        <w:szCs w:val="20"/>
      </w:rPr>
    </w:lvl>
    <w:lvl w:ilvl="1" w:tplc="04090003" w:tentative="1">
      <w:start w:val="1"/>
      <w:numFmt w:val="bullet"/>
      <w:lvlText w:val="o"/>
      <w:lvlJc w:val="left"/>
      <w:pPr>
        <w:tabs>
          <w:tab w:val="num" w:pos="2049"/>
        </w:tabs>
        <w:ind w:left="2049" w:hanging="360"/>
      </w:pPr>
      <w:rPr>
        <w:rFonts w:ascii="Courier New" w:hAnsi="Courier New" w:cs="Courier New" w:hint="default"/>
      </w:rPr>
    </w:lvl>
    <w:lvl w:ilvl="2" w:tplc="04090005" w:tentative="1">
      <w:start w:val="1"/>
      <w:numFmt w:val="bullet"/>
      <w:lvlText w:val=""/>
      <w:lvlJc w:val="left"/>
      <w:pPr>
        <w:tabs>
          <w:tab w:val="num" w:pos="2769"/>
        </w:tabs>
        <w:ind w:left="2769" w:hanging="360"/>
      </w:pPr>
      <w:rPr>
        <w:rFonts w:ascii="Wingdings" w:hAnsi="Wingdings" w:hint="default"/>
      </w:rPr>
    </w:lvl>
    <w:lvl w:ilvl="3" w:tplc="04090001" w:tentative="1">
      <w:start w:val="1"/>
      <w:numFmt w:val="bullet"/>
      <w:lvlText w:val=""/>
      <w:lvlJc w:val="left"/>
      <w:pPr>
        <w:tabs>
          <w:tab w:val="num" w:pos="3489"/>
        </w:tabs>
        <w:ind w:left="3489" w:hanging="360"/>
      </w:pPr>
      <w:rPr>
        <w:rFonts w:ascii="Symbol" w:hAnsi="Symbol" w:hint="default"/>
      </w:rPr>
    </w:lvl>
    <w:lvl w:ilvl="4" w:tplc="04090003" w:tentative="1">
      <w:start w:val="1"/>
      <w:numFmt w:val="bullet"/>
      <w:lvlText w:val="o"/>
      <w:lvlJc w:val="left"/>
      <w:pPr>
        <w:tabs>
          <w:tab w:val="num" w:pos="4209"/>
        </w:tabs>
        <w:ind w:left="4209" w:hanging="360"/>
      </w:pPr>
      <w:rPr>
        <w:rFonts w:ascii="Courier New" w:hAnsi="Courier New" w:cs="Courier New" w:hint="default"/>
      </w:rPr>
    </w:lvl>
    <w:lvl w:ilvl="5" w:tplc="04090005" w:tentative="1">
      <w:start w:val="1"/>
      <w:numFmt w:val="bullet"/>
      <w:lvlText w:val=""/>
      <w:lvlJc w:val="left"/>
      <w:pPr>
        <w:tabs>
          <w:tab w:val="num" w:pos="4929"/>
        </w:tabs>
        <w:ind w:left="4929" w:hanging="360"/>
      </w:pPr>
      <w:rPr>
        <w:rFonts w:ascii="Wingdings" w:hAnsi="Wingdings" w:hint="default"/>
      </w:rPr>
    </w:lvl>
    <w:lvl w:ilvl="6" w:tplc="04090001" w:tentative="1">
      <w:start w:val="1"/>
      <w:numFmt w:val="bullet"/>
      <w:lvlText w:val=""/>
      <w:lvlJc w:val="left"/>
      <w:pPr>
        <w:tabs>
          <w:tab w:val="num" w:pos="5649"/>
        </w:tabs>
        <w:ind w:left="5649" w:hanging="360"/>
      </w:pPr>
      <w:rPr>
        <w:rFonts w:ascii="Symbol" w:hAnsi="Symbol" w:hint="default"/>
      </w:rPr>
    </w:lvl>
    <w:lvl w:ilvl="7" w:tplc="04090003" w:tentative="1">
      <w:start w:val="1"/>
      <w:numFmt w:val="bullet"/>
      <w:lvlText w:val="o"/>
      <w:lvlJc w:val="left"/>
      <w:pPr>
        <w:tabs>
          <w:tab w:val="num" w:pos="6369"/>
        </w:tabs>
        <w:ind w:left="6369" w:hanging="360"/>
      </w:pPr>
      <w:rPr>
        <w:rFonts w:ascii="Courier New" w:hAnsi="Courier New" w:cs="Courier New" w:hint="default"/>
      </w:rPr>
    </w:lvl>
    <w:lvl w:ilvl="8" w:tplc="04090005" w:tentative="1">
      <w:start w:val="1"/>
      <w:numFmt w:val="bullet"/>
      <w:lvlText w:val=""/>
      <w:lvlJc w:val="left"/>
      <w:pPr>
        <w:tabs>
          <w:tab w:val="num" w:pos="7089"/>
        </w:tabs>
        <w:ind w:left="7089" w:hanging="360"/>
      </w:pPr>
      <w:rPr>
        <w:rFonts w:ascii="Wingdings" w:hAnsi="Wingdings" w:hint="default"/>
      </w:rPr>
    </w:lvl>
  </w:abstractNum>
  <w:abstractNum w:abstractNumId="4" w15:restartNumberingAfterBreak="0">
    <w:nsid w:val="10A36ECE"/>
    <w:multiLevelType w:val="hybridMultilevel"/>
    <w:tmpl w:val="47DE9E36"/>
    <w:lvl w:ilvl="0" w:tplc="B960069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0BF1583"/>
    <w:multiLevelType w:val="hybridMultilevel"/>
    <w:tmpl w:val="F13AE39A"/>
    <w:lvl w:ilvl="0" w:tplc="77AECF3A">
      <w:start w:val="1"/>
      <w:numFmt w:val="bullet"/>
      <w:lvlText w:val=""/>
      <w:lvlJc w:val="left"/>
      <w:pPr>
        <w:ind w:left="1494" w:hanging="360"/>
      </w:pPr>
      <w:rPr>
        <w:rFonts w:ascii="Symbol" w:hAnsi="Symbol" w:hint="default"/>
        <w:color w:val="auto"/>
        <w:sz w:val="20"/>
        <w:szCs w:val="20"/>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6" w15:restartNumberingAfterBreak="0">
    <w:nsid w:val="123B0C2F"/>
    <w:multiLevelType w:val="hybridMultilevel"/>
    <w:tmpl w:val="4E5E05A0"/>
    <w:lvl w:ilvl="0" w:tplc="77AECF3A">
      <w:start w:val="1"/>
      <w:numFmt w:val="bullet"/>
      <w:lvlText w:val=""/>
      <w:lvlJc w:val="left"/>
      <w:pPr>
        <w:ind w:left="1429" w:hanging="360"/>
      </w:pPr>
      <w:rPr>
        <w:rFonts w:ascii="Symbol" w:hAnsi="Symbol" w:hint="default"/>
        <w:color w:val="auto"/>
        <w:sz w:val="20"/>
        <w:szCs w:val="20"/>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17390D9B"/>
    <w:multiLevelType w:val="hybridMultilevel"/>
    <w:tmpl w:val="6C2442C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18E30400"/>
    <w:multiLevelType w:val="hybridMultilevel"/>
    <w:tmpl w:val="275202CA"/>
    <w:lvl w:ilvl="0" w:tplc="26F043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353566"/>
    <w:multiLevelType w:val="hybridMultilevel"/>
    <w:tmpl w:val="A43E701C"/>
    <w:lvl w:ilvl="0" w:tplc="1270A330">
      <w:start w:val="1"/>
      <w:numFmt w:val="decimal"/>
      <w:lvlText w:val="%1."/>
      <w:lvlJc w:val="left"/>
      <w:pPr>
        <w:tabs>
          <w:tab w:val="num" w:pos="1932"/>
        </w:tabs>
        <w:ind w:left="1932" w:hanging="11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D271209"/>
    <w:multiLevelType w:val="hybridMultilevel"/>
    <w:tmpl w:val="1B9EFDD6"/>
    <w:lvl w:ilvl="0" w:tplc="08090001">
      <w:start w:val="1"/>
      <w:numFmt w:val="bullet"/>
      <w:lvlText w:val=""/>
      <w:lvlJc w:val="left"/>
      <w:pPr>
        <w:ind w:left="1404" w:hanging="360"/>
      </w:pPr>
      <w:rPr>
        <w:rFonts w:ascii="Symbol" w:hAnsi="Symbol" w:hint="default"/>
      </w:rPr>
    </w:lvl>
    <w:lvl w:ilvl="1" w:tplc="08090003" w:tentative="1">
      <w:start w:val="1"/>
      <w:numFmt w:val="bullet"/>
      <w:lvlText w:val="o"/>
      <w:lvlJc w:val="left"/>
      <w:pPr>
        <w:ind w:left="2124" w:hanging="360"/>
      </w:pPr>
      <w:rPr>
        <w:rFonts w:ascii="Courier New" w:hAnsi="Courier New" w:cs="Courier New" w:hint="default"/>
      </w:rPr>
    </w:lvl>
    <w:lvl w:ilvl="2" w:tplc="08090005" w:tentative="1">
      <w:start w:val="1"/>
      <w:numFmt w:val="bullet"/>
      <w:lvlText w:val=""/>
      <w:lvlJc w:val="left"/>
      <w:pPr>
        <w:ind w:left="2844" w:hanging="360"/>
      </w:pPr>
      <w:rPr>
        <w:rFonts w:ascii="Wingdings" w:hAnsi="Wingdings" w:hint="default"/>
      </w:rPr>
    </w:lvl>
    <w:lvl w:ilvl="3" w:tplc="08090001" w:tentative="1">
      <w:start w:val="1"/>
      <w:numFmt w:val="bullet"/>
      <w:lvlText w:val=""/>
      <w:lvlJc w:val="left"/>
      <w:pPr>
        <w:ind w:left="3564" w:hanging="360"/>
      </w:pPr>
      <w:rPr>
        <w:rFonts w:ascii="Symbol" w:hAnsi="Symbol" w:hint="default"/>
      </w:rPr>
    </w:lvl>
    <w:lvl w:ilvl="4" w:tplc="08090003" w:tentative="1">
      <w:start w:val="1"/>
      <w:numFmt w:val="bullet"/>
      <w:lvlText w:val="o"/>
      <w:lvlJc w:val="left"/>
      <w:pPr>
        <w:ind w:left="4284" w:hanging="360"/>
      </w:pPr>
      <w:rPr>
        <w:rFonts w:ascii="Courier New" w:hAnsi="Courier New" w:cs="Courier New" w:hint="default"/>
      </w:rPr>
    </w:lvl>
    <w:lvl w:ilvl="5" w:tplc="08090005" w:tentative="1">
      <w:start w:val="1"/>
      <w:numFmt w:val="bullet"/>
      <w:lvlText w:val=""/>
      <w:lvlJc w:val="left"/>
      <w:pPr>
        <w:ind w:left="5004" w:hanging="360"/>
      </w:pPr>
      <w:rPr>
        <w:rFonts w:ascii="Wingdings" w:hAnsi="Wingdings" w:hint="default"/>
      </w:rPr>
    </w:lvl>
    <w:lvl w:ilvl="6" w:tplc="08090001" w:tentative="1">
      <w:start w:val="1"/>
      <w:numFmt w:val="bullet"/>
      <w:lvlText w:val=""/>
      <w:lvlJc w:val="left"/>
      <w:pPr>
        <w:ind w:left="5724" w:hanging="360"/>
      </w:pPr>
      <w:rPr>
        <w:rFonts w:ascii="Symbol" w:hAnsi="Symbol" w:hint="default"/>
      </w:rPr>
    </w:lvl>
    <w:lvl w:ilvl="7" w:tplc="08090003" w:tentative="1">
      <w:start w:val="1"/>
      <w:numFmt w:val="bullet"/>
      <w:lvlText w:val="o"/>
      <w:lvlJc w:val="left"/>
      <w:pPr>
        <w:ind w:left="6444" w:hanging="360"/>
      </w:pPr>
      <w:rPr>
        <w:rFonts w:ascii="Courier New" w:hAnsi="Courier New" w:cs="Courier New" w:hint="default"/>
      </w:rPr>
    </w:lvl>
    <w:lvl w:ilvl="8" w:tplc="08090005" w:tentative="1">
      <w:start w:val="1"/>
      <w:numFmt w:val="bullet"/>
      <w:lvlText w:val=""/>
      <w:lvlJc w:val="left"/>
      <w:pPr>
        <w:ind w:left="7164" w:hanging="360"/>
      </w:pPr>
      <w:rPr>
        <w:rFonts w:ascii="Wingdings" w:hAnsi="Wingdings" w:hint="default"/>
      </w:rPr>
    </w:lvl>
  </w:abstractNum>
  <w:abstractNum w:abstractNumId="11" w15:restartNumberingAfterBreak="0">
    <w:nsid w:val="1E4F7F36"/>
    <w:multiLevelType w:val="hybridMultilevel"/>
    <w:tmpl w:val="3FA2AE5C"/>
    <w:lvl w:ilvl="0" w:tplc="08090001">
      <w:start w:val="1"/>
      <w:numFmt w:val="bullet"/>
      <w:lvlText w:val=""/>
      <w:lvlJc w:val="left"/>
      <w:pPr>
        <w:ind w:left="1069" w:hanging="360"/>
      </w:pPr>
      <w:rPr>
        <w:rFonts w:ascii="Symbol" w:hAnsi="Symbol" w:hint="default"/>
        <w:i w:val="0"/>
      </w:rPr>
    </w:lvl>
    <w:lvl w:ilvl="1" w:tplc="04180003">
      <w:start w:val="1"/>
      <w:numFmt w:val="bullet"/>
      <w:lvlText w:val="o"/>
      <w:lvlJc w:val="left"/>
      <w:pPr>
        <w:ind w:left="1789" w:hanging="360"/>
      </w:pPr>
      <w:rPr>
        <w:rFonts w:ascii="Courier New" w:hAnsi="Courier New" w:cs="Courier New" w:hint="default"/>
      </w:rPr>
    </w:lvl>
    <w:lvl w:ilvl="2" w:tplc="04180005">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12" w15:restartNumberingAfterBreak="0">
    <w:nsid w:val="1F3D1589"/>
    <w:multiLevelType w:val="hybridMultilevel"/>
    <w:tmpl w:val="D0EC62C0"/>
    <w:lvl w:ilvl="0" w:tplc="55E0E6D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A166ED"/>
    <w:multiLevelType w:val="hybridMultilevel"/>
    <w:tmpl w:val="9C584CC0"/>
    <w:lvl w:ilvl="0" w:tplc="070CA218">
      <w:start w:val="1"/>
      <w:numFmt w:val="bullet"/>
      <w:lvlText w:val="-"/>
      <w:lvlJc w:val="left"/>
      <w:pPr>
        <w:ind w:left="1353" w:hanging="360"/>
      </w:pPr>
      <w:rPr>
        <w:rFonts w:ascii="Calibri" w:hAnsi="Calibri" w:hint="default"/>
        <w:i w:val="0"/>
        <w:color w:val="auto"/>
        <w:sz w:val="20"/>
        <w:szCs w:val="20"/>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4" w15:restartNumberingAfterBreak="0">
    <w:nsid w:val="2E5823E1"/>
    <w:multiLevelType w:val="hybridMultilevel"/>
    <w:tmpl w:val="2EA86D3E"/>
    <w:lvl w:ilvl="0" w:tplc="77AECF3A">
      <w:start w:val="1"/>
      <w:numFmt w:val="bullet"/>
      <w:lvlText w:val=""/>
      <w:lvlJc w:val="left"/>
      <w:pPr>
        <w:ind w:left="2411" w:hanging="360"/>
      </w:pPr>
      <w:rPr>
        <w:rFonts w:ascii="Symbol" w:hAnsi="Symbol" w:hint="default"/>
        <w:color w:val="auto"/>
        <w:sz w:val="20"/>
        <w:szCs w:val="20"/>
      </w:rPr>
    </w:lvl>
    <w:lvl w:ilvl="1" w:tplc="04090003" w:tentative="1">
      <w:start w:val="1"/>
      <w:numFmt w:val="bullet"/>
      <w:lvlText w:val="o"/>
      <w:lvlJc w:val="left"/>
      <w:pPr>
        <w:ind w:left="3131" w:hanging="360"/>
      </w:pPr>
      <w:rPr>
        <w:rFonts w:ascii="Courier New" w:hAnsi="Courier New" w:cs="Courier New" w:hint="default"/>
      </w:rPr>
    </w:lvl>
    <w:lvl w:ilvl="2" w:tplc="04090005" w:tentative="1">
      <w:start w:val="1"/>
      <w:numFmt w:val="bullet"/>
      <w:lvlText w:val=""/>
      <w:lvlJc w:val="left"/>
      <w:pPr>
        <w:ind w:left="3851" w:hanging="360"/>
      </w:pPr>
      <w:rPr>
        <w:rFonts w:ascii="Wingdings" w:hAnsi="Wingdings" w:hint="default"/>
      </w:rPr>
    </w:lvl>
    <w:lvl w:ilvl="3" w:tplc="04090001" w:tentative="1">
      <w:start w:val="1"/>
      <w:numFmt w:val="bullet"/>
      <w:lvlText w:val=""/>
      <w:lvlJc w:val="left"/>
      <w:pPr>
        <w:ind w:left="4571" w:hanging="360"/>
      </w:pPr>
      <w:rPr>
        <w:rFonts w:ascii="Symbol" w:hAnsi="Symbol" w:hint="default"/>
      </w:rPr>
    </w:lvl>
    <w:lvl w:ilvl="4" w:tplc="04090003" w:tentative="1">
      <w:start w:val="1"/>
      <w:numFmt w:val="bullet"/>
      <w:lvlText w:val="o"/>
      <w:lvlJc w:val="left"/>
      <w:pPr>
        <w:ind w:left="5291" w:hanging="360"/>
      </w:pPr>
      <w:rPr>
        <w:rFonts w:ascii="Courier New" w:hAnsi="Courier New" w:cs="Courier New" w:hint="default"/>
      </w:rPr>
    </w:lvl>
    <w:lvl w:ilvl="5" w:tplc="04090005" w:tentative="1">
      <w:start w:val="1"/>
      <w:numFmt w:val="bullet"/>
      <w:lvlText w:val=""/>
      <w:lvlJc w:val="left"/>
      <w:pPr>
        <w:ind w:left="6011" w:hanging="360"/>
      </w:pPr>
      <w:rPr>
        <w:rFonts w:ascii="Wingdings" w:hAnsi="Wingdings" w:hint="default"/>
      </w:rPr>
    </w:lvl>
    <w:lvl w:ilvl="6" w:tplc="04090001" w:tentative="1">
      <w:start w:val="1"/>
      <w:numFmt w:val="bullet"/>
      <w:lvlText w:val=""/>
      <w:lvlJc w:val="left"/>
      <w:pPr>
        <w:ind w:left="6731" w:hanging="360"/>
      </w:pPr>
      <w:rPr>
        <w:rFonts w:ascii="Symbol" w:hAnsi="Symbol" w:hint="default"/>
      </w:rPr>
    </w:lvl>
    <w:lvl w:ilvl="7" w:tplc="04090003" w:tentative="1">
      <w:start w:val="1"/>
      <w:numFmt w:val="bullet"/>
      <w:lvlText w:val="o"/>
      <w:lvlJc w:val="left"/>
      <w:pPr>
        <w:ind w:left="7451" w:hanging="360"/>
      </w:pPr>
      <w:rPr>
        <w:rFonts w:ascii="Courier New" w:hAnsi="Courier New" w:cs="Courier New" w:hint="default"/>
      </w:rPr>
    </w:lvl>
    <w:lvl w:ilvl="8" w:tplc="04090005" w:tentative="1">
      <w:start w:val="1"/>
      <w:numFmt w:val="bullet"/>
      <w:lvlText w:val=""/>
      <w:lvlJc w:val="left"/>
      <w:pPr>
        <w:ind w:left="8171" w:hanging="360"/>
      </w:pPr>
      <w:rPr>
        <w:rFonts w:ascii="Wingdings" w:hAnsi="Wingdings" w:hint="default"/>
      </w:rPr>
    </w:lvl>
  </w:abstractNum>
  <w:abstractNum w:abstractNumId="15" w15:restartNumberingAfterBreak="0">
    <w:nsid w:val="30654017"/>
    <w:multiLevelType w:val="hybridMultilevel"/>
    <w:tmpl w:val="F5F8F5CC"/>
    <w:lvl w:ilvl="0" w:tplc="77AECF3A">
      <w:start w:val="1"/>
      <w:numFmt w:val="bullet"/>
      <w:lvlText w:val=""/>
      <w:lvlJc w:val="left"/>
      <w:pPr>
        <w:ind w:left="1854" w:hanging="360"/>
      </w:pPr>
      <w:rPr>
        <w:rFonts w:ascii="Symbol" w:hAnsi="Symbol" w:hint="default"/>
        <w:color w:val="auto"/>
        <w:sz w:val="20"/>
        <w:szCs w:val="20"/>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6" w15:restartNumberingAfterBreak="0">
    <w:nsid w:val="384F657D"/>
    <w:multiLevelType w:val="hybridMultilevel"/>
    <w:tmpl w:val="B2B42F2A"/>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7" w15:restartNumberingAfterBreak="0">
    <w:nsid w:val="3BB55D98"/>
    <w:multiLevelType w:val="hybridMultilevel"/>
    <w:tmpl w:val="D474E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4E15E7"/>
    <w:multiLevelType w:val="hybridMultilevel"/>
    <w:tmpl w:val="D814FAD8"/>
    <w:lvl w:ilvl="0" w:tplc="0409000F">
      <w:start w:val="1"/>
      <w:numFmt w:val="decimal"/>
      <w:lvlText w:val="%1."/>
      <w:lvlJc w:val="left"/>
      <w:pPr>
        <w:tabs>
          <w:tab w:val="num" w:pos="1155"/>
        </w:tabs>
        <w:ind w:left="1155" w:hanging="360"/>
      </w:pPr>
      <w:rPr>
        <w:rFonts w:hint="default"/>
      </w:rPr>
    </w:lvl>
    <w:lvl w:ilvl="1" w:tplc="04180003" w:tentative="1">
      <w:start w:val="1"/>
      <w:numFmt w:val="bullet"/>
      <w:lvlText w:val="o"/>
      <w:lvlJc w:val="left"/>
      <w:pPr>
        <w:tabs>
          <w:tab w:val="num" w:pos="1875"/>
        </w:tabs>
        <w:ind w:left="1875" w:hanging="360"/>
      </w:pPr>
      <w:rPr>
        <w:rFonts w:ascii="Courier New" w:hAnsi="Courier New" w:cs="Courier New" w:hint="default"/>
      </w:rPr>
    </w:lvl>
    <w:lvl w:ilvl="2" w:tplc="04180005" w:tentative="1">
      <w:start w:val="1"/>
      <w:numFmt w:val="bullet"/>
      <w:lvlText w:val=""/>
      <w:lvlJc w:val="left"/>
      <w:pPr>
        <w:tabs>
          <w:tab w:val="num" w:pos="2595"/>
        </w:tabs>
        <w:ind w:left="2595" w:hanging="360"/>
      </w:pPr>
      <w:rPr>
        <w:rFonts w:ascii="Wingdings" w:hAnsi="Wingdings" w:hint="default"/>
      </w:rPr>
    </w:lvl>
    <w:lvl w:ilvl="3" w:tplc="04180001" w:tentative="1">
      <w:start w:val="1"/>
      <w:numFmt w:val="bullet"/>
      <w:lvlText w:val=""/>
      <w:lvlJc w:val="left"/>
      <w:pPr>
        <w:tabs>
          <w:tab w:val="num" w:pos="3315"/>
        </w:tabs>
        <w:ind w:left="3315" w:hanging="360"/>
      </w:pPr>
      <w:rPr>
        <w:rFonts w:ascii="Symbol" w:hAnsi="Symbol" w:hint="default"/>
      </w:rPr>
    </w:lvl>
    <w:lvl w:ilvl="4" w:tplc="04180003" w:tentative="1">
      <w:start w:val="1"/>
      <w:numFmt w:val="bullet"/>
      <w:lvlText w:val="o"/>
      <w:lvlJc w:val="left"/>
      <w:pPr>
        <w:tabs>
          <w:tab w:val="num" w:pos="4035"/>
        </w:tabs>
        <w:ind w:left="4035" w:hanging="360"/>
      </w:pPr>
      <w:rPr>
        <w:rFonts w:ascii="Courier New" w:hAnsi="Courier New" w:cs="Courier New" w:hint="default"/>
      </w:rPr>
    </w:lvl>
    <w:lvl w:ilvl="5" w:tplc="04180005" w:tentative="1">
      <w:start w:val="1"/>
      <w:numFmt w:val="bullet"/>
      <w:lvlText w:val=""/>
      <w:lvlJc w:val="left"/>
      <w:pPr>
        <w:tabs>
          <w:tab w:val="num" w:pos="4755"/>
        </w:tabs>
        <w:ind w:left="4755" w:hanging="360"/>
      </w:pPr>
      <w:rPr>
        <w:rFonts w:ascii="Wingdings" w:hAnsi="Wingdings" w:hint="default"/>
      </w:rPr>
    </w:lvl>
    <w:lvl w:ilvl="6" w:tplc="04180001" w:tentative="1">
      <w:start w:val="1"/>
      <w:numFmt w:val="bullet"/>
      <w:lvlText w:val=""/>
      <w:lvlJc w:val="left"/>
      <w:pPr>
        <w:tabs>
          <w:tab w:val="num" w:pos="5475"/>
        </w:tabs>
        <w:ind w:left="5475" w:hanging="360"/>
      </w:pPr>
      <w:rPr>
        <w:rFonts w:ascii="Symbol" w:hAnsi="Symbol" w:hint="default"/>
      </w:rPr>
    </w:lvl>
    <w:lvl w:ilvl="7" w:tplc="04180003" w:tentative="1">
      <w:start w:val="1"/>
      <w:numFmt w:val="bullet"/>
      <w:lvlText w:val="o"/>
      <w:lvlJc w:val="left"/>
      <w:pPr>
        <w:tabs>
          <w:tab w:val="num" w:pos="6195"/>
        </w:tabs>
        <w:ind w:left="6195" w:hanging="360"/>
      </w:pPr>
      <w:rPr>
        <w:rFonts w:ascii="Courier New" w:hAnsi="Courier New" w:cs="Courier New" w:hint="default"/>
      </w:rPr>
    </w:lvl>
    <w:lvl w:ilvl="8" w:tplc="04180005" w:tentative="1">
      <w:start w:val="1"/>
      <w:numFmt w:val="bullet"/>
      <w:lvlText w:val=""/>
      <w:lvlJc w:val="left"/>
      <w:pPr>
        <w:tabs>
          <w:tab w:val="num" w:pos="6915"/>
        </w:tabs>
        <w:ind w:left="6915" w:hanging="360"/>
      </w:pPr>
      <w:rPr>
        <w:rFonts w:ascii="Wingdings" w:hAnsi="Wingdings" w:hint="default"/>
      </w:rPr>
    </w:lvl>
  </w:abstractNum>
  <w:abstractNum w:abstractNumId="19" w15:restartNumberingAfterBreak="0">
    <w:nsid w:val="455105DD"/>
    <w:multiLevelType w:val="hybridMultilevel"/>
    <w:tmpl w:val="FE5258AA"/>
    <w:lvl w:ilvl="0" w:tplc="4780794C">
      <w:start w:val="1"/>
      <w:numFmt w:val="lowerLetter"/>
      <w:lvlText w:val="%1)"/>
      <w:lvlJc w:val="left"/>
      <w:pPr>
        <w:ind w:left="1069" w:hanging="360"/>
      </w:pPr>
      <w:rPr>
        <w:rFonts w:hint="default"/>
        <w:b/>
        <w:i/>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15:restartNumberingAfterBreak="0">
    <w:nsid w:val="4A137FCA"/>
    <w:multiLevelType w:val="hybridMultilevel"/>
    <w:tmpl w:val="7D2A1D84"/>
    <w:lvl w:ilvl="0" w:tplc="26F043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FC77B4"/>
    <w:multiLevelType w:val="hybridMultilevel"/>
    <w:tmpl w:val="1C900D06"/>
    <w:lvl w:ilvl="0" w:tplc="77AECF3A">
      <w:start w:val="1"/>
      <w:numFmt w:val="bullet"/>
      <w:lvlText w:val=""/>
      <w:lvlJc w:val="left"/>
      <w:pPr>
        <w:ind w:left="1854" w:hanging="360"/>
      </w:pPr>
      <w:rPr>
        <w:rFonts w:ascii="Symbol" w:hAnsi="Symbol" w:hint="default"/>
        <w:color w:val="auto"/>
        <w:sz w:val="20"/>
        <w:szCs w:val="20"/>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2" w15:restartNumberingAfterBreak="0">
    <w:nsid w:val="4C23137A"/>
    <w:multiLevelType w:val="hybridMultilevel"/>
    <w:tmpl w:val="6E46F1D6"/>
    <w:lvl w:ilvl="0" w:tplc="22661D80">
      <w:start w:val="1"/>
      <w:numFmt w:val="decimal"/>
      <w:lvlText w:val="%1."/>
      <w:lvlJc w:val="left"/>
      <w:pPr>
        <w:tabs>
          <w:tab w:val="num" w:pos="720"/>
        </w:tabs>
        <w:ind w:left="851" w:hanging="738"/>
      </w:pPr>
      <w:rPr>
        <w:rFonts w:cs="Times New Roman" w:hint="default"/>
        <w:b w:val="0"/>
        <w:i/>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15:restartNumberingAfterBreak="0">
    <w:nsid w:val="4C2B410E"/>
    <w:multiLevelType w:val="hybridMultilevel"/>
    <w:tmpl w:val="DD78C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9B4F0E"/>
    <w:multiLevelType w:val="hybridMultilevel"/>
    <w:tmpl w:val="24B821D6"/>
    <w:lvl w:ilvl="0" w:tplc="77AECF3A">
      <w:start w:val="1"/>
      <w:numFmt w:val="bullet"/>
      <w:lvlText w:val=""/>
      <w:lvlJc w:val="left"/>
      <w:pPr>
        <w:ind w:left="1080" w:hanging="360"/>
      </w:pPr>
      <w:rPr>
        <w:rFonts w:ascii="Symbol" w:hAnsi="Symbol"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20010AF"/>
    <w:multiLevelType w:val="hybridMultilevel"/>
    <w:tmpl w:val="0BE0D19E"/>
    <w:lvl w:ilvl="0" w:tplc="6E7E5096">
      <w:start w:val="1"/>
      <w:numFmt w:val="decimal"/>
      <w:lvlText w:val="%1."/>
      <w:lvlJc w:val="left"/>
      <w:pPr>
        <w:ind w:left="57"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8A315B"/>
    <w:multiLevelType w:val="hybridMultilevel"/>
    <w:tmpl w:val="34900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965985"/>
    <w:multiLevelType w:val="hybridMultilevel"/>
    <w:tmpl w:val="091244D4"/>
    <w:lvl w:ilvl="0" w:tplc="77AECF3A">
      <w:start w:val="1"/>
      <w:numFmt w:val="bullet"/>
      <w:lvlText w:val=""/>
      <w:lvlJc w:val="left"/>
      <w:pPr>
        <w:ind w:left="1080" w:hanging="360"/>
      </w:pPr>
      <w:rPr>
        <w:rFonts w:ascii="Symbol" w:hAnsi="Symbol"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4300BF2"/>
    <w:multiLevelType w:val="hybridMultilevel"/>
    <w:tmpl w:val="1492AAC6"/>
    <w:lvl w:ilvl="0" w:tplc="32927B2C">
      <w:start w:val="1"/>
      <w:numFmt w:val="bullet"/>
      <w:lvlText w:val=""/>
      <w:lvlJc w:val="left"/>
      <w:pPr>
        <w:ind w:left="1070" w:hanging="360"/>
      </w:pPr>
      <w:rPr>
        <w:rFonts w:ascii="Symbol" w:hAnsi="Symbol" w:hint="default"/>
        <w:sz w:val="20"/>
        <w:szCs w:val="20"/>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9" w15:restartNumberingAfterBreak="0">
    <w:nsid w:val="56DF0044"/>
    <w:multiLevelType w:val="hybridMultilevel"/>
    <w:tmpl w:val="B97A2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750A11"/>
    <w:multiLevelType w:val="hybridMultilevel"/>
    <w:tmpl w:val="B30EBBC8"/>
    <w:lvl w:ilvl="0" w:tplc="08090001">
      <w:start w:val="1"/>
      <w:numFmt w:val="bullet"/>
      <w:lvlText w:val=""/>
      <w:lvlJc w:val="left"/>
      <w:pPr>
        <w:ind w:left="1404" w:hanging="360"/>
      </w:pPr>
      <w:rPr>
        <w:rFonts w:ascii="Symbol" w:hAnsi="Symbol" w:hint="default"/>
      </w:rPr>
    </w:lvl>
    <w:lvl w:ilvl="1" w:tplc="08090003" w:tentative="1">
      <w:start w:val="1"/>
      <w:numFmt w:val="bullet"/>
      <w:lvlText w:val="o"/>
      <w:lvlJc w:val="left"/>
      <w:pPr>
        <w:ind w:left="2124" w:hanging="360"/>
      </w:pPr>
      <w:rPr>
        <w:rFonts w:ascii="Courier New" w:hAnsi="Courier New" w:cs="Courier New" w:hint="default"/>
      </w:rPr>
    </w:lvl>
    <w:lvl w:ilvl="2" w:tplc="08090005" w:tentative="1">
      <w:start w:val="1"/>
      <w:numFmt w:val="bullet"/>
      <w:lvlText w:val=""/>
      <w:lvlJc w:val="left"/>
      <w:pPr>
        <w:ind w:left="2844" w:hanging="360"/>
      </w:pPr>
      <w:rPr>
        <w:rFonts w:ascii="Wingdings" w:hAnsi="Wingdings" w:hint="default"/>
      </w:rPr>
    </w:lvl>
    <w:lvl w:ilvl="3" w:tplc="08090001" w:tentative="1">
      <w:start w:val="1"/>
      <w:numFmt w:val="bullet"/>
      <w:lvlText w:val=""/>
      <w:lvlJc w:val="left"/>
      <w:pPr>
        <w:ind w:left="3564" w:hanging="360"/>
      </w:pPr>
      <w:rPr>
        <w:rFonts w:ascii="Symbol" w:hAnsi="Symbol" w:hint="default"/>
      </w:rPr>
    </w:lvl>
    <w:lvl w:ilvl="4" w:tplc="08090003" w:tentative="1">
      <w:start w:val="1"/>
      <w:numFmt w:val="bullet"/>
      <w:lvlText w:val="o"/>
      <w:lvlJc w:val="left"/>
      <w:pPr>
        <w:ind w:left="4284" w:hanging="360"/>
      </w:pPr>
      <w:rPr>
        <w:rFonts w:ascii="Courier New" w:hAnsi="Courier New" w:cs="Courier New" w:hint="default"/>
      </w:rPr>
    </w:lvl>
    <w:lvl w:ilvl="5" w:tplc="08090005" w:tentative="1">
      <w:start w:val="1"/>
      <w:numFmt w:val="bullet"/>
      <w:lvlText w:val=""/>
      <w:lvlJc w:val="left"/>
      <w:pPr>
        <w:ind w:left="5004" w:hanging="360"/>
      </w:pPr>
      <w:rPr>
        <w:rFonts w:ascii="Wingdings" w:hAnsi="Wingdings" w:hint="default"/>
      </w:rPr>
    </w:lvl>
    <w:lvl w:ilvl="6" w:tplc="08090001" w:tentative="1">
      <w:start w:val="1"/>
      <w:numFmt w:val="bullet"/>
      <w:lvlText w:val=""/>
      <w:lvlJc w:val="left"/>
      <w:pPr>
        <w:ind w:left="5724" w:hanging="360"/>
      </w:pPr>
      <w:rPr>
        <w:rFonts w:ascii="Symbol" w:hAnsi="Symbol" w:hint="default"/>
      </w:rPr>
    </w:lvl>
    <w:lvl w:ilvl="7" w:tplc="08090003" w:tentative="1">
      <w:start w:val="1"/>
      <w:numFmt w:val="bullet"/>
      <w:lvlText w:val="o"/>
      <w:lvlJc w:val="left"/>
      <w:pPr>
        <w:ind w:left="6444" w:hanging="360"/>
      </w:pPr>
      <w:rPr>
        <w:rFonts w:ascii="Courier New" w:hAnsi="Courier New" w:cs="Courier New" w:hint="default"/>
      </w:rPr>
    </w:lvl>
    <w:lvl w:ilvl="8" w:tplc="08090005" w:tentative="1">
      <w:start w:val="1"/>
      <w:numFmt w:val="bullet"/>
      <w:lvlText w:val=""/>
      <w:lvlJc w:val="left"/>
      <w:pPr>
        <w:ind w:left="7164" w:hanging="360"/>
      </w:pPr>
      <w:rPr>
        <w:rFonts w:ascii="Wingdings" w:hAnsi="Wingdings" w:hint="default"/>
      </w:rPr>
    </w:lvl>
  </w:abstractNum>
  <w:abstractNum w:abstractNumId="31" w15:restartNumberingAfterBreak="0">
    <w:nsid w:val="5C2F3775"/>
    <w:multiLevelType w:val="multilevel"/>
    <w:tmpl w:val="F440D1C0"/>
    <w:lvl w:ilvl="0">
      <w:start w:val="1"/>
      <w:numFmt w:val="decimal"/>
      <w:lvlText w:val="%1."/>
      <w:lvlJc w:val="left"/>
      <w:pPr>
        <w:tabs>
          <w:tab w:val="num" w:pos="720"/>
        </w:tabs>
        <w:ind w:left="720" w:hanging="360"/>
      </w:pPr>
      <w:rPr>
        <w:rFonts w:cs="Times New Roman"/>
      </w:rPr>
    </w:lvl>
    <w:lvl w:ilvl="1">
      <w:start w:val="3"/>
      <w:numFmt w:val="decimal"/>
      <w:isLgl/>
      <w:lvlText w:val="%1.%2."/>
      <w:lvlJc w:val="left"/>
      <w:pPr>
        <w:ind w:left="1140" w:hanging="780"/>
      </w:pPr>
      <w:rPr>
        <w:rFonts w:eastAsia="Times New Roman" w:cs="Arial-BoldItalicMT" w:hint="default"/>
      </w:rPr>
    </w:lvl>
    <w:lvl w:ilvl="2">
      <w:start w:val="4"/>
      <w:numFmt w:val="decimal"/>
      <w:isLgl/>
      <w:lvlText w:val="%1.%2.%3."/>
      <w:lvlJc w:val="left"/>
      <w:pPr>
        <w:ind w:left="1140" w:hanging="780"/>
      </w:pPr>
      <w:rPr>
        <w:rFonts w:eastAsia="Times New Roman" w:cs="Arial-BoldItalicMT" w:hint="default"/>
      </w:rPr>
    </w:lvl>
    <w:lvl w:ilvl="3">
      <w:start w:val="2"/>
      <w:numFmt w:val="decimal"/>
      <w:isLgl/>
      <w:lvlText w:val="%1.%2.%3.%4."/>
      <w:lvlJc w:val="left"/>
      <w:pPr>
        <w:ind w:left="1140" w:hanging="780"/>
      </w:pPr>
      <w:rPr>
        <w:rFonts w:eastAsia="Times New Roman" w:cs="Arial-BoldItalicMT" w:hint="default"/>
      </w:rPr>
    </w:lvl>
    <w:lvl w:ilvl="4">
      <w:start w:val="1"/>
      <w:numFmt w:val="decimal"/>
      <w:isLgl/>
      <w:lvlText w:val="%1.%2.%3.%4.%5."/>
      <w:lvlJc w:val="left"/>
      <w:pPr>
        <w:ind w:left="1440" w:hanging="1080"/>
      </w:pPr>
      <w:rPr>
        <w:rFonts w:eastAsia="Times New Roman" w:cs="Arial-BoldItalicMT" w:hint="default"/>
      </w:rPr>
    </w:lvl>
    <w:lvl w:ilvl="5">
      <w:start w:val="1"/>
      <w:numFmt w:val="decimal"/>
      <w:isLgl/>
      <w:lvlText w:val="%1.%2.%3.%4.%5.%6."/>
      <w:lvlJc w:val="left"/>
      <w:pPr>
        <w:ind w:left="1440" w:hanging="1080"/>
      </w:pPr>
      <w:rPr>
        <w:rFonts w:eastAsia="Times New Roman" w:cs="Arial-BoldItalicMT" w:hint="default"/>
      </w:rPr>
    </w:lvl>
    <w:lvl w:ilvl="6">
      <w:start w:val="1"/>
      <w:numFmt w:val="decimal"/>
      <w:isLgl/>
      <w:lvlText w:val="%1.%2.%3.%4.%5.%6.%7."/>
      <w:lvlJc w:val="left"/>
      <w:pPr>
        <w:ind w:left="1800" w:hanging="1440"/>
      </w:pPr>
      <w:rPr>
        <w:rFonts w:eastAsia="Times New Roman" w:cs="Arial-BoldItalicMT" w:hint="default"/>
      </w:rPr>
    </w:lvl>
    <w:lvl w:ilvl="7">
      <w:start w:val="1"/>
      <w:numFmt w:val="decimal"/>
      <w:isLgl/>
      <w:lvlText w:val="%1.%2.%3.%4.%5.%6.%7.%8."/>
      <w:lvlJc w:val="left"/>
      <w:pPr>
        <w:ind w:left="1800" w:hanging="1440"/>
      </w:pPr>
      <w:rPr>
        <w:rFonts w:eastAsia="Times New Roman" w:cs="Arial-BoldItalicMT" w:hint="default"/>
      </w:rPr>
    </w:lvl>
    <w:lvl w:ilvl="8">
      <w:start w:val="1"/>
      <w:numFmt w:val="decimal"/>
      <w:isLgl/>
      <w:lvlText w:val="%1.%2.%3.%4.%5.%6.%7.%8.%9."/>
      <w:lvlJc w:val="left"/>
      <w:pPr>
        <w:ind w:left="2160" w:hanging="1800"/>
      </w:pPr>
      <w:rPr>
        <w:rFonts w:eastAsia="Times New Roman" w:cs="Arial-BoldItalicMT" w:hint="default"/>
      </w:rPr>
    </w:lvl>
  </w:abstractNum>
  <w:abstractNum w:abstractNumId="32" w15:restartNumberingAfterBreak="0">
    <w:nsid w:val="5C6850D4"/>
    <w:multiLevelType w:val="hybridMultilevel"/>
    <w:tmpl w:val="365A734A"/>
    <w:lvl w:ilvl="0" w:tplc="77AECF3A">
      <w:start w:val="1"/>
      <w:numFmt w:val="bullet"/>
      <w:lvlText w:val=""/>
      <w:lvlJc w:val="left"/>
      <w:pPr>
        <w:ind w:left="1429" w:hanging="360"/>
      </w:pPr>
      <w:rPr>
        <w:rFonts w:ascii="Symbol" w:hAnsi="Symbol" w:hint="default"/>
        <w:color w:val="auto"/>
        <w:sz w:val="20"/>
        <w:szCs w:val="20"/>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15:restartNumberingAfterBreak="0">
    <w:nsid w:val="64805F16"/>
    <w:multiLevelType w:val="hybridMultilevel"/>
    <w:tmpl w:val="39B09BE0"/>
    <w:lvl w:ilvl="0" w:tplc="77AECF3A">
      <w:start w:val="1"/>
      <w:numFmt w:val="bullet"/>
      <w:lvlText w:val=""/>
      <w:lvlJc w:val="left"/>
      <w:pPr>
        <w:tabs>
          <w:tab w:val="num" w:pos="2940"/>
        </w:tabs>
        <w:ind w:left="2940" w:hanging="360"/>
      </w:pPr>
      <w:rPr>
        <w:rFonts w:ascii="Symbol" w:hAnsi="Symbol" w:hint="default"/>
        <w:color w:val="auto"/>
        <w:sz w:val="20"/>
        <w:szCs w:val="2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668E0FAB"/>
    <w:multiLevelType w:val="hybridMultilevel"/>
    <w:tmpl w:val="9F226BDE"/>
    <w:lvl w:ilvl="0" w:tplc="77AECF3A">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6B1FE9"/>
    <w:multiLevelType w:val="hybridMultilevel"/>
    <w:tmpl w:val="85FA6D22"/>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A742334"/>
    <w:multiLevelType w:val="hybridMultilevel"/>
    <w:tmpl w:val="5B74D00A"/>
    <w:lvl w:ilvl="0" w:tplc="77AECF3A">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7B3A24"/>
    <w:multiLevelType w:val="hybridMultilevel"/>
    <w:tmpl w:val="7BE44E9E"/>
    <w:lvl w:ilvl="0" w:tplc="32927B2C">
      <w:start w:val="1"/>
      <w:numFmt w:val="bullet"/>
      <w:lvlText w:val=""/>
      <w:lvlJc w:val="left"/>
      <w:pPr>
        <w:tabs>
          <w:tab w:val="num" w:pos="2719"/>
        </w:tabs>
        <w:ind w:left="2719" w:hanging="360"/>
      </w:pPr>
      <w:rPr>
        <w:rFonts w:ascii="Symbol" w:hAnsi="Symbol" w:hint="default"/>
        <w:b w:val="0"/>
        <w:sz w:val="20"/>
        <w:szCs w:val="20"/>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38" w15:restartNumberingAfterBreak="0">
    <w:nsid w:val="6C5430BE"/>
    <w:multiLevelType w:val="hybridMultilevel"/>
    <w:tmpl w:val="46B87190"/>
    <w:lvl w:ilvl="0" w:tplc="77AECF3A">
      <w:start w:val="1"/>
      <w:numFmt w:val="bullet"/>
      <w:lvlText w:val=""/>
      <w:lvlJc w:val="left"/>
      <w:pPr>
        <w:ind w:left="1080" w:hanging="360"/>
      </w:pPr>
      <w:rPr>
        <w:rFonts w:ascii="Symbol" w:hAnsi="Symbol"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DD13583"/>
    <w:multiLevelType w:val="hybridMultilevel"/>
    <w:tmpl w:val="262CB9B2"/>
    <w:lvl w:ilvl="0" w:tplc="04180001">
      <w:start w:val="1"/>
      <w:numFmt w:val="bullet"/>
      <w:lvlText w:val=""/>
      <w:lvlJc w:val="left"/>
      <w:pPr>
        <w:ind w:left="1404" w:hanging="360"/>
      </w:pPr>
      <w:rPr>
        <w:rFonts w:ascii="Symbol" w:hAnsi="Symbol" w:hint="default"/>
      </w:rPr>
    </w:lvl>
    <w:lvl w:ilvl="1" w:tplc="04180003" w:tentative="1">
      <w:start w:val="1"/>
      <w:numFmt w:val="bullet"/>
      <w:lvlText w:val="o"/>
      <w:lvlJc w:val="left"/>
      <w:pPr>
        <w:ind w:left="2124" w:hanging="360"/>
      </w:pPr>
      <w:rPr>
        <w:rFonts w:ascii="Courier New" w:hAnsi="Courier New" w:cs="Courier New" w:hint="default"/>
      </w:rPr>
    </w:lvl>
    <w:lvl w:ilvl="2" w:tplc="04180005" w:tentative="1">
      <w:start w:val="1"/>
      <w:numFmt w:val="bullet"/>
      <w:lvlText w:val=""/>
      <w:lvlJc w:val="left"/>
      <w:pPr>
        <w:ind w:left="2844" w:hanging="360"/>
      </w:pPr>
      <w:rPr>
        <w:rFonts w:ascii="Wingdings" w:hAnsi="Wingdings" w:hint="default"/>
      </w:rPr>
    </w:lvl>
    <w:lvl w:ilvl="3" w:tplc="04180001" w:tentative="1">
      <w:start w:val="1"/>
      <w:numFmt w:val="bullet"/>
      <w:lvlText w:val=""/>
      <w:lvlJc w:val="left"/>
      <w:pPr>
        <w:ind w:left="3564" w:hanging="360"/>
      </w:pPr>
      <w:rPr>
        <w:rFonts w:ascii="Symbol" w:hAnsi="Symbol" w:hint="default"/>
      </w:rPr>
    </w:lvl>
    <w:lvl w:ilvl="4" w:tplc="04180003" w:tentative="1">
      <w:start w:val="1"/>
      <w:numFmt w:val="bullet"/>
      <w:lvlText w:val="o"/>
      <w:lvlJc w:val="left"/>
      <w:pPr>
        <w:ind w:left="4284" w:hanging="360"/>
      </w:pPr>
      <w:rPr>
        <w:rFonts w:ascii="Courier New" w:hAnsi="Courier New" w:cs="Courier New" w:hint="default"/>
      </w:rPr>
    </w:lvl>
    <w:lvl w:ilvl="5" w:tplc="04180005" w:tentative="1">
      <w:start w:val="1"/>
      <w:numFmt w:val="bullet"/>
      <w:lvlText w:val=""/>
      <w:lvlJc w:val="left"/>
      <w:pPr>
        <w:ind w:left="5004" w:hanging="360"/>
      </w:pPr>
      <w:rPr>
        <w:rFonts w:ascii="Wingdings" w:hAnsi="Wingdings" w:hint="default"/>
      </w:rPr>
    </w:lvl>
    <w:lvl w:ilvl="6" w:tplc="04180001" w:tentative="1">
      <w:start w:val="1"/>
      <w:numFmt w:val="bullet"/>
      <w:lvlText w:val=""/>
      <w:lvlJc w:val="left"/>
      <w:pPr>
        <w:ind w:left="5724" w:hanging="360"/>
      </w:pPr>
      <w:rPr>
        <w:rFonts w:ascii="Symbol" w:hAnsi="Symbol" w:hint="default"/>
      </w:rPr>
    </w:lvl>
    <w:lvl w:ilvl="7" w:tplc="04180003" w:tentative="1">
      <w:start w:val="1"/>
      <w:numFmt w:val="bullet"/>
      <w:lvlText w:val="o"/>
      <w:lvlJc w:val="left"/>
      <w:pPr>
        <w:ind w:left="6444" w:hanging="360"/>
      </w:pPr>
      <w:rPr>
        <w:rFonts w:ascii="Courier New" w:hAnsi="Courier New" w:cs="Courier New" w:hint="default"/>
      </w:rPr>
    </w:lvl>
    <w:lvl w:ilvl="8" w:tplc="04180005" w:tentative="1">
      <w:start w:val="1"/>
      <w:numFmt w:val="bullet"/>
      <w:lvlText w:val=""/>
      <w:lvlJc w:val="left"/>
      <w:pPr>
        <w:ind w:left="7164" w:hanging="360"/>
      </w:pPr>
      <w:rPr>
        <w:rFonts w:ascii="Wingdings" w:hAnsi="Wingdings" w:hint="default"/>
      </w:rPr>
    </w:lvl>
  </w:abstractNum>
  <w:abstractNum w:abstractNumId="40" w15:restartNumberingAfterBreak="0">
    <w:nsid w:val="6DDD7522"/>
    <w:multiLevelType w:val="hybridMultilevel"/>
    <w:tmpl w:val="D90C5192"/>
    <w:lvl w:ilvl="0" w:tplc="C212D8A8">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ED5FBA"/>
    <w:multiLevelType w:val="hybridMultilevel"/>
    <w:tmpl w:val="4D6216C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2" w15:restartNumberingAfterBreak="0">
    <w:nsid w:val="6E2B2C3A"/>
    <w:multiLevelType w:val="hybridMultilevel"/>
    <w:tmpl w:val="CA7EC00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3" w15:restartNumberingAfterBreak="0">
    <w:nsid w:val="6E7F57B5"/>
    <w:multiLevelType w:val="hybridMultilevel"/>
    <w:tmpl w:val="073018BE"/>
    <w:lvl w:ilvl="0" w:tplc="26F043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0E7CBC"/>
    <w:multiLevelType w:val="hybridMultilevel"/>
    <w:tmpl w:val="10EA3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AE6F13"/>
    <w:multiLevelType w:val="hybridMultilevel"/>
    <w:tmpl w:val="160C18BC"/>
    <w:lvl w:ilvl="0" w:tplc="6F629FD8">
      <w:start w:val="8"/>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E946E5"/>
    <w:multiLevelType w:val="hybridMultilevel"/>
    <w:tmpl w:val="257C5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4C70EC"/>
    <w:multiLevelType w:val="hybridMultilevel"/>
    <w:tmpl w:val="9B0EE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8BC1C5E"/>
    <w:multiLevelType w:val="hybridMultilevel"/>
    <w:tmpl w:val="F3103E46"/>
    <w:lvl w:ilvl="0" w:tplc="070CA218">
      <w:start w:val="1"/>
      <w:numFmt w:val="bullet"/>
      <w:lvlText w:val="-"/>
      <w:lvlJc w:val="left"/>
      <w:pPr>
        <w:ind w:left="720" w:hanging="360"/>
      </w:pPr>
      <w:rPr>
        <w:rFonts w:ascii="Calibri" w:hAnsi="Calibri" w:hint="default"/>
        <w:i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96645D"/>
    <w:multiLevelType w:val="hybridMultilevel"/>
    <w:tmpl w:val="D458BFFE"/>
    <w:lvl w:ilvl="0" w:tplc="08090001">
      <w:start w:val="1"/>
      <w:numFmt w:val="bullet"/>
      <w:lvlText w:val=""/>
      <w:lvlJc w:val="left"/>
      <w:pPr>
        <w:ind w:left="1434" w:hanging="750"/>
      </w:pPr>
      <w:rPr>
        <w:rFonts w:ascii="Symbol" w:hAnsi="Symbol" w:hint="default"/>
      </w:rPr>
    </w:lvl>
    <w:lvl w:ilvl="1" w:tplc="08090003" w:tentative="1">
      <w:start w:val="1"/>
      <w:numFmt w:val="bullet"/>
      <w:lvlText w:val="o"/>
      <w:lvlJc w:val="left"/>
      <w:pPr>
        <w:ind w:left="1764" w:hanging="360"/>
      </w:pPr>
      <w:rPr>
        <w:rFonts w:ascii="Courier New" w:hAnsi="Courier New" w:cs="Courier New" w:hint="default"/>
      </w:rPr>
    </w:lvl>
    <w:lvl w:ilvl="2" w:tplc="08090005" w:tentative="1">
      <w:start w:val="1"/>
      <w:numFmt w:val="bullet"/>
      <w:lvlText w:val=""/>
      <w:lvlJc w:val="left"/>
      <w:pPr>
        <w:ind w:left="2484" w:hanging="360"/>
      </w:pPr>
      <w:rPr>
        <w:rFonts w:ascii="Wingdings" w:hAnsi="Wingdings" w:hint="default"/>
      </w:rPr>
    </w:lvl>
    <w:lvl w:ilvl="3" w:tplc="08090001" w:tentative="1">
      <w:start w:val="1"/>
      <w:numFmt w:val="bullet"/>
      <w:lvlText w:val=""/>
      <w:lvlJc w:val="left"/>
      <w:pPr>
        <w:ind w:left="3204" w:hanging="360"/>
      </w:pPr>
      <w:rPr>
        <w:rFonts w:ascii="Symbol" w:hAnsi="Symbol" w:hint="default"/>
      </w:rPr>
    </w:lvl>
    <w:lvl w:ilvl="4" w:tplc="08090003" w:tentative="1">
      <w:start w:val="1"/>
      <w:numFmt w:val="bullet"/>
      <w:lvlText w:val="o"/>
      <w:lvlJc w:val="left"/>
      <w:pPr>
        <w:ind w:left="3924" w:hanging="360"/>
      </w:pPr>
      <w:rPr>
        <w:rFonts w:ascii="Courier New" w:hAnsi="Courier New" w:cs="Courier New" w:hint="default"/>
      </w:rPr>
    </w:lvl>
    <w:lvl w:ilvl="5" w:tplc="08090005" w:tentative="1">
      <w:start w:val="1"/>
      <w:numFmt w:val="bullet"/>
      <w:lvlText w:val=""/>
      <w:lvlJc w:val="left"/>
      <w:pPr>
        <w:ind w:left="4644" w:hanging="360"/>
      </w:pPr>
      <w:rPr>
        <w:rFonts w:ascii="Wingdings" w:hAnsi="Wingdings" w:hint="default"/>
      </w:rPr>
    </w:lvl>
    <w:lvl w:ilvl="6" w:tplc="08090001" w:tentative="1">
      <w:start w:val="1"/>
      <w:numFmt w:val="bullet"/>
      <w:lvlText w:val=""/>
      <w:lvlJc w:val="left"/>
      <w:pPr>
        <w:ind w:left="5364" w:hanging="360"/>
      </w:pPr>
      <w:rPr>
        <w:rFonts w:ascii="Symbol" w:hAnsi="Symbol" w:hint="default"/>
      </w:rPr>
    </w:lvl>
    <w:lvl w:ilvl="7" w:tplc="08090003" w:tentative="1">
      <w:start w:val="1"/>
      <w:numFmt w:val="bullet"/>
      <w:lvlText w:val="o"/>
      <w:lvlJc w:val="left"/>
      <w:pPr>
        <w:ind w:left="6084" w:hanging="360"/>
      </w:pPr>
      <w:rPr>
        <w:rFonts w:ascii="Courier New" w:hAnsi="Courier New" w:cs="Courier New" w:hint="default"/>
      </w:rPr>
    </w:lvl>
    <w:lvl w:ilvl="8" w:tplc="08090005" w:tentative="1">
      <w:start w:val="1"/>
      <w:numFmt w:val="bullet"/>
      <w:lvlText w:val=""/>
      <w:lvlJc w:val="left"/>
      <w:pPr>
        <w:ind w:left="6804" w:hanging="360"/>
      </w:pPr>
      <w:rPr>
        <w:rFonts w:ascii="Wingdings" w:hAnsi="Wingdings" w:hint="default"/>
      </w:rPr>
    </w:lvl>
  </w:abstractNum>
  <w:num w:numId="1">
    <w:abstractNumId w:val="4"/>
  </w:num>
  <w:num w:numId="2">
    <w:abstractNumId w:val="12"/>
  </w:num>
  <w:num w:numId="3">
    <w:abstractNumId w:val="42"/>
  </w:num>
  <w:num w:numId="4">
    <w:abstractNumId w:val="8"/>
  </w:num>
  <w:num w:numId="5">
    <w:abstractNumId w:val="20"/>
  </w:num>
  <w:num w:numId="6">
    <w:abstractNumId w:val="43"/>
  </w:num>
  <w:num w:numId="7">
    <w:abstractNumId w:val="9"/>
  </w:num>
  <w:num w:numId="8">
    <w:abstractNumId w:val="18"/>
  </w:num>
  <w:num w:numId="9">
    <w:abstractNumId w:val="48"/>
  </w:num>
  <w:num w:numId="10">
    <w:abstractNumId w:val="13"/>
  </w:num>
  <w:num w:numId="11">
    <w:abstractNumId w:val="45"/>
  </w:num>
  <w:num w:numId="12">
    <w:abstractNumId w:val="33"/>
  </w:num>
  <w:num w:numId="13">
    <w:abstractNumId w:val="1"/>
  </w:num>
  <w:num w:numId="14">
    <w:abstractNumId w:val="17"/>
  </w:num>
  <w:num w:numId="15">
    <w:abstractNumId w:val="46"/>
  </w:num>
  <w:num w:numId="16">
    <w:abstractNumId w:val="49"/>
  </w:num>
  <w:num w:numId="17">
    <w:abstractNumId w:val="10"/>
  </w:num>
  <w:num w:numId="18">
    <w:abstractNumId w:val="30"/>
  </w:num>
  <w:num w:numId="19">
    <w:abstractNumId w:val="28"/>
  </w:num>
  <w:num w:numId="20">
    <w:abstractNumId w:val="40"/>
  </w:num>
  <w:num w:numId="21">
    <w:abstractNumId w:val="5"/>
  </w:num>
  <w:num w:numId="22">
    <w:abstractNumId w:val="22"/>
  </w:num>
  <w:num w:numId="23">
    <w:abstractNumId w:val="3"/>
  </w:num>
  <w:num w:numId="24">
    <w:abstractNumId w:val="27"/>
  </w:num>
  <w:num w:numId="25">
    <w:abstractNumId w:val="34"/>
  </w:num>
  <w:num w:numId="26">
    <w:abstractNumId w:val="7"/>
  </w:num>
  <w:num w:numId="27">
    <w:abstractNumId w:val="0"/>
  </w:num>
  <w:num w:numId="28">
    <w:abstractNumId w:val="2"/>
  </w:num>
  <w:num w:numId="29">
    <w:abstractNumId w:val="16"/>
  </w:num>
  <w:num w:numId="30">
    <w:abstractNumId w:val="39"/>
  </w:num>
  <w:num w:numId="31">
    <w:abstractNumId w:val="19"/>
  </w:num>
  <w:num w:numId="32">
    <w:abstractNumId w:val="26"/>
  </w:num>
  <w:num w:numId="33">
    <w:abstractNumId w:val="47"/>
  </w:num>
  <w:num w:numId="34">
    <w:abstractNumId w:val="37"/>
  </w:num>
  <w:num w:numId="35">
    <w:abstractNumId w:val="44"/>
  </w:num>
  <w:num w:numId="36">
    <w:abstractNumId w:val="23"/>
  </w:num>
  <w:num w:numId="37">
    <w:abstractNumId w:val="29"/>
  </w:num>
  <w:num w:numId="38">
    <w:abstractNumId w:val="35"/>
  </w:num>
  <w:num w:numId="39">
    <w:abstractNumId w:val="41"/>
  </w:num>
  <w:num w:numId="40">
    <w:abstractNumId w:val="38"/>
  </w:num>
  <w:num w:numId="41">
    <w:abstractNumId w:val="14"/>
  </w:num>
  <w:num w:numId="42">
    <w:abstractNumId w:val="24"/>
  </w:num>
  <w:num w:numId="43">
    <w:abstractNumId w:val="36"/>
  </w:num>
  <w:num w:numId="44">
    <w:abstractNumId w:val="15"/>
  </w:num>
  <w:num w:numId="45">
    <w:abstractNumId w:val="21"/>
  </w:num>
  <w:num w:numId="46">
    <w:abstractNumId w:val="6"/>
  </w:num>
  <w:num w:numId="47">
    <w:abstractNumId w:val="32"/>
  </w:num>
  <w:num w:numId="48">
    <w:abstractNumId w:val="31"/>
  </w:num>
  <w:num w:numId="49">
    <w:abstractNumId w:val="25"/>
  </w:num>
  <w:num w:numId="50">
    <w:abstractNumId w:val="1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E3E"/>
    <w:rsid w:val="00002279"/>
    <w:rsid w:val="00016E3E"/>
    <w:rsid w:val="0004425B"/>
    <w:rsid w:val="00057FD1"/>
    <w:rsid w:val="000847F2"/>
    <w:rsid w:val="002A19C9"/>
    <w:rsid w:val="002D7120"/>
    <w:rsid w:val="002F4502"/>
    <w:rsid w:val="00312E92"/>
    <w:rsid w:val="00326BED"/>
    <w:rsid w:val="003604AC"/>
    <w:rsid w:val="003F5C45"/>
    <w:rsid w:val="00416ADE"/>
    <w:rsid w:val="004819F4"/>
    <w:rsid w:val="00747B04"/>
    <w:rsid w:val="008000A2"/>
    <w:rsid w:val="00800F1E"/>
    <w:rsid w:val="00896B49"/>
    <w:rsid w:val="00933590"/>
    <w:rsid w:val="00996196"/>
    <w:rsid w:val="009D770E"/>
    <w:rsid w:val="00A46584"/>
    <w:rsid w:val="00AB1C34"/>
    <w:rsid w:val="00AD3B03"/>
    <w:rsid w:val="00BA609D"/>
    <w:rsid w:val="00C411EC"/>
    <w:rsid w:val="00C45156"/>
    <w:rsid w:val="00C91F7B"/>
    <w:rsid w:val="00D018EE"/>
    <w:rsid w:val="00E11CEF"/>
    <w:rsid w:val="00E758EE"/>
    <w:rsid w:val="00F26BB5"/>
    <w:rsid w:val="00F54C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6CB27D7-EC8B-4CD6-BEF2-82CD764B0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9F4"/>
  </w:style>
  <w:style w:type="paragraph" w:styleId="Heading1">
    <w:name w:val="heading 1"/>
    <w:basedOn w:val="Normal"/>
    <w:next w:val="Normal"/>
    <w:link w:val="Heading1Char"/>
    <w:qFormat/>
    <w:rsid w:val="00016E3E"/>
    <w:pPr>
      <w:spacing w:before="480" w:after="0" w:line="240" w:lineRule="auto"/>
      <w:contextualSpacing/>
      <w:jc w:val="center"/>
      <w:outlineLvl w:val="0"/>
    </w:pPr>
    <w:rPr>
      <w:rFonts w:ascii="Cambria" w:eastAsia="Times New Roman" w:hAnsi="Cambria" w:cs="Arial"/>
      <w:b/>
      <w:bCs/>
      <w:sz w:val="28"/>
      <w:szCs w:val="28"/>
    </w:rPr>
  </w:style>
  <w:style w:type="paragraph" w:styleId="Heading2">
    <w:name w:val="heading 2"/>
    <w:aliases w:val="Char Caracter,Char Caracter Caracter Char,Char Caracter Char Char,Char Caracter Caracter,Paragraaf,Chapter,2,New Heading 2,a Titlu 2,Paragraaf1,Chapter1,21,New Heading 21,a Titlu 21,Heading 2 Char Char"/>
    <w:basedOn w:val="Normal"/>
    <w:next w:val="Normal"/>
    <w:link w:val="Heading2Char"/>
    <w:unhideWhenUsed/>
    <w:qFormat/>
    <w:rsid w:val="00016E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Do Not Use 3,Heading 3 Char Char"/>
    <w:basedOn w:val="Normal"/>
    <w:next w:val="Normal"/>
    <w:link w:val="Heading3Char"/>
    <w:unhideWhenUsed/>
    <w:qFormat/>
    <w:rsid w:val="00AD3B0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747B0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aliases w:val=" Caracter Char Char Char, Caracter Char3, Caracter Char Char Char Char Char Char Char,Heading 61, Caracter Char1"/>
    <w:basedOn w:val="Normal"/>
    <w:next w:val="Normal"/>
    <w:link w:val="Heading6Char"/>
    <w:unhideWhenUsed/>
    <w:qFormat/>
    <w:rsid w:val="00747B0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16E3E"/>
    <w:rPr>
      <w:rFonts w:ascii="Cambria" w:eastAsia="Times New Roman" w:hAnsi="Cambria" w:cs="Arial"/>
      <w:b/>
      <w:bCs/>
      <w:sz w:val="28"/>
      <w:szCs w:val="28"/>
    </w:rPr>
  </w:style>
  <w:style w:type="character" w:customStyle="1" w:styleId="Heading2Char">
    <w:name w:val="Heading 2 Char"/>
    <w:aliases w:val="Char Caracter Char,Char Caracter Caracter Char Char,Char Caracter Char Char Char,Char Caracter Caracter Char1,Paragraaf Char,Chapter Char,2 Char,New Heading 2 Char,a Titlu 2 Char,Paragraaf1 Char,Chapter1 Char,21 Char,New Heading 21 Char"/>
    <w:basedOn w:val="DefaultParagraphFont"/>
    <w:link w:val="Heading2"/>
    <w:rsid w:val="00016E3E"/>
    <w:rPr>
      <w:rFonts w:asciiTheme="majorHAnsi" w:eastAsiaTheme="majorEastAsia" w:hAnsiTheme="majorHAnsi" w:cstheme="majorBidi"/>
      <w:b/>
      <w:bCs/>
      <w:color w:val="4F81BD" w:themeColor="accent1"/>
      <w:sz w:val="26"/>
      <w:szCs w:val="26"/>
    </w:rPr>
  </w:style>
  <w:style w:type="character" w:customStyle="1" w:styleId="styletext">
    <w:name w:val="style_text"/>
    <w:basedOn w:val="DefaultParagraphFont"/>
    <w:rsid w:val="00016E3E"/>
  </w:style>
  <w:style w:type="paragraph" w:styleId="ListParagraph">
    <w:name w:val="List Paragraph"/>
    <w:aliases w:val="Header bold,Lista bullet,body 2,List Paragraph11,bullets,List Paragraph111,Lettre d'introduction,Arial,List_Paragraph,Multilevel para_II,Normal bullet 2,Forth level,Listă colorată - Accentuare 11,EU,Obiekt,List1,Paragraph,ANNEX,l,Bullet,b"/>
    <w:basedOn w:val="Normal"/>
    <w:link w:val="ListParagraphChar"/>
    <w:uiPriority w:val="34"/>
    <w:qFormat/>
    <w:rsid w:val="00016E3E"/>
    <w:pPr>
      <w:ind w:left="720"/>
      <w:contextualSpacing/>
    </w:pPr>
    <w:rPr>
      <w:rFonts w:ascii="Calibri" w:eastAsia="Times New Roman" w:hAnsi="Calibri" w:cs="Times New Roman"/>
      <w:lang w:bidi="en-US"/>
    </w:rPr>
  </w:style>
  <w:style w:type="paragraph" w:styleId="BodyText2">
    <w:name w:val="Body Text 2"/>
    <w:basedOn w:val="Normal"/>
    <w:link w:val="BodyText2Char"/>
    <w:rsid w:val="00016E3E"/>
    <w:pPr>
      <w:widowControl w:val="0"/>
      <w:adjustRightInd w:val="0"/>
      <w:spacing w:after="120" w:line="480" w:lineRule="auto"/>
      <w:jc w:val="both"/>
      <w:textAlignment w:val="baseline"/>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016E3E"/>
    <w:rPr>
      <w:rFonts w:ascii="Times New Roman" w:eastAsia="Times New Roman" w:hAnsi="Times New Roman" w:cs="Times New Roman"/>
      <w:sz w:val="24"/>
      <w:szCs w:val="24"/>
    </w:rPr>
  </w:style>
  <w:style w:type="character" w:styleId="Strong">
    <w:name w:val="Strong"/>
    <w:basedOn w:val="DefaultParagraphFont"/>
    <w:qFormat/>
    <w:rsid w:val="00016E3E"/>
    <w:rPr>
      <w:b/>
      <w:bCs/>
    </w:rPr>
  </w:style>
  <w:style w:type="character" w:styleId="Hyperlink">
    <w:name w:val="Hyperlink"/>
    <w:basedOn w:val="DefaultParagraphFont"/>
    <w:uiPriority w:val="99"/>
    <w:unhideWhenUsed/>
    <w:rsid w:val="00016E3E"/>
    <w:rPr>
      <w:color w:val="0000FF"/>
      <w:u w:val="single"/>
    </w:rPr>
  </w:style>
  <w:style w:type="paragraph" w:styleId="BodyTextIndent">
    <w:name w:val="Body Text Indent"/>
    <w:basedOn w:val="Normal"/>
    <w:link w:val="BodyTextIndentChar"/>
    <w:uiPriority w:val="99"/>
    <w:unhideWhenUsed/>
    <w:rsid w:val="00016E3E"/>
    <w:pPr>
      <w:spacing w:after="120"/>
      <w:ind w:left="360"/>
    </w:pPr>
  </w:style>
  <w:style w:type="character" w:customStyle="1" w:styleId="BodyTextIndentChar">
    <w:name w:val="Body Text Indent Char"/>
    <w:basedOn w:val="DefaultParagraphFont"/>
    <w:link w:val="BodyTextIndent"/>
    <w:uiPriority w:val="99"/>
    <w:rsid w:val="00016E3E"/>
  </w:style>
  <w:style w:type="paragraph" w:styleId="BodyText">
    <w:name w:val="Body Text"/>
    <w:basedOn w:val="Normal"/>
    <w:link w:val="BodyTextChar"/>
    <w:unhideWhenUsed/>
    <w:rsid w:val="00416ADE"/>
    <w:pPr>
      <w:spacing w:after="120"/>
    </w:pPr>
  </w:style>
  <w:style w:type="character" w:customStyle="1" w:styleId="BodyTextChar">
    <w:name w:val="Body Text Char"/>
    <w:basedOn w:val="DefaultParagraphFont"/>
    <w:link w:val="BodyText"/>
    <w:rsid w:val="00416ADE"/>
  </w:style>
  <w:style w:type="paragraph" w:styleId="BalloonText">
    <w:name w:val="Balloon Text"/>
    <w:basedOn w:val="Normal"/>
    <w:link w:val="BalloonTextChar"/>
    <w:uiPriority w:val="99"/>
    <w:semiHidden/>
    <w:unhideWhenUsed/>
    <w:rsid w:val="000022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2279"/>
    <w:rPr>
      <w:rFonts w:ascii="Tahoma" w:hAnsi="Tahoma" w:cs="Tahoma"/>
      <w:sz w:val="16"/>
      <w:szCs w:val="16"/>
    </w:rPr>
  </w:style>
  <w:style w:type="character" w:customStyle="1" w:styleId="sttpunct">
    <w:name w:val="st_tpunct"/>
    <w:basedOn w:val="DefaultParagraphFont"/>
    <w:rsid w:val="003F5C45"/>
  </w:style>
  <w:style w:type="character" w:customStyle="1" w:styleId="Heading3Char">
    <w:name w:val="Heading 3 Char"/>
    <w:aliases w:val="Do Not Use 3 Char,Heading 3 Char Char Char"/>
    <w:basedOn w:val="DefaultParagraphFont"/>
    <w:link w:val="Heading3"/>
    <w:rsid w:val="00AD3B03"/>
    <w:rPr>
      <w:rFonts w:asciiTheme="majorHAnsi" w:eastAsiaTheme="majorEastAsia" w:hAnsiTheme="majorHAnsi" w:cstheme="majorBidi"/>
      <w:b/>
      <w:bCs/>
      <w:color w:val="4F81BD" w:themeColor="accent1"/>
    </w:rPr>
  </w:style>
  <w:style w:type="paragraph" w:styleId="BodyTextIndent2">
    <w:name w:val="Body Text Indent 2"/>
    <w:basedOn w:val="Normal"/>
    <w:link w:val="BodyTextIndent2Char"/>
    <w:unhideWhenUsed/>
    <w:rsid w:val="00312E92"/>
    <w:pPr>
      <w:spacing w:after="120" w:line="480" w:lineRule="auto"/>
      <w:ind w:left="360"/>
    </w:pPr>
  </w:style>
  <w:style w:type="character" w:customStyle="1" w:styleId="BodyTextIndent2Char">
    <w:name w:val="Body Text Indent 2 Char"/>
    <w:basedOn w:val="DefaultParagraphFont"/>
    <w:link w:val="BodyTextIndent2"/>
    <w:rsid w:val="00312E92"/>
  </w:style>
  <w:style w:type="paragraph" w:styleId="Header">
    <w:name w:val="header"/>
    <w:aliases w:val=" Char Char, Caracter Caracter, Char, Caracter Caracter Caracter"/>
    <w:basedOn w:val="Normal"/>
    <w:link w:val="HeaderChar"/>
    <w:unhideWhenUsed/>
    <w:rsid w:val="00996196"/>
    <w:pPr>
      <w:tabs>
        <w:tab w:val="center" w:pos="4680"/>
        <w:tab w:val="right" w:pos="9360"/>
      </w:tabs>
      <w:spacing w:after="0" w:line="240" w:lineRule="auto"/>
    </w:pPr>
  </w:style>
  <w:style w:type="character" w:customStyle="1" w:styleId="HeaderChar">
    <w:name w:val="Header Char"/>
    <w:aliases w:val=" Char Char Char, Caracter Caracter Char, Char Char1, Caracter Caracter Caracter Char"/>
    <w:basedOn w:val="DefaultParagraphFont"/>
    <w:link w:val="Header"/>
    <w:rsid w:val="00996196"/>
  </w:style>
  <w:style w:type="paragraph" w:styleId="Footer">
    <w:name w:val="footer"/>
    <w:basedOn w:val="Normal"/>
    <w:link w:val="FooterChar"/>
    <w:unhideWhenUsed/>
    <w:rsid w:val="00996196"/>
    <w:pPr>
      <w:tabs>
        <w:tab w:val="center" w:pos="4680"/>
        <w:tab w:val="right" w:pos="9360"/>
      </w:tabs>
      <w:spacing w:after="0" w:line="240" w:lineRule="auto"/>
    </w:pPr>
  </w:style>
  <w:style w:type="character" w:customStyle="1" w:styleId="FooterChar">
    <w:name w:val="Footer Char"/>
    <w:basedOn w:val="DefaultParagraphFont"/>
    <w:link w:val="Footer"/>
    <w:rsid w:val="00996196"/>
  </w:style>
  <w:style w:type="paragraph" w:styleId="TOCHeading">
    <w:name w:val="TOC Heading"/>
    <w:basedOn w:val="Heading1"/>
    <w:next w:val="Normal"/>
    <w:uiPriority w:val="39"/>
    <w:semiHidden/>
    <w:unhideWhenUsed/>
    <w:qFormat/>
    <w:rsid w:val="00996196"/>
    <w:pPr>
      <w:keepNext/>
      <w:keepLines/>
      <w:spacing w:line="276" w:lineRule="auto"/>
      <w:contextualSpacing w:val="0"/>
      <w:jc w:val="left"/>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qFormat/>
    <w:rsid w:val="00996196"/>
    <w:pPr>
      <w:spacing w:after="100"/>
    </w:pPr>
  </w:style>
  <w:style w:type="paragraph" w:styleId="TOC2">
    <w:name w:val="toc 2"/>
    <w:basedOn w:val="Normal"/>
    <w:next w:val="Normal"/>
    <w:autoRedefine/>
    <w:uiPriority w:val="39"/>
    <w:unhideWhenUsed/>
    <w:qFormat/>
    <w:rsid w:val="00996196"/>
    <w:pPr>
      <w:spacing w:after="100"/>
      <w:ind w:left="220"/>
    </w:pPr>
  </w:style>
  <w:style w:type="paragraph" w:styleId="TOC3">
    <w:name w:val="toc 3"/>
    <w:basedOn w:val="Normal"/>
    <w:next w:val="Normal"/>
    <w:autoRedefine/>
    <w:uiPriority w:val="39"/>
    <w:unhideWhenUsed/>
    <w:qFormat/>
    <w:rsid w:val="00996196"/>
    <w:pPr>
      <w:spacing w:after="100"/>
      <w:ind w:left="440"/>
    </w:pPr>
  </w:style>
  <w:style w:type="character" w:styleId="IntenseReference">
    <w:name w:val="Intense Reference"/>
    <w:basedOn w:val="DefaultParagraphFont"/>
    <w:uiPriority w:val="32"/>
    <w:qFormat/>
    <w:rsid w:val="00F54C02"/>
    <w:rPr>
      <w:rFonts w:ascii="Calibri" w:hAnsi="Calibri"/>
      <w:b/>
      <w:bCs/>
      <w:smallCaps/>
      <w:color w:val="FFC000"/>
      <w:spacing w:val="5"/>
      <w:u w:val="none"/>
    </w:rPr>
  </w:style>
  <w:style w:type="paragraph" w:customStyle="1" w:styleId="Style1">
    <w:name w:val="Style1"/>
    <w:basedOn w:val="Title"/>
    <w:qFormat/>
    <w:rsid w:val="00F54C02"/>
    <w:pPr>
      <w:framePr w:wrap="around" w:vAnchor="text" w:hAnchor="text" w:y="1"/>
      <w:jc w:val="center"/>
    </w:pPr>
  </w:style>
  <w:style w:type="paragraph" w:styleId="Title">
    <w:name w:val="Title"/>
    <w:basedOn w:val="Normal"/>
    <w:next w:val="Normal"/>
    <w:link w:val="TitleChar"/>
    <w:qFormat/>
    <w:rsid w:val="00F54C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F54C02"/>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2F4502"/>
    <w:pPr>
      <w:autoSpaceDE w:val="0"/>
      <w:autoSpaceDN w:val="0"/>
      <w:adjustRightInd w:val="0"/>
      <w:spacing w:after="0" w:line="240" w:lineRule="auto"/>
    </w:pPr>
    <w:rPr>
      <w:rFonts w:ascii="PF Square Sans Pro" w:eastAsia="Times New Roman" w:hAnsi="PF Square Sans Pro" w:cs="PF Square Sans Pro"/>
      <w:color w:val="000000"/>
      <w:sz w:val="24"/>
      <w:szCs w:val="24"/>
    </w:rPr>
  </w:style>
  <w:style w:type="character" w:customStyle="1" w:styleId="Heading4Char">
    <w:name w:val="Heading 4 Char"/>
    <w:basedOn w:val="DefaultParagraphFont"/>
    <w:link w:val="Heading4"/>
    <w:rsid w:val="00747B04"/>
    <w:rPr>
      <w:rFonts w:asciiTheme="majorHAnsi" w:eastAsiaTheme="majorEastAsia" w:hAnsiTheme="majorHAnsi" w:cstheme="majorBidi"/>
      <w:b/>
      <w:bCs/>
      <w:i/>
      <w:iCs/>
      <w:color w:val="4F81BD" w:themeColor="accent1"/>
    </w:rPr>
  </w:style>
  <w:style w:type="character" w:customStyle="1" w:styleId="Heading6Char">
    <w:name w:val="Heading 6 Char"/>
    <w:aliases w:val=" Caracter Char Char Char Char, Caracter Char3 Char, Caracter Char Char Char Char Char Char Char Char,Heading 61 Char, Caracter Char1 Char"/>
    <w:basedOn w:val="DefaultParagraphFont"/>
    <w:link w:val="Heading6"/>
    <w:rsid w:val="00747B04"/>
    <w:rPr>
      <w:rFonts w:asciiTheme="majorHAnsi" w:eastAsiaTheme="majorEastAsia" w:hAnsiTheme="majorHAnsi" w:cstheme="majorBidi"/>
      <w:i/>
      <w:iCs/>
      <w:color w:val="243F60" w:themeColor="accent1" w:themeShade="7F"/>
    </w:rPr>
  </w:style>
  <w:style w:type="character" w:customStyle="1" w:styleId="tpa1">
    <w:name w:val="tpa1"/>
    <w:basedOn w:val="DefaultParagraphFont"/>
    <w:rsid w:val="00747B04"/>
  </w:style>
  <w:style w:type="paragraph" w:customStyle="1" w:styleId="Style2">
    <w:name w:val="Style2"/>
    <w:basedOn w:val="Heading1"/>
    <w:link w:val="Style2Char"/>
    <w:autoRedefine/>
    <w:qFormat/>
    <w:rsid w:val="00747B04"/>
    <w:pPr>
      <w:pBdr>
        <w:top w:val="single" w:sz="4" w:space="1" w:color="auto"/>
        <w:left w:val="single" w:sz="4" w:space="4" w:color="auto"/>
        <w:bottom w:val="single" w:sz="4" w:space="1" w:color="auto"/>
        <w:right w:val="single" w:sz="4" w:space="4" w:color="auto"/>
      </w:pBdr>
      <w:shd w:val="clear" w:color="auto" w:fill="FFFFFF" w:themeFill="background1"/>
      <w:spacing w:before="0" w:line="360" w:lineRule="auto"/>
      <w:ind w:left="55"/>
    </w:pPr>
    <w:rPr>
      <w:rFonts w:asciiTheme="minorHAnsi" w:hAnsiTheme="minorHAnsi" w:cs="Times New Roman"/>
      <w:color w:val="0D0D0D" w:themeColor="text1" w:themeTint="F2"/>
      <w:szCs w:val="24"/>
      <w:lang w:val="ro-RO"/>
    </w:rPr>
  </w:style>
  <w:style w:type="character" w:customStyle="1" w:styleId="Style2Char">
    <w:name w:val="Style2 Char"/>
    <w:basedOn w:val="Heading1Char"/>
    <w:link w:val="Style2"/>
    <w:rsid w:val="00747B04"/>
    <w:rPr>
      <w:rFonts w:ascii="Cambria" w:eastAsia="Times New Roman" w:hAnsi="Cambria" w:cs="Times New Roman"/>
      <w:b/>
      <w:bCs/>
      <w:color w:val="0D0D0D" w:themeColor="text1" w:themeTint="F2"/>
      <w:sz w:val="28"/>
      <w:szCs w:val="24"/>
      <w:shd w:val="clear" w:color="auto" w:fill="FFFFFF" w:themeFill="background1"/>
      <w:lang w:val="ro-RO"/>
    </w:rPr>
  </w:style>
  <w:style w:type="paragraph" w:styleId="TOC4">
    <w:name w:val="toc 4"/>
    <w:basedOn w:val="Normal"/>
    <w:next w:val="Normal"/>
    <w:autoRedefine/>
    <w:uiPriority w:val="39"/>
    <w:unhideWhenUsed/>
    <w:rsid w:val="00747B04"/>
    <w:pPr>
      <w:spacing w:after="0"/>
      <w:ind w:left="660"/>
    </w:pPr>
    <w:rPr>
      <w:sz w:val="20"/>
      <w:szCs w:val="20"/>
    </w:rPr>
  </w:style>
  <w:style w:type="paragraph" w:styleId="TOC5">
    <w:name w:val="toc 5"/>
    <w:basedOn w:val="Normal"/>
    <w:next w:val="Normal"/>
    <w:autoRedefine/>
    <w:uiPriority w:val="39"/>
    <w:unhideWhenUsed/>
    <w:rsid w:val="00747B04"/>
    <w:pPr>
      <w:spacing w:after="0"/>
      <w:ind w:left="880"/>
    </w:pPr>
    <w:rPr>
      <w:sz w:val="20"/>
      <w:szCs w:val="20"/>
    </w:rPr>
  </w:style>
  <w:style w:type="paragraph" w:styleId="TOC6">
    <w:name w:val="toc 6"/>
    <w:basedOn w:val="Normal"/>
    <w:next w:val="Normal"/>
    <w:autoRedefine/>
    <w:uiPriority w:val="39"/>
    <w:unhideWhenUsed/>
    <w:rsid w:val="00747B04"/>
    <w:pPr>
      <w:spacing w:after="0"/>
      <w:ind w:left="1100"/>
    </w:pPr>
    <w:rPr>
      <w:sz w:val="20"/>
      <w:szCs w:val="20"/>
    </w:rPr>
  </w:style>
  <w:style w:type="paragraph" w:styleId="TOC7">
    <w:name w:val="toc 7"/>
    <w:basedOn w:val="Normal"/>
    <w:next w:val="Normal"/>
    <w:autoRedefine/>
    <w:uiPriority w:val="39"/>
    <w:unhideWhenUsed/>
    <w:rsid w:val="00747B04"/>
    <w:pPr>
      <w:spacing w:after="0"/>
      <w:ind w:left="1320"/>
    </w:pPr>
    <w:rPr>
      <w:sz w:val="20"/>
      <w:szCs w:val="20"/>
    </w:rPr>
  </w:style>
  <w:style w:type="paragraph" w:styleId="TOC8">
    <w:name w:val="toc 8"/>
    <w:basedOn w:val="Normal"/>
    <w:next w:val="Normal"/>
    <w:autoRedefine/>
    <w:uiPriority w:val="39"/>
    <w:unhideWhenUsed/>
    <w:rsid w:val="00747B04"/>
    <w:pPr>
      <w:spacing w:after="0"/>
      <w:ind w:left="1540"/>
    </w:pPr>
    <w:rPr>
      <w:sz w:val="20"/>
      <w:szCs w:val="20"/>
    </w:rPr>
  </w:style>
  <w:style w:type="paragraph" w:styleId="TOC9">
    <w:name w:val="toc 9"/>
    <w:basedOn w:val="Normal"/>
    <w:next w:val="Normal"/>
    <w:autoRedefine/>
    <w:uiPriority w:val="39"/>
    <w:unhideWhenUsed/>
    <w:rsid w:val="00747B04"/>
    <w:pPr>
      <w:spacing w:after="0"/>
      <w:ind w:left="1760"/>
    </w:pPr>
    <w:rPr>
      <w:sz w:val="20"/>
      <w:szCs w:val="20"/>
    </w:rPr>
  </w:style>
  <w:style w:type="paragraph" w:styleId="BodyTextFirstIndent">
    <w:name w:val="Body Text First Indent"/>
    <w:basedOn w:val="BodyText"/>
    <w:link w:val="BodyTextFirstIndentChar"/>
    <w:unhideWhenUsed/>
    <w:rsid w:val="00747B04"/>
    <w:pPr>
      <w:spacing w:after="200"/>
      <w:ind w:firstLine="360"/>
    </w:pPr>
  </w:style>
  <w:style w:type="character" w:customStyle="1" w:styleId="BodyTextFirstIndentChar">
    <w:name w:val="Body Text First Indent Char"/>
    <w:basedOn w:val="BodyTextChar"/>
    <w:link w:val="BodyTextFirstIndent"/>
    <w:uiPriority w:val="99"/>
    <w:rsid w:val="00747B04"/>
  </w:style>
  <w:style w:type="character" w:styleId="PageNumber">
    <w:name w:val="page number"/>
    <w:basedOn w:val="DefaultParagraphFont"/>
    <w:rsid w:val="00747B04"/>
  </w:style>
  <w:style w:type="paragraph" w:styleId="BodyTextIndent3">
    <w:name w:val="Body Text Indent 3"/>
    <w:basedOn w:val="Normal"/>
    <w:link w:val="BodyTextIndent3Char"/>
    <w:rsid w:val="00747B04"/>
    <w:pPr>
      <w:widowControl w:val="0"/>
      <w:adjustRightInd w:val="0"/>
      <w:spacing w:after="120" w:line="360" w:lineRule="atLeast"/>
      <w:ind w:left="283"/>
      <w:jc w:val="both"/>
      <w:textAlignment w:val="baseline"/>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747B04"/>
    <w:rPr>
      <w:rFonts w:ascii="Times New Roman" w:eastAsia="Times New Roman" w:hAnsi="Times New Roman" w:cs="Times New Roman"/>
      <w:sz w:val="16"/>
      <w:szCs w:val="16"/>
    </w:rPr>
  </w:style>
  <w:style w:type="paragraph" w:customStyle="1" w:styleId="NormalWeb3">
    <w:name w:val="Normal (Web)3"/>
    <w:basedOn w:val="Normal"/>
    <w:rsid w:val="00747B04"/>
    <w:pPr>
      <w:widowControl w:val="0"/>
      <w:adjustRightInd w:val="0"/>
      <w:spacing w:before="100" w:beforeAutospacing="1" w:after="100" w:afterAutospacing="1" w:line="360" w:lineRule="atLeast"/>
      <w:jc w:val="both"/>
      <w:textAlignment w:val="baseline"/>
    </w:pPr>
    <w:rPr>
      <w:rFonts w:ascii="Verdana" w:eastAsia="Times New Roman" w:hAnsi="Verdana" w:cs="Times New Roman"/>
      <w:sz w:val="16"/>
      <w:szCs w:val="16"/>
    </w:rPr>
  </w:style>
  <w:style w:type="character" w:styleId="Emphasis">
    <w:name w:val="Emphasis"/>
    <w:qFormat/>
    <w:rsid w:val="00747B04"/>
    <w:rPr>
      <w:i/>
      <w:iCs/>
    </w:rPr>
  </w:style>
  <w:style w:type="paragraph" w:customStyle="1" w:styleId="CharChar2CaracterCharCharCaracterCharCharCaracter">
    <w:name w:val="Char Char2 Caracter Char Char Caracter Char Char Caracter"/>
    <w:basedOn w:val="Normal"/>
    <w:rsid w:val="00747B04"/>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styleId="NormalWeb">
    <w:name w:val="Normal (Web)"/>
    <w:basedOn w:val="Normal"/>
    <w:rsid w:val="00747B04"/>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sz w:val="24"/>
      <w:szCs w:val="24"/>
    </w:rPr>
  </w:style>
  <w:style w:type="paragraph" w:customStyle="1" w:styleId="CharChar2">
    <w:name w:val="Char Char2"/>
    <w:basedOn w:val="Normal"/>
    <w:rsid w:val="00747B04"/>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aracterCharCharCaracterCharChar">
    <w:name w:val="Caracter Char Char Caracter Char Char"/>
    <w:basedOn w:val="Normal"/>
    <w:rsid w:val="00747B04"/>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CharChar2CaracterCharCharCaracterChar">
    <w:name w:val="Char Char2 Caracter Char Char Caracter Char"/>
    <w:basedOn w:val="Normal"/>
    <w:rsid w:val="00747B04"/>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character" w:customStyle="1" w:styleId="FontStyle41">
    <w:name w:val="Font Style41"/>
    <w:rsid w:val="00747B04"/>
    <w:rPr>
      <w:rFonts w:ascii="Arial" w:hAnsi="Arial" w:cs="Arial"/>
      <w:sz w:val="28"/>
      <w:szCs w:val="28"/>
    </w:rPr>
  </w:style>
  <w:style w:type="character" w:customStyle="1" w:styleId="do1">
    <w:name w:val="do1"/>
    <w:rsid w:val="00747B04"/>
    <w:rPr>
      <w:b/>
      <w:bCs/>
      <w:sz w:val="26"/>
      <w:szCs w:val="26"/>
    </w:rPr>
  </w:style>
  <w:style w:type="paragraph" w:customStyle="1" w:styleId="CharChar2Caracter">
    <w:name w:val="Char Char2 Caracter"/>
    <w:basedOn w:val="Normal"/>
    <w:rsid w:val="00747B04"/>
    <w:pPr>
      <w:widowControl w:val="0"/>
      <w:adjustRightInd w:val="0"/>
      <w:spacing w:after="0" w:line="360" w:lineRule="atLeast"/>
      <w:jc w:val="both"/>
      <w:textAlignment w:val="baseline"/>
    </w:pPr>
    <w:rPr>
      <w:rFonts w:ascii="Times New Roman" w:eastAsia="Times New Roman" w:hAnsi="Times New Roman" w:cs="Times New Roman"/>
      <w:sz w:val="24"/>
      <w:szCs w:val="24"/>
      <w:lang w:val="pl-PL" w:eastAsia="pl-PL"/>
    </w:rPr>
  </w:style>
  <w:style w:type="paragraph" w:customStyle="1" w:styleId="Style17">
    <w:name w:val="Style17"/>
    <w:basedOn w:val="Normal"/>
    <w:rsid w:val="00747B04"/>
    <w:pPr>
      <w:widowControl w:val="0"/>
      <w:autoSpaceDE w:val="0"/>
      <w:autoSpaceDN w:val="0"/>
      <w:adjustRightInd w:val="0"/>
      <w:spacing w:after="0" w:line="320" w:lineRule="exact"/>
    </w:pPr>
    <w:rPr>
      <w:rFonts w:ascii="Times New Roman" w:eastAsia="Times New Roman" w:hAnsi="Times New Roman" w:cs="Times New Roman"/>
      <w:sz w:val="24"/>
      <w:szCs w:val="24"/>
      <w:lang w:val="ro-RO" w:eastAsia="ro-RO"/>
    </w:rPr>
  </w:style>
  <w:style w:type="paragraph" w:customStyle="1" w:styleId="Style31">
    <w:name w:val="Style31"/>
    <w:basedOn w:val="Normal"/>
    <w:rsid w:val="00747B04"/>
    <w:pPr>
      <w:widowControl w:val="0"/>
      <w:autoSpaceDE w:val="0"/>
      <w:autoSpaceDN w:val="0"/>
      <w:adjustRightInd w:val="0"/>
      <w:spacing w:after="0" w:line="322" w:lineRule="exact"/>
      <w:ind w:firstLine="854"/>
    </w:pPr>
    <w:rPr>
      <w:rFonts w:ascii="Times New Roman" w:eastAsia="Times New Roman" w:hAnsi="Times New Roman" w:cs="Times New Roman"/>
      <w:sz w:val="24"/>
      <w:szCs w:val="24"/>
      <w:lang w:val="ro-RO" w:eastAsia="ro-RO"/>
    </w:rPr>
  </w:style>
  <w:style w:type="paragraph" w:customStyle="1" w:styleId="Style28">
    <w:name w:val="Style28"/>
    <w:basedOn w:val="Normal"/>
    <w:rsid w:val="00747B04"/>
    <w:pPr>
      <w:widowControl w:val="0"/>
      <w:autoSpaceDE w:val="0"/>
      <w:autoSpaceDN w:val="0"/>
      <w:adjustRightInd w:val="0"/>
      <w:spacing w:after="0" w:line="323" w:lineRule="exact"/>
      <w:ind w:firstLine="1080"/>
    </w:pPr>
    <w:rPr>
      <w:rFonts w:ascii="Times New Roman" w:eastAsia="Times New Roman" w:hAnsi="Times New Roman" w:cs="Times New Roman"/>
      <w:sz w:val="24"/>
      <w:szCs w:val="24"/>
      <w:lang w:val="ro-RO" w:eastAsia="ro-RO"/>
    </w:rPr>
  </w:style>
  <w:style w:type="paragraph" w:customStyle="1" w:styleId="Style30">
    <w:name w:val="Style30"/>
    <w:basedOn w:val="Normal"/>
    <w:rsid w:val="00747B04"/>
    <w:pPr>
      <w:widowControl w:val="0"/>
      <w:autoSpaceDE w:val="0"/>
      <w:autoSpaceDN w:val="0"/>
      <w:adjustRightInd w:val="0"/>
      <w:spacing w:after="0" w:line="312" w:lineRule="exact"/>
    </w:pPr>
    <w:rPr>
      <w:rFonts w:ascii="Times New Roman" w:eastAsia="Times New Roman" w:hAnsi="Times New Roman" w:cs="Times New Roman"/>
      <w:sz w:val="24"/>
      <w:szCs w:val="24"/>
      <w:lang w:val="ro-RO" w:eastAsia="ro-RO"/>
    </w:rPr>
  </w:style>
  <w:style w:type="paragraph" w:customStyle="1" w:styleId="Style22">
    <w:name w:val="Style22"/>
    <w:basedOn w:val="Normal"/>
    <w:rsid w:val="00747B04"/>
    <w:pPr>
      <w:widowControl w:val="0"/>
      <w:autoSpaceDE w:val="0"/>
      <w:autoSpaceDN w:val="0"/>
      <w:adjustRightInd w:val="0"/>
      <w:spacing w:after="0" w:line="322" w:lineRule="exact"/>
      <w:ind w:firstLine="331"/>
    </w:pPr>
    <w:rPr>
      <w:rFonts w:ascii="Times New Roman" w:eastAsia="Times New Roman" w:hAnsi="Times New Roman" w:cs="Times New Roman"/>
      <w:sz w:val="24"/>
      <w:szCs w:val="24"/>
      <w:lang w:val="ro-RO" w:eastAsia="ro-RO"/>
    </w:rPr>
  </w:style>
  <w:style w:type="paragraph" w:customStyle="1" w:styleId="Style5">
    <w:name w:val="Style5"/>
    <w:basedOn w:val="Normal"/>
    <w:rsid w:val="00747B04"/>
    <w:pPr>
      <w:widowControl w:val="0"/>
      <w:autoSpaceDE w:val="0"/>
      <w:autoSpaceDN w:val="0"/>
      <w:adjustRightInd w:val="0"/>
      <w:spacing w:after="0" w:line="298" w:lineRule="exact"/>
      <w:ind w:firstLine="720"/>
      <w:jc w:val="both"/>
    </w:pPr>
    <w:rPr>
      <w:rFonts w:ascii="Times New Roman" w:eastAsia="Times New Roman" w:hAnsi="Times New Roman" w:cs="Times New Roman"/>
      <w:sz w:val="24"/>
      <w:szCs w:val="24"/>
    </w:rPr>
  </w:style>
  <w:style w:type="paragraph" w:customStyle="1" w:styleId="ListParagraph2">
    <w:name w:val="List Paragraph2"/>
    <w:basedOn w:val="Normal"/>
    <w:qFormat/>
    <w:rsid w:val="00747B04"/>
    <w:pPr>
      <w:widowControl w:val="0"/>
      <w:adjustRightInd w:val="0"/>
      <w:spacing w:after="0" w:line="360" w:lineRule="atLeast"/>
      <w:ind w:left="720"/>
      <w:contextualSpacing/>
      <w:jc w:val="both"/>
      <w:textAlignment w:val="baseline"/>
    </w:pPr>
    <w:rPr>
      <w:rFonts w:ascii="Times New Roman" w:eastAsia="Times New Roman" w:hAnsi="Times New Roman" w:cs="Times New Roman"/>
      <w:sz w:val="24"/>
      <w:szCs w:val="24"/>
    </w:rPr>
  </w:style>
  <w:style w:type="paragraph" w:styleId="BodyText3">
    <w:name w:val="Body Text 3"/>
    <w:basedOn w:val="Normal"/>
    <w:link w:val="BodyText3Char"/>
    <w:rsid w:val="00747B04"/>
    <w:pPr>
      <w:widowControl w:val="0"/>
      <w:adjustRightInd w:val="0"/>
      <w:spacing w:after="120" w:line="360" w:lineRule="atLeast"/>
      <w:jc w:val="both"/>
      <w:textAlignment w:val="baseline"/>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747B04"/>
    <w:rPr>
      <w:rFonts w:ascii="Times New Roman" w:eastAsia="Times New Roman" w:hAnsi="Times New Roman" w:cs="Times New Roman"/>
      <w:sz w:val="16"/>
      <w:szCs w:val="16"/>
    </w:rPr>
  </w:style>
  <w:style w:type="character" w:customStyle="1" w:styleId="E0CaracterCaracter">
    <w:name w:val="E0 Caracter Caracter"/>
    <w:link w:val="E0Caracter"/>
    <w:rsid w:val="00747B04"/>
    <w:rPr>
      <w:rFonts w:ascii="Arial" w:hAnsi="Arial"/>
      <w:szCs w:val="24"/>
      <w:lang w:val="de-DE" w:eastAsia="de-DE"/>
    </w:rPr>
  </w:style>
  <w:style w:type="paragraph" w:customStyle="1" w:styleId="E0Caracter">
    <w:name w:val="E0 Caracter"/>
    <w:basedOn w:val="Normal"/>
    <w:link w:val="E0CaracterCaracter"/>
    <w:rsid w:val="00747B04"/>
    <w:pPr>
      <w:spacing w:after="160" w:line="320" w:lineRule="atLeast"/>
      <w:jc w:val="both"/>
    </w:pPr>
    <w:rPr>
      <w:rFonts w:ascii="Arial" w:hAnsi="Arial"/>
      <w:szCs w:val="24"/>
      <w:lang w:val="de-DE" w:eastAsia="de-DE"/>
    </w:rPr>
  </w:style>
  <w:style w:type="paragraph" w:customStyle="1" w:styleId="ListParagraph1">
    <w:name w:val="List Paragraph1"/>
    <w:basedOn w:val="Normal"/>
    <w:qFormat/>
    <w:rsid w:val="00747B04"/>
    <w:pPr>
      <w:spacing w:after="0" w:line="240" w:lineRule="auto"/>
      <w:ind w:left="720"/>
    </w:pPr>
    <w:rPr>
      <w:rFonts w:ascii="Verdana" w:eastAsia="Calibri" w:hAnsi="Verdana" w:cs="Verdana"/>
      <w:sz w:val="24"/>
      <w:szCs w:val="24"/>
      <w:lang w:val="en-GB"/>
    </w:rPr>
  </w:style>
  <w:style w:type="character" w:customStyle="1" w:styleId="FontStyle11">
    <w:name w:val="Font Style11"/>
    <w:uiPriority w:val="99"/>
    <w:rsid w:val="00747B04"/>
    <w:rPr>
      <w:rFonts w:ascii="Tahoma" w:hAnsi="Tahoma" w:cs="Tahoma"/>
      <w:sz w:val="16"/>
      <w:szCs w:val="16"/>
    </w:rPr>
  </w:style>
  <w:style w:type="character" w:customStyle="1" w:styleId="puntext1">
    <w:name w:val="puntext1"/>
    <w:basedOn w:val="DefaultParagraphFont"/>
    <w:rsid w:val="00747B04"/>
  </w:style>
  <w:style w:type="paragraph" w:styleId="PlainText">
    <w:name w:val="Plain Text"/>
    <w:basedOn w:val="Normal"/>
    <w:link w:val="PlainTextChar"/>
    <w:rsid w:val="00747B04"/>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747B04"/>
    <w:rPr>
      <w:rFonts w:ascii="Courier New" w:eastAsia="Times New Roman" w:hAnsi="Courier New" w:cs="Courier New"/>
      <w:sz w:val="20"/>
      <w:szCs w:val="20"/>
    </w:rPr>
  </w:style>
  <w:style w:type="character" w:customStyle="1" w:styleId="FontStyle14">
    <w:name w:val="Font Style14"/>
    <w:basedOn w:val="DefaultParagraphFont"/>
    <w:rsid w:val="00747B04"/>
    <w:rPr>
      <w:rFonts w:ascii="Times New Roman" w:hAnsi="Times New Roman" w:cs="Times New Roman"/>
      <w:sz w:val="26"/>
      <w:szCs w:val="26"/>
    </w:rPr>
  </w:style>
  <w:style w:type="paragraph" w:customStyle="1" w:styleId="Stil1">
    <w:name w:val="Stil1"/>
    <w:basedOn w:val="Normal"/>
    <w:next w:val="Normal"/>
    <w:rsid w:val="00747B04"/>
    <w:pPr>
      <w:spacing w:after="0" w:line="240" w:lineRule="auto"/>
      <w:ind w:firstLine="720"/>
      <w:jc w:val="both"/>
    </w:pPr>
    <w:rPr>
      <w:rFonts w:ascii="Arial" w:eastAsia="Times New Roman" w:hAnsi="Arial" w:cs="Times New Roman"/>
      <w:sz w:val="24"/>
      <w:szCs w:val="20"/>
      <w:lang w:eastAsia="ro-RO"/>
    </w:rPr>
  </w:style>
  <w:style w:type="character" w:customStyle="1" w:styleId="family">
    <w:name w:val="family"/>
    <w:basedOn w:val="DefaultParagraphFont"/>
    <w:rsid w:val="00747B04"/>
  </w:style>
  <w:style w:type="paragraph" w:customStyle="1" w:styleId="SubsubtitluChar">
    <w:name w:val="Subsubtitlu Char"/>
    <w:basedOn w:val="Normal"/>
    <w:autoRedefine/>
    <w:qFormat/>
    <w:rsid w:val="00747B04"/>
    <w:pPr>
      <w:keepNext/>
      <w:pBdr>
        <w:top w:val="single" w:sz="2" w:space="1" w:color="333333"/>
        <w:left w:val="single" w:sz="2" w:space="1" w:color="333333"/>
        <w:bottom w:val="single" w:sz="2" w:space="1" w:color="333333"/>
        <w:right w:val="single" w:sz="2" w:space="1" w:color="333333"/>
      </w:pBdr>
      <w:shd w:val="clear" w:color="auto" w:fill="FFFFFF"/>
      <w:spacing w:after="0" w:line="240" w:lineRule="auto"/>
      <w:ind w:left="1260" w:right="57" w:hanging="540"/>
      <w:jc w:val="both"/>
      <w:outlineLvl w:val="1"/>
    </w:pPr>
    <w:rPr>
      <w:rFonts w:ascii="Arial" w:eastAsia="Times New Roman" w:hAnsi="Arial" w:cs="Arial"/>
      <w:b/>
      <w:i/>
      <w:sz w:val="24"/>
      <w:szCs w:val="24"/>
      <w:lang w:val="ro-RO" w:eastAsia="ro-RO"/>
    </w:rPr>
  </w:style>
  <w:style w:type="paragraph" w:customStyle="1" w:styleId="CharCharCharCharCharCharCaracterCharCharChar">
    <w:name w:val="Char Char Char Char Char Char Caracter Char Char Char"/>
    <w:basedOn w:val="Normal"/>
    <w:rsid w:val="00747B04"/>
    <w:pPr>
      <w:spacing w:after="0" w:line="240" w:lineRule="auto"/>
    </w:pPr>
    <w:rPr>
      <w:rFonts w:ascii="Times New Roman" w:eastAsia="Times New Roman" w:hAnsi="Times New Roman" w:cs="Times New Roman"/>
      <w:sz w:val="24"/>
      <w:szCs w:val="24"/>
      <w:lang w:val="pl-PL" w:eastAsia="pl-PL"/>
    </w:rPr>
  </w:style>
  <w:style w:type="character" w:customStyle="1" w:styleId="style8">
    <w:name w:val="style8"/>
    <w:basedOn w:val="DefaultParagraphFont"/>
    <w:rsid w:val="00747B04"/>
  </w:style>
  <w:style w:type="character" w:customStyle="1" w:styleId="NoSpacingChar">
    <w:name w:val="No Spacing Char"/>
    <w:aliases w:val="Text Body Char"/>
    <w:link w:val="NoSpacing"/>
    <w:uiPriority w:val="1"/>
    <w:locked/>
    <w:rsid w:val="00747B04"/>
    <w:rPr>
      <w:rFonts w:ascii="Franklin Gothic Medium" w:hAnsi="Franklin Gothic Medium"/>
      <w:sz w:val="24"/>
      <w:szCs w:val="24"/>
      <w:lang w:val="ro-RO" w:eastAsia="ro-RO"/>
    </w:rPr>
  </w:style>
  <w:style w:type="paragraph" w:styleId="NoSpacing">
    <w:name w:val="No Spacing"/>
    <w:aliases w:val="Text Body"/>
    <w:link w:val="NoSpacingChar"/>
    <w:uiPriority w:val="1"/>
    <w:qFormat/>
    <w:rsid w:val="00747B04"/>
    <w:pPr>
      <w:widowControl w:val="0"/>
      <w:autoSpaceDE w:val="0"/>
      <w:autoSpaceDN w:val="0"/>
      <w:adjustRightInd w:val="0"/>
      <w:spacing w:after="0" w:line="240" w:lineRule="auto"/>
    </w:pPr>
    <w:rPr>
      <w:rFonts w:ascii="Franklin Gothic Medium" w:hAnsi="Franklin Gothic Medium"/>
      <w:sz w:val="24"/>
      <w:szCs w:val="24"/>
      <w:lang w:val="ro-RO" w:eastAsia="ro-RO"/>
    </w:rPr>
  </w:style>
  <w:style w:type="character" w:customStyle="1" w:styleId="FontStyle480">
    <w:name w:val="Font Style480"/>
    <w:rsid w:val="00747B04"/>
    <w:rPr>
      <w:rFonts w:ascii="Times New Roman" w:hAnsi="Times New Roman"/>
      <w:b/>
      <w:sz w:val="22"/>
    </w:rPr>
  </w:style>
  <w:style w:type="character" w:customStyle="1" w:styleId="style81">
    <w:name w:val="style81"/>
    <w:basedOn w:val="DefaultParagraphFont"/>
    <w:rsid w:val="00747B04"/>
    <w:rPr>
      <w:b/>
      <w:bCs/>
      <w:color w:val="990000"/>
    </w:rPr>
  </w:style>
  <w:style w:type="paragraph" w:customStyle="1" w:styleId="CharCharCharCharCharCharCaracterCharCharChar0">
    <w:name w:val="Char Char Char Char Char Char Caracter Char Char Char"/>
    <w:basedOn w:val="Normal"/>
    <w:rsid w:val="00747B04"/>
    <w:pPr>
      <w:spacing w:after="0" w:line="240" w:lineRule="auto"/>
    </w:pPr>
    <w:rPr>
      <w:rFonts w:ascii="Times New Roman" w:eastAsia="Times New Roman" w:hAnsi="Times New Roman" w:cs="Times New Roman"/>
      <w:sz w:val="24"/>
      <w:szCs w:val="24"/>
      <w:lang w:val="pl-PL" w:eastAsia="pl-PL"/>
    </w:rPr>
  </w:style>
  <w:style w:type="character" w:styleId="CommentReference">
    <w:name w:val="annotation reference"/>
    <w:basedOn w:val="DefaultParagraphFont"/>
    <w:uiPriority w:val="99"/>
    <w:semiHidden/>
    <w:unhideWhenUsed/>
    <w:rsid w:val="00BA609D"/>
    <w:rPr>
      <w:sz w:val="16"/>
      <w:szCs w:val="16"/>
    </w:rPr>
  </w:style>
  <w:style w:type="paragraph" w:styleId="CommentText">
    <w:name w:val="annotation text"/>
    <w:basedOn w:val="Normal"/>
    <w:link w:val="CommentTextChar"/>
    <w:uiPriority w:val="99"/>
    <w:semiHidden/>
    <w:unhideWhenUsed/>
    <w:rsid w:val="00BA609D"/>
    <w:pPr>
      <w:spacing w:line="240" w:lineRule="auto"/>
    </w:pPr>
    <w:rPr>
      <w:sz w:val="20"/>
      <w:szCs w:val="20"/>
    </w:rPr>
  </w:style>
  <w:style w:type="character" w:customStyle="1" w:styleId="CommentTextChar">
    <w:name w:val="Comment Text Char"/>
    <w:basedOn w:val="DefaultParagraphFont"/>
    <w:link w:val="CommentText"/>
    <w:uiPriority w:val="99"/>
    <w:semiHidden/>
    <w:rsid w:val="00BA609D"/>
    <w:rPr>
      <w:sz w:val="20"/>
      <w:szCs w:val="20"/>
    </w:rPr>
  </w:style>
  <w:style w:type="paragraph" w:styleId="CommentSubject">
    <w:name w:val="annotation subject"/>
    <w:basedOn w:val="CommentText"/>
    <w:next w:val="CommentText"/>
    <w:link w:val="CommentSubjectChar"/>
    <w:uiPriority w:val="99"/>
    <w:semiHidden/>
    <w:unhideWhenUsed/>
    <w:rsid w:val="00BA609D"/>
    <w:rPr>
      <w:b/>
      <w:bCs/>
    </w:rPr>
  </w:style>
  <w:style w:type="character" w:customStyle="1" w:styleId="CommentSubjectChar">
    <w:name w:val="Comment Subject Char"/>
    <w:basedOn w:val="CommentTextChar"/>
    <w:link w:val="CommentSubject"/>
    <w:uiPriority w:val="99"/>
    <w:semiHidden/>
    <w:rsid w:val="00BA609D"/>
    <w:rPr>
      <w:b/>
      <w:bCs/>
      <w:sz w:val="20"/>
      <w:szCs w:val="20"/>
    </w:rPr>
  </w:style>
  <w:style w:type="character" w:customStyle="1" w:styleId="ListParagraphChar">
    <w:name w:val="List Paragraph Char"/>
    <w:aliases w:val="Header bold Char,Lista bullet Char,body 2 Char,List Paragraph11 Char,bullets Char,List Paragraph111 Char,Lettre d'introduction Char,Arial Char,List_Paragraph Char,Multilevel para_II Char,Normal bullet 2 Char,Forth level Char,EU Char"/>
    <w:link w:val="ListParagraph"/>
    <w:uiPriority w:val="34"/>
    <w:qFormat/>
    <w:rsid w:val="00BA609D"/>
    <w:rPr>
      <w:rFonts w:ascii="Calibri" w:eastAsia="Times New Roman" w:hAnsi="Calibri"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5D6EF-DFF9-492E-8A66-7CD9D235A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13776</Words>
  <Characters>78525</Characters>
  <Application>Microsoft Office Word</Application>
  <DocSecurity>0</DocSecurity>
  <Lines>654</Lines>
  <Paragraphs>184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Grizli777</Company>
  <LinksUpToDate>false</LinksUpToDate>
  <CharactersWithSpaces>92117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Anca</dc:creator>
  <cp:lastModifiedBy>Radu Stanciu</cp:lastModifiedBy>
  <cp:revision>2</cp:revision>
  <cp:lastPrinted>2018-03-21T04:57:00Z</cp:lastPrinted>
  <dcterms:created xsi:type="dcterms:W3CDTF">2022-10-28T06:22:00Z</dcterms:created>
  <dcterms:modified xsi:type="dcterms:W3CDTF">2022-10-28T06:22:00Z</dcterms:modified>
</cp:coreProperties>
</file>