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5B0" w:rsidRPr="00A2326B" w:rsidRDefault="00F148FB" w:rsidP="00A2326B">
      <w:pPr>
        <w:pStyle w:val="Header"/>
        <w:tabs>
          <w:tab w:val="clear" w:pos="4680"/>
          <w:tab w:val="clear" w:pos="9360"/>
          <w:tab w:val="left" w:pos="6465"/>
        </w:tabs>
        <w:contextualSpacing/>
        <w:rPr>
          <w:rFonts w:ascii="Times New Roman" w:hAnsi="Times New Roman"/>
          <w:b/>
          <w:sz w:val="28"/>
          <w:szCs w:val="28"/>
          <w:lang w:val="it-IT"/>
        </w:rPr>
      </w:pPr>
      <w:r w:rsidRPr="00F148FB">
        <w:rPr>
          <w:rFonts w:ascii="Times New Roman" w:hAnsi="Times New Roman"/>
          <w:noProof/>
          <w:sz w:val="28"/>
          <w:szCs w:val="28"/>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346.05pt;margin-top:-41.55pt;width:49.2pt;height:39.55pt;z-index:-251658240">
            <v:imagedata r:id="rId8" o:title=""/>
          </v:shape>
          <o:OLEObject Type="Embed" ProgID="CorelDRAW.Graphic.13" ShapeID="_x0000_s1030" DrawAspect="Content" ObjectID="_1646821748" r:id="rId9"/>
        </w:pict>
      </w:r>
      <w:r w:rsidR="000C02DF" w:rsidRPr="00A2326B">
        <w:rPr>
          <w:rFonts w:ascii="Times New Roman" w:hAnsi="Times New Roman"/>
          <w:noProof/>
          <w:sz w:val="28"/>
          <w:szCs w:val="28"/>
          <w:lang w:val="en-GB" w:eastAsia="en-GB"/>
        </w:rPr>
        <w:drawing>
          <wp:anchor distT="0" distB="0" distL="114300" distR="114300" simplePos="0" relativeHeight="251657216" behindDoc="0" locked="0" layoutInCell="1" allowOverlap="1">
            <wp:simplePos x="0" y="0"/>
            <wp:positionH relativeFrom="column">
              <wp:posOffset>209550</wp:posOffset>
            </wp:positionH>
            <wp:positionV relativeFrom="paragraph">
              <wp:posOffset>-590550</wp:posOffset>
            </wp:positionV>
            <wp:extent cx="609600" cy="600710"/>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609600" cy="600710"/>
                    </a:xfrm>
                    <a:prstGeom prst="rect">
                      <a:avLst/>
                    </a:prstGeom>
                    <a:noFill/>
                    <a:ln w="9525">
                      <a:noFill/>
                      <a:miter lim="800000"/>
                      <a:headEnd/>
                      <a:tailEnd/>
                    </a:ln>
                  </pic:spPr>
                </pic:pic>
              </a:graphicData>
            </a:graphic>
          </wp:anchor>
        </w:drawing>
      </w:r>
      <w:r w:rsidR="00A30D3B">
        <w:rPr>
          <w:rFonts w:ascii="Times New Roman" w:hAnsi="Times New Roman"/>
          <w:b/>
          <w:sz w:val="28"/>
          <w:szCs w:val="28"/>
          <w:lang w:val="it-IT"/>
        </w:rPr>
        <w:t xml:space="preserve">            </w:t>
      </w:r>
      <w:r w:rsidR="0089789D" w:rsidRPr="00A2326B">
        <w:rPr>
          <w:rFonts w:ascii="Times New Roman" w:hAnsi="Times New Roman"/>
          <w:b/>
          <w:sz w:val="28"/>
          <w:szCs w:val="28"/>
          <w:lang w:val="it-IT"/>
        </w:rPr>
        <w:t>Ministerul Mediului</w:t>
      </w:r>
      <w:r w:rsidR="00181921" w:rsidRPr="00A2326B">
        <w:rPr>
          <w:rFonts w:ascii="Times New Roman" w:hAnsi="Times New Roman"/>
          <w:b/>
          <w:sz w:val="28"/>
          <w:szCs w:val="28"/>
          <w:lang w:val="it-IT"/>
        </w:rPr>
        <w:t>, Apelor și Pădurilor</w:t>
      </w:r>
    </w:p>
    <w:p w:rsidR="0089789D" w:rsidRPr="00A2326B" w:rsidRDefault="0089789D" w:rsidP="00A2326B">
      <w:pPr>
        <w:pStyle w:val="Header"/>
        <w:tabs>
          <w:tab w:val="clear" w:pos="4680"/>
          <w:tab w:val="clear" w:pos="9360"/>
          <w:tab w:val="left" w:pos="9000"/>
        </w:tabs>
        <w:contextualSpacing/>
        <w:jc w:val="center"/>
        <w:rPr>
          <w:rFonts w:ascii="Times New Roman" w:hAnsi="Times New Roman"/>
          <w:b/>
          <w:sz w:val="28"/>
          <w:szCs w:val="28"/>
          <w:lang w:val="it-IT"/>
        </w:rPr>
      </w:pPr>
      <w:r w:rsidRPr="00A2326B">
        <w:rPr>
          <w:rFonts w:ascii="Times New Roman" w:hAnsi="Times New Roman"/>
          <w:b/>
          <w:sz w:val="28"/>
          <w:szCs w:val="28"/>
          <w:lang w:val="it-IT"/>
        </w:rPr>
        <w:t>Agen</w:t>
      </w:r>
      <w:r w:rsidRPr="00A2326B">
        <w:rPr>
          <w:rFonts w:ascii="Times New Roman" w:hAnsi="Times New Roman"/>
          <w:b/>
          <w:sz w:val="28"/>
          <w:szCs w:val="28"/>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A2326B" w:rsidTr="00325739">
        <w:trPr>
          <w:trHeight w:val="692"/>
        </w:trPr>
        <w:tc>
          <w:tcPr>
            <w:tcW w:w="10031" w:type="dxa"/>
            <w:tcBorders>
              <w:top w:val="single" w:sz="8" w:space="0" w:color="000000"/>
              <w:bottom w:val="single" w:sz="8" w:space="0" w:color="000000"/>
            </w:tcBorders>
            <w:shd w:val="clear" w:color="auto" w:fill="auto"/>
            <w:vAlign w:val="center"/>
          </w:tcPr>
          <w:p w:rsidR="0089789D" w:rsidRPr="00A2326B" w:rsidRDefault="008068A7" w:rsidP="00A2326B">
            <w:pPr>
              <w:spacing w:after="0" w:line="240" w:lineRule="auto"/>
              <w:contextualSpacing/>
              <w:jc w:val="center"/>
              <w:rPr>
                <w:rFonts w:ascii="Times New Roman" w:hAnsi="Times New Roman"/>
                <w:b/>
                <w:bCs/>
                <w:color w:val="FFFFFF"/>
                <w:sz w:val="28"/>
                <w:szCs w:val="28"/>
                <w:lang w:val="fr-FR"/>
              </w:rPr>
            </w:pPr>
            <w:r w:rsidRPr="00A2326B">
              <w:rPr>
                <w:rFonts w:ascii="Times New Roman" w:hAnsi="Times New Roman"/>
                <w:b/>
                <w:bCs/>
                <w:sz w:val="28"/>
                <w:szCs w:val="28"/>
                <w:lang w:val="fr-FR"/>
              </w:rPr>
              <w:t>AG</w:t>
            </w:r>
            <w:r w:rsidR="00515750" w:rsidRPr="00A2326B">
              <w:rPr>
                <w:rFonts w:ascii="Times New Roman" w:hAnsi="Times New Roman"/>
                <w:b/>
                <w:bCs/>
                <w:sz w:val="28"/>
                <w:szCs w:val="28"/>
                <w:lang w:val="fr-FR"/>
              </w:rPr>
              <w:t>ENŢ</w:t>
            </w:r>
            <w:r w:rsidRPr="00A2326B">
              <w:rPr>
                <w:rFonts w:ascii="Times New Roman" w:hAnsi="Times New Roman"/>
                <w:b/>
                <w:bCs/>
                <w:sz w:val="28"/>
                <w:szCs w:val="28"/>
                <w:lang w:val="fr-FR"/>
              </w:rPr>
              <w:t>IA PENTRU PROTEC</w:t>
            </w:r>
            <w:r w:rsidR="00515750" w:rsidRPr="00A2326B">
              <w:rPr>
                <w:rFonts w:ascii="Times New Roman" w:hAnsi="Times New Roman"/>
                <w:b/>
                <w:bCs/>
                <w:sz w:val="28"/>
                <w:szCs w:val="28"/>
                <w:lang w:val="fr-FR"/>
              </w:rPr>
              <w:t>Ţ</w:t>
            </w:r>
            <w:r w:rsidRPr="00A2326B">
              <w:rPr>
                <w:rFonts w:ascii="Times New Roman" w:hAnsi="Times New Roman"/>
                <w:b/>
                <w:bCs/>
                <w:sz w:val="28"/>
                <w:szCs w:val="28"/>
                <w:lang w:val="fr-FR"/>
              </w:rPr>
              <w:t>IA MEDIULUI</w:t>
            </w:r>
            <w:r w:rsidR="00560F95" w:rsidRPr="00A2326B">
              <w:rPr>
                <w:rFonts w:ascii="Times New Roman" w:hAnsi="Times New Roman"/>
                <w:b/>
                <w:bCs/>
                <w:sz w:val="28"/>
                <w:szCs w:val="28"/>
                <w:lang w:val="fr-FR"/>
              </w:rPr>
              <w:t>NEAMȚ</w:t>
            </w:r>
          </w:p>
        </w:tc>
      </w:tr>
    </w:tbl>
    <w:p w:rsidR="0089789D" w:rsidRPr="00A2326B" w:rsidRDefault="0089789D" w:rsidP="00A2326B">
      <w:pPr>
        <w:spacing w:after="0" w:line="240" w:lineRule="auto"/>
        <w:ind w:right="-1"/>
        <w:contextualSpacing/>
        <w:rPr>
          <w:rFonts w:ascii="Times New Roman" w:hAnsi="Times New Roman"/>
          <w:b/>
          <w:bCs/>
          <w:color w:val="FFFFFF"/>
          <w:sz w:val="28"/>
          <w:szCs w:val="28"/>
          <w:lang w:val="fr-FR"/>
        </w:rPr>
      </w:pPr>
      <w:r w:rsidRPr="00A2326B">
        <w:rPr>
          <w:rFonts w:ascii="Times New Roman" w:hAnsi="Times New Roman"/>
          <w:b/>
          <w:bCs/>
          <w:color w:val="FFFFFF"/>
          <w:sz w:val="28"/>
          <w:szCs w:val="28"/>
          <w:lang w:val="fr-FR"/>
        </w:rPr>
        <w:t>DE STAT</w:t>
      </w:r>
    </w:p>
    <w:p w:rsidR="00BF5D62" w:rsidRPr="00A2326B" w:rsidRDefault="00BF5D62" w:rsidP="00A2326B">
      <w:pPr>
        <w:autoSpaceDE w:val="0"/>
        <w:autoSpaceDN w:val="0"/>
        <w:adjustRightInd w:val="0"/>
        <w:spacing w:after="0" w:line="240" w:lineRule="auto"/>
        <w:ind w:left="180"/>
        <w:contextualSpacing/>
        <w:jc w:val="center"/>
        <w:rPr>
          <w:rFonts w:ascii="Times New Roman" w:eastAsia="Times New Roman" w:hAnsi="Times New Roman"/>
          <w:b/>
          <w:color w:val="FF0000"/>
          <w:sz w:val="28"/>
          <w:szCs w:val="28"/>
        </w:rPr>
      </w:pPr>
      <w:r w:rsidRPr="00A2326B">
        <w:rPr>
          <w:rFonts w:ascii="Times New Roman" w:eastAsia="Times New Roman" w:hAnsi="Times New Roman"/>
          <w:b/>
          <w:color w:val="000000"/>
          <w:sz w:val="28"/>
          <w:szCs w:val="28"/>
        </w:rPr>
        <w:t xml:space="preserve">Decizia etapei de încadrare </w:t>
      </w:r>
      <w:r w:rsidR="00BC4CD4" w:rsidRPr="00A2326B">
        <w:rPr>
          <w:rFonts w:ascii="Times New Roman" w:eastAsia="Times New Roman" w:hAnsi="Times New Roman"/>
          <w:b/>
          <w:color w:val="000000"/>
          <w:sz w:val="28"/>
          <w:szCs w:val="28"/>
        </w:rPr>
        <w:t xml:space="preserve"> </w:t>
      </w:r>
      <w:r w:rsidR="00687093">
        <w:rPr>
          <w:rFonts w:ascii="Times New Roman" w:eastAsia="Times New Roman" w:hAnsi="Times New Roman"/>
          <w:b/>
          <w:color w:val="000000"/>
          <w:sz w:val="28"/>
          <w:szCs w:val="28"/>
        </w:rPr>
        <w:t>-proiect</w:t>
      </w:r>
    </w:p>
    <w:p w:rsidR="00C323EC" w:rsidRPr="00A2326B" w:rsidRDefault="00C323EC" w:rsidP="00A2326B">
      <w:pPr>
        <w:autoSpaceDE w:val="0"/>
        <w:autoSpaceDN w:val="0"/>
        <w:adjustRightInd w:val="0"/>
        <w:spacing w:after="0" w:line="240" w:lineRule="auto"/>
        <w:contextualSpacing/>
        <w:jc w:val="both"/>
        <w:rPr>
          <w:rFonts w:ascii="Times New Roman" w:hAnsi="Times New Roman"/>
          <w:sz w:val="28"/>
          <w:szCs w:val="28"/>
          <w:lang w:eastAsia="en-GB"/>
        </w:rPr>
      </w:pPr>
    </w:p>
    <w:p w:rsidR="00294585" w:rsidRPr="00A2326B" w:rsidRDefault="00294585" w:rsidP="00A2326B">
      <w:pPr>
        <w:autoSpaceDE w:val="0"/>
        <w:autoSpaceDN w:val="0"/>
        <w:adjustRightInd w:val="0"/>
        <w:spacing w:after="0" w:line="240" w:lineRule="auto"/>
        <w:contextualSpacing/>
        <w:jc w:val="both"/>
        <w:rPr>
          <w:rFonts w:ascii="Times New Roman" w:hAnsi="Times New Roman"/>
          <w:sz w:val="28"/>
          <w:szCs w:val="28"/>
          <w:lang w:eastAsia="en-GB"/>
        </w:rPr>
      </w:pPr>
      <w:r w:rsidRPr="00A2326B">
        <w:rPr>
          <w:rFonts w:ascii="Times New Roman" w:hAnsi="Times New Roman"/>
          <w:sz w:val="28"/>
          <w:szCs w:val="28"/>
          <w:lang w:eastAsia="en-GB"/>
        </w:rPr>
        <w:t xml:space="preserve">Ca urmare a solicitării de emitere a acordului de mediu adresate </w:t>
      </w:r>
      <w:r w:rsidR="00C323EC" w:rsidRPr="00A2326B">
        <w:rPr>
          <w:rFonts w:ascii="Times New Roman" w:hAnsi="Times New Roman"/>
          <w:b/>
          <w:sz w:val="28"/>
          <w:szCs w:val="28"/>
          <w:lang w:val="ro-RO"/>
        </w:rPr>
        <w:t>S.C.  DECO  DEM  NATURA   S.R.L.</w:t>
      </w:r>
      <w:r w:rsidR="00A341C3" w:rsidRPr="00A2326B">
        <w:rPr>
          <w:rFonts w:ascii="Times New Roman" w:hAnsi="Times New Roman"/>
          <w:b/>
          <w:color w:val="000000"/>
          <w:sz w:val="28"/>
          <w:szCs w:val="28"/>
        </w:rPr>
        <w:t>,</w:t>
      </w:r>
      <w:r w:rsidR="00A341C3" w:rsidRPr="00A2326B">
        <w:rPr>
          <w:rFonts w:ascii="Times New Roman" w:hAnsi="Times New Roman"/>
          <w:color w:val="000000"/>
          <w:sz w:val="28"/>
          <w:szCs w:val="28"/>
        </w:rPr>
        <w:t xml:space="preserve"> cu sediul în </w:t>
      </w:r>
      <w:r w:rsidR="00C323EC" w:rsidRPr="00A2326B">
        <w:rPr>
          <w:rFonts w:ascii="Times New Roman" w:eastAsiaTheme="minorEastAsia" w:hAnsi="Times New Roman"/>
          <w:sz w:val="28"/>
          <w:szCs w:val="28"/>
          <w:lang w:val="ro-RO"/>
        </w:rPr>
        <w:t>municipiul Iași, Calea Chișinăului, nr. 2A, clădirile C1,C2,C3, județul Iași.</w:t>
      </w:r>
      <w:r w:rsidRPr="00A2326B">
        <w:rPr>
          <w:rFonts w:ascii="Times New Roman" w:hAnsi="Times New Roman"/>
          <w:b/>
          <w:color w:val="000000"/>
          <w:sz w:val="28"/>
          <w:szCs w:val="28"/>
        </w:rPr>
        <w:t>,</w:t>
      </w:r>
      <w:r w:rsidRPr="00A2326B">
        <w:rPr>
          <w:rFonts w:ascii="Times New Roman" w:hAnsi="Times New Roman"/>
          <w:sz w:val="28"/>
          <w:szCs w:val="28"/>
          <w:lang w:eastAsia="en-GB"/>
        </w:rPr>
        <w:t xml:space="preserve">înregistrată la </w:t>
      </w:r>
      <w:r w:rsidRPr="00A2326B">
        <w:rPr>
          <w:rFonts w:ascii="Times New Roman" w:hAnsi="Times New Roman"/>
          <w:color w:val="000000"/>
          <w:sz w:val="28"/>
          <w:szCs w:val="28"/>
        </w:rPr>
        <w:t xml:space="preserve">APM Neamț </w:t>
      </w:r>
      <w:r w:rsidRPr="00A2326B">
        <w:rPr>
          <w:rFonts w:ascii="Times New Roman" w:hAnsi="Times New Roman"/>
          <w:sz w:val="28"/>
          <w:szCs w:val="28"/>
          <w:lang w:eastAsia="en-GB"/>
        </w:rPr>
        <w:t xml:space="preserve">cu nr. </w:t>
      </w:r>
      <w:r w:rsidR="00C323EC" w:rsidRPr="00A2326B">
        <w:rPr>
          <w:rFonts w:ascii="Times New Roman" w:hAnsi="Times New Roman"/>
          <w:b/>
          <w:noProof/>
          <w:color w:val="000000"/>
          <w:sz w:val="28"/>
          <w:szCs w:val="28"/>
        </w:rPr>
        <w:t>1665</w:t>
      </w:r>
      <w:r w:rsidR="00C42606" w:rsidRPr="00A2326B">
        <w:rPr>
          <w:rFonts w:ascii="Times New Roman" w:hAnsi="Times New Roman"/>
          <w:color w:val="000000"/>
          <w:sz w:val="28"/>
          <w:szCs w:val="28"/>
        </w:rPr>
        <w:t xml:space="preserve"> din</w:t>
      </w:r>
      <w:r w:rsidR="00C323EC" w:rsidRPr="00A2326B">
        <w:rPr>
          <w:rFonts w:ascii="Times New Roman" w:hAnsi="Times New Roman"/>
          <w:b/>
          <w:noProof/>
          <w:color w:val="000000"/>
          <w:sz w:val="28"/>
          <w:szCs w:val="28"/>
        </w:rPr>
        <w:t>20.02.2020</w:t>
      </w:r>
      <w:r w:rsidRPr="00A2326B">
        <w:rPr>
          <w:rFonts w:ascii="Times New Roman" w:hAnsi="Times New Roman"/>
          <w:sz w:val="28"/>
          <w:szCs w:val="28"/>
          <w:lang w:eastAsia="en-GB"/>
        </w:rPr>
        <w:t xml:space="preserve">, în </w:t>
      </w:r>
      <w:r w:rsidRPr="00A2326B">
        <w:rPr>
          <w:rFonts w:ascii="Times New Roman" w:hAnsi="Times New Roman"/>
          <w:color w:val="000000"/>
          <w:sz w:val="28"/>
          <w:szCs w:val="28"/>
        </w:rPr>
        <w:t>baza Legii nr. 292 din 3 decembrie 2018</w:t>
      </w:r>
      <w:r w:rsidRPr="00A2326B">
        <w:rPr>
          <w:rFonts w:ascii="Times New Roman" w:hAnsi="Times New Roman"/>
          <w:sz w:val="28"/>
          <w:szCs w:val="28"/>
          <w:lang w:eastAsia="en-GB"/>
        </w:rPr>
        <w:t xml:space="preserve"> privind evaluarea impactului anumitor proiecte publice şi private asupra mediului şi a</w:t>
      </w:r>
      <w:r w:rsidRPr="00A2326B">
        <w:rPr>
          <w:rFonts w:ascii="Times New Roman" w:hAnsi="Times New Roman"/>
          <w:color w:val="0000FF"/>
          <w:sz w:val="28"/>
          <w:szCs w:val="28"/>
          <w:u w:val="single"/>
          <w:lang w:eastAsia="en-GB"/>
        </w:rPr>
        <w:t>Ordonanţei de urgenţă a Guvernului nr. 57/2007</w:t>
      </w:r>
      <w:r w:rsidRPr="00A2326B">
        <w:rPr>
          <w:rFonts w:ascii="Times New Roman" w:hAnsi="Times New Roman"/>
          <w:sz w:val="28"/>
          <w:szCs w:val="28"/>
          <w:lang w:eastAsia="en-GB"/>
        </w:rPr>
        <w:t xml:space="preserve"> privind regimul ariilor naturale protejate, conservarea habitatelor naturale, a florei şi faunei sălbatice, aprobată cu modificări şi completări prin </w:t>
      </w:r>
      <w:r w:rsidRPr="00A2326B">
        <w:rPr>
          <w:rFonts w:ascii="Times New Roman" w:hAnsi="Times New Roman"/>
          <w:color w:val="0000FF"/>
          <w:sz w:val="28"/>
          <w:szCs w:val="28"/>
          <w:u w:val="single"/>
          <w:lang w:eastAsia="en-GB"/>
        </w:rPr>
        <w:t>Legea nr. 49/2011</w:t>
      </w:r>
      <w:r w:rsidRPr="00A2326B">
        <w:rPr>
          <w:rFonts w:ascii="Times New Roman" w:hAnsi="Times New Roman"/>
          <w:sz w:val="28"/>
          <w:szCs w:val="28"/>
          <w:lang w:eastAsia="en-GB"/>
        </w:rPr>
        <w:t>, cu modificările şi completările ulterioare,</w:t>
      </w:r>
    </w:p>
    <w:p w:rsidR="007D33BC" w:rsidRPr="00A2326B" w:rsidRDefault="00294585" w:rsidP="00A2326B">
      <w:pPr>
        <w:autoSpaceDE w:val="0"/>
        <w:autoSpaceDN w:val="0"/>
        <w:adjustRightInd w:val="0"/>
        <w:spacing w:after="0" w:line="240" w:lineRule="auto"/>
        <w:contextualSpacing/>
        <w:jc w:val="center"/>
        <w:rPr>
          <w:rFonts w:ascii="Times New Roman" w:hAnsi="Times New Roman"/>
          <w:sz w:val="28"/>
          <w:szCs w:val="28"/>
          <w:lang w:eastAsia="en-GB"/>
        </w:rPr>
      </w:pPr>
      <w:r w:rsidRPr="00A2326B">
        <w:rPr>
          <w:rFonts w:ascii="Times New Roman" w:hAnsi="Times New Roman"/>
          <w:color w:val="000000"/>
          <w:sz w:val="28"/>
          <w:szCs w:val="28"/>
        </w:rPr>
        <w:t xml:space="preserve">APM Neamț </w:t>
      </w:r>
      <w:r w:rsidRPr="00A2326B">
        <w:rPr>
          <w:rFonts w:ascii="Times New Roman" w:hAnsi="Times New Roman"/>
          <w:sz w:val="28"/>
          <w:szCs w:val="28"/>
          <w:lang w:eastAsia="en-GB"/>
        </w:rPr>
        <w:t>decide,</w:t>
      </w:r>
    </w:p>
    <w:p w:rsidR="000A4AEE" w:rsidRPr="00A2326B" w:rsidRDefault="00294585" w:rsidP="00A2326B">
      <w:pPr>
        <w:spacing w:after="0" w:line="240" w:lineRule="auto"/>
        <w:contextualSpacing/>
        <w:jc w:val="both"/>
        <w:outlineLvl w:val="0"/>
        <w:rPr>
          <w:rFonts w:ascii="Times New Roman" w:hAnsi="Times New Roman"/>
          <w:b/>
          <w:noProof/>
          <w:color w:val="000000"/>
          <w:sz w:val="28"/>
          <w:szCs w:val="28"/>
        </w:rPr>
      </w:pPr>
      <w:r w:rsidRPr="00A2326B">
        <w:rPr>
          <w:rFonts w:ascii="Times New Roman" w:hAnsi="Times New Roman"/>
          <w:sz w:val="28"/>
          <w:szCs w:val="28"/>
          <w:lang w:eastAsia="en-GB"/>
        </w:rPr>
        <w:t>ca urmare a consultărilor desfăşurate în cadrul şedinţe</w:t>
      </w:r>
      <w:r w:rsidR="00884186" w:rsidRPr="00A2326B">
        <w:rPr>
          <w:rFonts w:ascii="Times New Roman" w:hAnsi="Times New Roman"/>
          <w:sz w:val="28"/>
          <w:szCs w:val="28"/>
          <w:lang w:eastAsia="en-GB"/>
        </w:rPr>
        <w:t xml:space="preserve">i  Comisiei de analiză tehnică </w:t>
      </w:r>
      <w:r w:rsidRPr="00A2326B">
        <w:rPr>
          <w:rFonts w:ascii="Times New Roman" w:hAnsi="Times New Roman"/>
          <w:sz w:val="28"/>
          <w:szCs w:val="28"/>
          <w:lang w:eastAsia="en-GB"/>
        </w:rPr>
        <w:t xml:space="preserve">din data de </w:t>
      </w:r>
      <w:r w:rsidR="00687093">
        <w:rPr>
          <w:rFonts w:ascii="Times New Roman" w:hAnsi="Times New Roman"/>
          <w:b/>
          <w:sz w:val="28"/>
          <w:szCs w:val="28"/>
          <w:lang w:eastAsia="en-GB"/>
        </w:rPr>
        <w:t>26.03.2020</w:t>
      </w:r>
      <w:r w:rsidRPr="00A2326B">
        <w:rPr>
          <w:rFonts w:ascii="Times New Roman" w:hAnsi="Times New Roman"/>
          <w:sz w:val="28"/>
          <w:szCs w:val="28"/>
          <w:lang w:eastAsia="en-GB"/>
        </w:rPr>
        <w:t xml:space="preserve">, </w:t>
      </w:r>
      <w:r w:rsidR="005E0D88" w:rsidRPr="00A2326B">
        <w:rPr>
          <w:rFonts w:ascii="Times New Roman" w:hAnsi="Times New Roman"/>
          <w:sz w:val="28"/>
          <w:szCs w:val="28"/>
          <w:lang w:eastAsia="en-GB"/>
        </w:rPr>
        <w:t>pentru</w:t>
      </w:r>
      <w:r w:rsidRPr="00A2326B">
        <w:rPr>
          <w:rFonts w:ascii="Times New Roman" w:hAnsi="Times New Roman"/>
          <w:sz w:val="28"/>
          <w:szCs w:val="28"/>
          <w:lang w:eastAsia="en-GB"/>
        </w:rPr>
        <w:t xml:space="preserve"> proiectul </w:t>
      </w:r>
      <w:r w:rsidR="005E0D88" w:rsidRPr="00A2326B">
        <w:rPr>
          <w:rFonts w:ascii="Times New Roman" w:hAnsi="Times New Roman"/>
          <w:b/>
          <w:sz w:val="28"/>
          <w:szCs w:val="28"/>
        </w:rPr>
        <w:t>,,</w:t>
      </w:r>
      <w:r w:rsidR="00C323EC" w:rsidRPr="00A2326B">
        <w:rPr>
          <w:rFonts w:ascii="Times New Roman" w:hAnsi="Times New Roman"/>
          <w:b/>
          <w:i/>
          <w:sz w:val="28"/>
          <w:szCs w:val="28"/>
          <w:lang w:val="ro-RO"/>
        </w:rPr>
        <w:t>Demolare parțială construcție C1 și demolare rest construcții existente pe amplasament</w:t>
      </w:r>
      <w:r w:rsidR="005E0D88" w:rsidRPr="00A2326B">
        <w:rPr>
          <w:rFonts w:ascii="Times New Roman" w:hAnsi="Times New Roman"/>
          <w:b/>
          <w:color w:val="000000"/>
          <w:sz w:val="28"/>
          <w:szCs w:val="28"/>
        </w:rPr>
        <w:t>,,</w:t>
      </w:r>
      <w:r w:rsidRPr="00A2326B">
        <w:rPr>
          <w:rFonts w:ascii="Times New Roman" w:hAnsi="Times New Roman"/>
          <w:sz w:val="28"/>
          <w:szCs w:val="28"/>
          <w:lang w:eastAsia="en-GB"/>
        </w:rPr>
        <w:t xml:space="preserve">propus a fi amplasat în </w:t>
      </w:r>
      <w:r w:rsidR="000A4AEE" w:rsidRPr="00A2326B">
        <w:rPr>
          <w:rFonts w:ascii="Times New Roman" w:hAnsi="Times New Roman"/>
          <w:b/>
          <w:noProof/>
          <w:color w:val="000000"/>
          <w:sz w:val="28"/>
          <w:szCs w:val="28"/>
        </w:rPr>
        <w:t xml:space="preserve">județul Neamț, comuna </w:t>
      </w:r>
      <w:r w:rsidR="00C33FDE" w:rsidRPr="00A2326B">
        <w:rPr>
          <w:rFonts w:ascii="Times New Roman" w:hAnsi="Times New Roman"/>
          <w:b/>
          <w:noProof/>
          <w:color w:val="000000"/>
          <w:sz w:val="28"/>
          <w:szCs w:val="28"/>
        </w:rPr>
        <w:t>Cordun</w:t>
      </w:r>
      <w:r w:rsidR="000A4AEE" w:rsidRPr="00A2326B">
        <w:rPr>
          <w:rFonts w:ascii="Times New Roman" w:hAnsi="Times New Roman"/>
          <w:b/>
          <w:noProof/>
          <w:color w:val="000000"/>
          <w:sz w:val="28"/>
          <w:szCs w:val="28"/>
        </w:rPr>
        <w:t xml:space="preserve">, sat </w:t>
      </w:r>
      <w:r w:rsidR="00C33FDE" w:rsidRPr="00A2326B">
        <w:rPr>
          <w:rFonts w:ascii="Times New Roman" w:hAnsi="Times New Roman"/>
          <w:b/>
          <w:noProof/>
          <w:color w:val="000000"/>
          <w:sz w:val="28"/>
          <w:szCs w:val="28"/>
        </w:rPr>
        <w:t>Cordun,</w:t>
      </w:r>
    </w:p>
    <w:p w:rsidR="000A4AEE" w:rsidRPr="00A2326B" w:rsidRDefault="00294585" w:rsidP="00A2326B">
      <w:pPr>
        <w:spacing w:after="0" w:line="240" w:lineRule="auto"/>
        <w:contextualSpacing/>
        <w:jc w:val="both"/>
        <w:outlineLvl w:val="0"/>
        <w:rPr>
          <w:rFonts w:ascii="Times New Roman" w:hAnsi="Times New Roman"/>
          <w:b/>
          <w:sz w:val="28"/>
          <w:szCs w:val="28"/>
        </w:rPr>
      </w:pPr>
      <w:r w:rsidRPr="00A2326B">
        <w:rPr>
          <w:rFonts w:ascii="Times New Roman" w:hAnsi="Times New Roman"/>
          <w:sz w:val="28"/>
          <w:szCs w:val="28"/>
          <w:lang w:eastAsia="en-GB"/>
        </w:rPr>
        <w:t xml:space="preserve">    - </w:t>
      </w:r>
      <w:r w:rsidR="007D33BC" w:rsidRPr="00A2326B">
        <w:rPr>
          <w:rFonts w:ascii="Times New Roman" w:hAnsi="Times New Roman"/>
          <w:b/>
          <w:sz w:val="28"/>
          <w:szCs w:val="28"/>
        </w:rPr>
        <w:t>continuarea procedurii privind emiterea aprobării de dezvoltare</w:t>
      </w:r>
      <w:r w:rsidR="000A4AEE" w:rsidRPr="00A2326B">
        <w:rPr>
          <w:rFonts w:ascii="Times New Roman" w:hAnsi="Times New Roman"/>
          <w:b/>
          <w:sz w:val="28"/>
          <w:szCs w:val="28"/>
        </w:rPr>
        <w:t>, proiectul nu se supune evaluării impactului asupra mediului şi nu se supune evaluării adecvate</w:t>
      </w:r>
    </w:p>
    <w:p w:rsidR="00294585" w:rsidRPr="00A2326B" w:rsidRDefault="00294585" w:rsidP="00A2326B">
      <w:pPr>
        <w:autoSpaceDE w:val="0"/>
        <w:autoSpaceDN w:val="0"/>
        <w:adjustRightInd w:val="0"/>
        <w:spacing w:after="0" w:line="240" w:lineRule="auto"/>
        <w:contextualSpacing/>
        <w:jc w:val="both"/>
        <w:rPr>
          <w:rFonts w:ascii="Times New Roman" w:hAnsi="Times New Roman"/>
          <w:sz w:val="28"/>
          <w:szCs w:val="28"/>
          <w:lang w:eastAsia="en-GB"/>
        </w:rPr>
      </w:pPr>
      <w:r w:rsidRPr="00A2326B">
        <w:rPr>
          <w:rFonts w:ascii="Times New Roman" w:hAnsi="Times New Roman"/>
          <w:sz w:val="28"/>
          <w:szCs w:val="28"/>
          <w:lang w:eastAsia="en-GB"/>
        </w:rPr>
        <w:t xml:space="preserve">    Justificarea prezentei decizii:</w:t>
      </w:r>
    </w:p>
    <w:p w:rsidR="00294585" w:rsidRPr="00A2326B" w:rsidRDefault="00294585" w:rsidP="00A2326B">
      <w:pPr>
        <w:autoSpaceDE w:val="0"/>
        <w:autoSpaceDN w:val="0"/>
        <w:adjustRightInd w:val="0"/>
        <w:spacing w:after="0" w:line="240" w:lineRule="auto"/>
        <w:contextualSpacing/>
        <w:jc w:val="both"/>
        <w:rPr>
          <w:rFonts w:ascii="Times New Roman" w:hAnsi="Times New Roman"/>
          <w:b/>
          <w:sz w:val="28"/>
          <w:szCs w:val="28"/>
          <w:lang w:eastAsia="en-GB"/>
        </w:rPr>
      </w:pPr>
      <w:r w:rsidRPr="00A2326B">
        <w:rPr>
          <w:rFonts w:ascii="Times New Roman" w:hAnsi="Times New Roman"/>
          <w:b/>
          <w:sz w:val="28"/>
          <w:szCs w:val="28"/>
          <w:lang w:eastAsia="en-GB"/>
        </w:rPr>
        <w:t xml:space="preserve">    I. Motivele pe baza cărora s-a stabilit necesitatea neefectuării evaluării impactului asupra mediului sunt următoarele:</w:t>
      </w:r>
    </w:p>
    <w:p w:rsidR="000A4AEE" w:rsidRPr="00A2326B" w:rsidRDefault="00294585" w:rsidP="00A2326B">
      <w:pPr>
        <w:tabs>
          <w:tab w:val="left" w:pos="0"/>
        </w:tabs>
        <w:autoSpaceDE w:val="0"/>
        <w:autoSpaceDN w:val="0"/>
        <w:adjustRightInd w:val="0"/>
        <w:spacing w:after="0" w:line="240" w:lineRule="auto"/>
        <w:contextualSpacing/>
        <w:jc w:val="both"/>
        <w:rPr>
          <w:rFonts w:ascii="Times New Roman" w:hAnsi="Times New Roman"/>
          <w:color w:val="000000"/>
          <w:sz w:val="28"/>
          <w:szCs w:val="28"/>
        </w:rPr>
      </w:pPr>
      <w:r w:rsidRPr="00A2326B">
        <w:rPr>
          <w:rFonts w:ascii="Times New Roman" w:hAnsi="Times New Roman"/>
          <w:sz w:val="28"/>
          <w:szCs w:val="28"/>
          <w:lang w:eastAsia="en-GB"/>
        </w:rPr>
        <w:t xml:space="preserve">    a) proiectul se încadrează în prevederile </w:t>
      </w:r>
      <w:r w:rsidR="001A1361" w:rsidRPr="00A2326B">
        <w:rPr>
          <w:rFonts w:ascii="Times New Roman" w:hAnsi="Times New Roman"/>
          <w:color w:val="000000"/>
          <w:sz w:val="28"/>
          <w:szCs w:val="28"/>
        </w:rPr>
        <w:t>Legii nr. 292 din 3 decembrie 2018</w:t>
      </w:r>
      <w:r w:rsidRPr="00A2326B">
        <w:rPr>
          <w:rFonts w:ascii="Times New Roman" w:hAnsi="Times New Roman"/>
          <w:sz w:val="28"/>
          <w:szCs w:val="28"/>
          <w:lang w:eastAsia="en-GB"/>
        </w:rPr>
        <w:t xml:space="preserve">privind evaluarea impactului anumitor proiecte publice şi private asupra mediului, </w:t>
      </w:r>
      <w:r w:rsidRPr="00A2326B">
        <w:rPr>
          <w:rFonts w:ascii="Times New Roman" w:hAnsi="Times New Roman"/>
          <w:b/>
          <w:sz w:val="28"/>
          <w:szCs w:val="28"/>
          <w:lang w:eastAsia="en-GB"/>
        </w:rPr>
        <w:t xml:space="preserve">anexa nr. </w:t>
      </w:r>
      <w:r w:rsidR="001A1361" w:rsidRPr="00A2326B">
        <w:rPr>
          <w:rFonts w:ascii="Times New Roman" w:hAnsi="Times New Roman"/>
          <w:b/>
          <w:color w:val="000000"/>
          <w:sz w:val="28"/>
          <w:szCs w:val="28"/>
        </w:rPr>
        <w:t xml:space="preserve">2, </w:t>
      </w:r>
      <w:r w:rsidR="005E0D88" w:rsidRPr="00A2326B">
        <w:rPr>
          <w:rFonts w:ascii="Times New Roman" w:hAnsi="Times New Roman"/>
          <w:b/>
          <w:color w:val="000000"/>
          <w:sz w:val="28"/>
          <w:szCs w:val="28"/>
        </w:rPr>
        <w:t xml:space="preserve">la pct. </w:t>
      </w:r>
      <w:r w:rsidR="000A4AEE" w:rsidRPr="00A2326B">
        <w:rPr>
          <w:rFonts w:ascii="Times New Roman" w:hAnsi="Times New Roman"/>
          <w:b/>
          <w:noProof/>
          <w:color w:val="000000"/>
          <w:sz w:val="28"/>
          <w:szCs w:val="28"/>
        </w:rPr>
        <w:t>13. a) Orice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00C33FDE" w:rsidRPr="00A2326B">
        <w:rPr>
          <w:rFonts w:ascii="Times New Roman" w:hAnsi="Times New Roman"/>
          <w:color w:val="000000"/>
          <w:sz w:val="28"/>
          <w:szCs w:val="28"/>
        </w:rPr>
        <w:t>;</w:t>
      </w:r>
    </w:p>
    <w:p w:rsidR="0026708B" w:rsidRPr="00A2326B" w:rsidRDefault="0026708B" w:rsidP="00A2326B">
      <w:pPr>
        <w:autoSpaceDE w:val="0"/>
        <w:autoSpaceDN w:val="0"/>
        <w:adjustRightInd w:val="0"/>
        <w:spacing w:after="0" w:line="240" w:lineRule="auto"/>
        <w:contextualSpacing/>
        <w:jc w:val="both"/>
        <w:rPr>
          <w:rFonts w:ascii="Times New Roman" w:hAnsi="Times New Roman"/>
          <w:b/>
          <w:noProof/>
          <w:color w:val="000000"/>
          <w:sz w:val="28"/>
          <w:szCs w:val="28"/>
        </w:rPr>
      </w:pPr>
    </w:p>
    <w:p w:rsidR="001A1361" w:rsidRPr="00A2326B" w:rsidRDefault="001A1361" w:rsidP="00A2326B">
      <w:pPr>
        <w:autoSpaceDE w:val="0"/>
        <w:autoSpaceDN w:val="0"/>
        <w:adjustRightInd w:val="0"/>
        <w:spacing w:after="0" w:line="240" w:lineRule="auto"/>
        <w:contextualSpacing/>
        <w:jc w:val="both"/>
        <w:rPr>
          <w:rFonts w:ascii="Times New Roman" w:hAnsi="Times New Roman"/>
          <w:sz w:val="28"/>
          <w:szCs w:val="28"/>
        </w:rPr>
      </w:pPr>
      <w:r w:rsidRPr="00A2326B">
        <w:rPr>
          <w:rFonts w:ascii="Times New Roman" w:hAnsi="Times New Roman"/>
          <w:sz w:val="28"/>
          <w:szCs w:val="28"/>
        </w:rPr>
        <w:t xml:space="preserve">-cererea de solicitate a acordului de mediu a fost făcută cunoscută publicului interesat prin publicare </w:t>
      </w:r>
      <w:hyperlink r:id="rId11" w:history="1">
        <w:r w:rsidR="00752D3E" w:rsidRPr="00A2326B">
          <w:rPr>
            <w:rStyle w:val="Hyperlink"/>
            <w:rFonts w:ascii="Times New Roman" w:hAnsi="Times New Roman"/>
            <w:sz w:val="28"/>
            <w:szCs w:val="28"/>
          </w:rPr>
          <w:t>www.ziarulevenimentul.ro</w:t>
        </w:r>
      </w:hyperlink>
      <w:r w:rsidR="00752D3E" w:rsidRPr="00A2326B">
        <w:rPr>
          <w:rFonts w:ascii="Times New Roman" w:hAnsi="Times New Roman"/>
          <w:sz w:val="28"/>
          <w:szCs w:val="28"/>
        </w:rPr>
        <w:t xml:space="preserve"> în data de 17 martie 2020</w:t>
      </w:r>
      <w:r w:rsidRPr="00A2326B">
        <w:rPr>
          <w:rFonts w:ascii="Times New Roman" w:hAnsi="Times New Roman"/>
          <w:sz w:val="28"/>
          <w:szCs w:val="28"/>
        </w:rPr>
        <w:t xml:space="preserve">, afișare la sediul Primăriei </w:t>
      </w:r>
      <w:r w:rsidR="00752D3E" w:rsidRPr="00A2326B">
        <w:rPr>
          <w:rFonts w:ascii="Times New Roman" w:hAnsi="Times New Roman"/>
          <w:noProof/>
          <w:color w:val="000000"/>
          <w:sz w:val="28"/>
          <w:szCs w:val="28"/>
        </w:rPr>
        <w:t>Cordun</w:t>
      </w:r>
      <w:r w:rsidR="005E0D88" w:rsidRPr="00A2326B">
        <w:rPr>
          <w:rFonts w:ascii="Times New Roman" w:hAnsi="Times New Roman"/>
          <w:sz w:val="28"/>
          <w:szCs w:val="28"/>
        </w:rPr>
        <w:t>-data</w:t>
      </w:r>
      <w:r w:rsidR="00752D3E" w:rsidRPr="00A2326B">
        <w:rPr>
          <w:rFonts w:ascii="Times New Roman" w:hAnsi="Times New Roman"/>
          <w:sz w:val="28"/>
          <w:szCs w:val="28"/>
        </w:rPr>
        <w:t>17.03.2020</w:t>
      </w:r>
      <w:r w:rsidRPr="00A2326B">
        <w:rPr>
          <w:rFonts w:ascii="Times New Roman" w:hAnsi="Times New Roman"/>
          <w:sz w:val="28"/>
          <w:szCs w:val="28"/>
        </w:rPr>
        <w:t>, postare</w:t>
      </w:r>
      <w:r w:rsidR="00435A51" w:rsidRPr="00A2326B">
        <w:rPr>
          <w:rFonts w:ascii="Times New Roman" w:hAnsi="Times New Roman"/>
          <w:sz w:val="28"/>
          <w:szCs w:val="28"/>
        </w:rPr>
        <w:t xml:space="preserve"> pe site-ul APM Neamț- </w:t>
      </w:r>
      <w:r w:rsidR="00435A51" w:rsidRPr="00ED6C25">
        <w:rPr>
          <w:rFonts w:ascii="Times New Roman" w:hAnsi="Times New Roman"/>
          <w:sz w:val="28"/>
          <w:szCs w:val="28"/>
        </w:rPr>
        <w:t xml:space="preserve">data </w:t>
      </w:r>
      <w:r w:rsidR="00F234E6" w:rsidRPr="00ED6C25">
        <w:rPr>
          <w:rFonts w:ascii="Times New Roman" w:hAnsi="Times New Roman"/>
          <w:sz w:val="28"/>
          <w:szCs w:val="28"/>
        </w:rPr>
        <w:t>1</w:t>
      </w:r>
      <w:r w:rsidR="0026708B" w:rsidRPr="00ED6C25">
        <w:rPr>
          <w:rFonts w:ascii="Times New Roman" w:hAnsi="Times New Roman"/>
          <w:sz w:val="28"/>
          <w:szCs w:val="28"/>
        </w:rPr>
        <w:t>6.0</w:t>
      </w:r>
      <w:r w:rsidR="00010B60" w:rsidRPr="00ED6C25">
        <w:rPr>
          <w:rFonts w:ascii="Times New Roman" w:hAnsi="Times New Roman"/>
          <w:sz w:val="28"/>
          <w:szCs w:val="28"/>
        </w:rPr>
        <w:t>3</w:t>
      </w:r>
      <w:r w:rsidR="0026708B" w:rsidRPr="00ED6C25">
        <w:rPr>
          <w:rFonts w:ascii="Times New Roman" w:hAnsi="Times New Roman"/>
          <w:sz w:val="28"/>
          <w:szCs w:val="28"/>
        </w:rPr>
        <w:t>.2020</w:t>
      </w:r>
      <w:r w:rsidRPr="00ED6C25">
        <w:rPr>
          <w:rFonts w:ascii="Times New Roman" w:hAnsi="Times New Roman"/>
          <w:sz w:val="28"/>
          <w:szCs w:val="28"/>
        </w:rPr>
        <w:t>;</w:t>
      </w:r>
      <w:r w:rsidRPr="00A2326B">
        <w:rPr>
          <w:rFonts w:ascii="Times New Roman" w:hAnsi="Times New Roman"/>
          <w:sz w:val="28"/>
          <w:szCs w:val="28"/>
        </w:rPr>
        <w:t xml:space="preserve"> </w:t>
      </w:r>
    </w:p>
    <w:p w:rsidR="001A1361" w:rsidRPr="00A2326B" w:rsidRDefault="00AD7B1E" w:rsidP="00A2326B">
      <w:pPr>
        <w:tabs>
          <w:tab w:val="left" w:pos="9639"/>
        </w:tabs>
        <w:autoSpaceDE w:val="0"/>
        <w:autoSpaceDN w:val="0"/>
        <w:adjustRightInd w:val="0"/>
        <w:spacing w:after="0" w:line="240" w:lineRule="auto"/>
        <w:contextualSpacing/>
        <w:jc w:val="both"/>
        <w:rPr>
          <w:rFonts w:ascii="Times New Roman" w:hAnsi="Times New Roman"/>
          <w:sz w:val="28"/>
          <w:szCs w:val="28"/>
        </w:rPr>
      </w:pPr>
      <w:r w:rsidRPr="00A2326B">
        <w:rPr>
          <w:rFonts w:ascii="Times New Roman" w:hAnsi="Times New Roman"/>
          <w:sz w:val="28"/>
          <w:szCs w:val="28"/>
        </w:rPr>
        <w:t>-</w:t>
      </w:r>
      <w:r w:rsidR="001A1361" w:rsidRPr="00A2326B">
        <w:rPr>
          <w:rFonts w:ascii="Times New Roman" w:hAnsi="Times New Roman"/>
          <w:sz w:val="28"/>
          <w:szCs w:val="28"/>
        </w:rPr>
        <w:t>Decizia luată în cadrul ședinței Comisiei de analiză tehnică</w:t>
      </w:r>
      <w:r w:rsidR="00F234E6" w:rsidRPr="00A2326B">
        <w:rPr>
          <w:rFonts w:ascii="Times New Roman" w:hAnsi="Times New Roman"/>
          <w:sz w:val="28"/>
          <w:szCs w:val="28"/>
        </w:rPr>
        <w:t>–</w:t>
      </w:r>
      <w:r w:rsidR="00010B60">
        <w:rPr>
          <w:rFonts w:ascii="Times New Roman" w:hAnsi="Times New Roman"/>
          <w:sz w:val="28"/>
          <w:szCs w:val="28"/>
        </w:rPr>
        <w:t>26.03.2020</w:t>
      </w:r>
      <w:r w:rsidR="001A1361" w:rsidRPr="00A2326B">
        <w:rPr>
          <w:rFonts w:ascii="Times New Roman" w:hAnsi="Times New Roman"/>
          <w:sz w:val="28"/>
          <w:szCs w:val="28"/>
        </w:rPr>
        <w:t xml:space="preserve">, privind etapa de încadrare, a fost  adusă la cunoștința publicului prin postare pe site-ul APM Neamț la data de </w:t>
      </w:r>
      <w:r w:rsidR="00010B60">
        <w:rPr>
          <w:rFonts w:ascii="Times New Roman" w:hAnsi="Times New Roman"/>
          <w:sz w:val="28"/>
          <w:szCs w:val="28"/>
        </w:rPr>
        <w:t>27.03.2020</w:t>
      </w:r>
      <w:r w:rsidR="001A1361" w:rsidRPr="00A2326B">
        <w:rPr>
          <w:rFonts w:ascii="Times New Roman" w:hAnsi="Times New Roman"/>
          <w:sz w:val="28"/>
          <w:szCs w:val="28"/>
        </w:rPr>
        <w:t xml:space="preserve">,  și prin grija titularului de proiect anunțul privind decizia a luată a fost publicată în ziarul </w:t>
      </w:r>
      <w:hyperlink r:id="rId12" w:history="1">
        <w:r w:rsidR="00010B60" w:rsidRPr="00A2326B">
          <w:rPr>
            <w:rStyle w:val="Hyperlink"/>
            <w:rFonts w:ascii="Times New Roman" w:hAnsi="Times New Roman"/>
            <w:sz w:val="28"/>
            <w:szCs w:val="28"/>
          </w:rPr>
          <w:t>www.ziarulevenimentul.ro</w:t>
        </w:r>
      </w:hyperlink>
      <w:r w:rsidR="00010B60" w:rsidRPr="00A2326B">
        <w:rPr>
          <w:rFonts w:ascii="Times New Roman" w:hAnsi="Times New Roman"/>
          <w:sz w:val="28"/>
          <w:szCs w:val="28"/>
        </w:rPr>
        <w:t xml:space="preserve"> în data de </w:t>
      </w:r>
      <w:r w:rsidR="00010B60">
        <w:rPr>
          <w:rFonts w:ascii="Times New Roman" w:hAnsi="Times New Roman"/>
          <w:sz w:val="28"/>
          <w:szCs w:val="28"/>
        </w:rPr>
        <w:t>2</w:t>
      </w:r>
      <w:r w:rsidR="00010B60" w:rsidRPr="00A2326B">
        <w:rPr>
          <w:rFonts w:ascii="Times New Roman" w:hAnsi="Times New Roman"/>
          <w:sz w:val="28"/>
          <w:szCs w:val="28"/>
        </w:rPr>
        <w:t>7</w:t>
      </w:r>
      <w:r w:rsidR="00010B60">
        <w:rPr>
          <w:rFonts w:ascii="Times New Roman" w:hAnsi="Times New Roman"/>
          <w:sz w:val="28"/>
          <w:szCs w:val="28"/>
        </w:rPr>
        <w:t>-28</w:t>
      </w:r>
      <w:r w:rsidR="00010B60" w:rsidRPr="00A2326B">
        <w:rPr>
          <w:rFonts w:ascii="Times New Roman" w:hAnsi="Times New Roman"/>
          <w:sz w:val="28"/>
          <w:szCs w:val="28"/>
        </w:rPr>
        <w:t xml:space="preserve"> martie 2020</w:t>
      </w:r>
      <w:r w:rsidR="001A1361" w:rsidRPr="00A2326B">
        <w:rPr>
          <w:rFonts w:ascii="Times New Roman" w:hAnsi="Times New Roman"/>
          <w:sz w:val="28"/>
          <w:szCs w:val="28"/>
        </w:rPr>
        <w:t xml:space="preserve">, și afișat la sediul Primăriei </w:t>
      </w:r>
      <w:r w:rsidR="00CF66EC" w:rsidRPr="00A2326B">
        <w:rPr>
          <w:rFonts w:ascii="Times New Roman" w:hAnsi="Times New Roman"/>
          <w:noProof/>
          <w:color w:val="000000"/>
          <w:sz w:val="28"/>
          <w:szCs w:val="28"/>
        </w:rPr>
        <w:t>Cordun</w:t>
      </w:r>
      <w:r w:rsidR="001A1361" w:rsidRPr="00A2326B">
        <w:rPr>
          <w:rFonts w:ascii="Times New Roman" w:hAnsi="Times New Roman"/>
          <w:sz w:val="28"/>
          <w:szCs w:val="28"/>
        </w:rPr>
        <w:t xml:space="preserve">în data </w:t>
      </w:r>
      <w:r w:rsidR="00010B60">
        <w:rPr>
          <w:rFonts w:ascii="Times New Roman" w:hAnsi="Times New Roman"/>
          <w:sz w:val="28"/>
          <w:szCs w:val="28"/>
        </w:rPr>
        <w:t>27.03.2020</w:t>
      </w:r>
      <w:r w:rsidR="00D515EA" w:rsidRPr="00A2326B">
        <w:rPr>
          <w:rFonts w:ascii="Times New Roman" w:hAnsi="Times New Roman"/>
          <w:sz w:val="28"/>
          <w:szCs w:val="28"/>
        </w:rPr>
        <w:t>.</w:t>
      </w:r>
    </w:p>
    <w:p w:rsidR="001A1361" w:rsidRPr="00A2326B" w:rsidRDefault="001A1361" w:rsidP="00A2326B">
      <w:pPr>
        <w:tabs>
          <w:tab w:val="left" w:pos="9639"/>
        </w:tabs>
        <w:autoSpaceDE w:val="0"/>
        <w:autoSpaceDN w:val="0"/>
        <w:adjustRightInd w:val="0"/>
        <w:spacing w:after="0" w:line="240" w:lineRule="auto"/>
        <w:contextualSpacing/>
        <w:jc w:val="both"/>
        <w:rPr>
          <w:rFonts w:ascii="Times New Roman" w:hAnsi="Times New Roman"/>
          <w:sz w:val="28"/>
          <w:szCs w:val="28"/>
        </w:rPr>
      </w:pPr>
      <w:r w:rsidRPr="00A2326B">
        <w:rPr>
          <w:rFonts w:ascii="Times New Roman" w:hAnsi="Times New Roman"/>
          <w:sz w:val="28"/>
          <w:szCs w:val="28"/>
        </w:rPr>
        <w:lastRenderedPageBreak/>
        <w:t xml:space="preserve">-nu s-au înregistrat cereri de studiere a documentației depuse la APM Neamț și nici nu s-au înregistrat comentarii/obiecțiuni/contestații pe parcursul derulării procedurii, legat de implementarea proiectului. </w:t>
      </w:r>
    </w:p>
    <w:p w:rsidR="00745CB0" w:rsidRPr="00A2326B" w:rsidRDefault="00745CB0" w:rsidP="00A2326B">
      <w:pPr>
        <w:autoSpaceDE w:val="0"/>
        <w:autoSpaceDN w:val="0"/>
        <w:adjustRightInd w:val="0"/>
        <w:spacing w:after="0" w:line="240" w:lineRule="auto"/>
        <w:contextualSpacing/>
        <w:jc w:val="both"/>
        <w:rPr>
          <w:rFonts w:ascii="Times New Roman" w:hAnsi="Times New Roman"/>
          <w:sz w:val="28"/>
          <w:szCs w:val="28"/>
        </w:rPr>
      </w:pPr>
    </w:p>
    <w:p w:rsidR="00D81FD5" w:rsidRPr="00A2326B" w:rsidRDefault="00D81FD5" w:rsidP="00A2326B">
      <w:pPr>
        <w:autoSpaceDE w:val="0"/>
        <w:autoSpaceDN w:val="0"/>
        <w:adjustRightInd w:val="0"/>
        <w:spacing w:after="0" w:line="240" w:lineRule="auto"/>
        <w:contextualSpacing/>
        <w:jc w:val="both"/>
        <w:rPr>
          <w:rFonts w:ascii="Times New Roman" w:hAnsi="Times New Roman"/>
          <w:b/>
          <w:sz w:val="28"/>
          <w:szCs w:val="28"/>
        </w:rPr>
      </w:pPr>
      <w:r w:rsidRPr="00A2326B">
        <w:rPr>
          <w:rFonts w:ascii="Times New Roman" w:hAnsi="Times New Roman"/>
          <w:b/>
          <w:sz w:val="28"/>
          <w:szCs w:val="28"/>
        </w:rPr>
        <w:t>1. Caracteristicile proiectului</w:t>
      </w:r>
      <w:r w:rsidR="00D57401" w:rsidRPr="00A2326B">
        <w:rPr>
          <w:rFonts w:ascii="Times New Roman" w:hAnsi="Times New Roman"/>
          <w:b/>
          <w:sz w:val="28"/>
          <w:szCs w:val="28"/>
        </w:rPr>
        <w:t>:</w:t>
      </w:r>
    </w:p>
    <w:p w:rsidR="00CF66EC" w:rsidRPr="00A2326B" w:rsidRDefault="00D81FD5" w:rsidP="00A2326B">
      <w:pPr>
        <w:autoSpaceDE w:val="0"/>
        <w:autoSpaceDN w:val="0"/>
        <w:adjustRightInd w:val="0"/>
        <w:spacing w:after="0" w:line="240" w:lineRule="auto"/>
        <w:contextualSpacing/>
        <w:jc w:val="both"/>
        <w:rPr>
          <w:rFonts w:ascii="Times New Roman" w:hAnsi="Times New Roman"/>
          <w:b/>
          <w:sz w:val="28"/>
          <w:szCs w:val="28"/>
        </w:rPr>
      </w:pPr>
      <w:r w:rsidRPr="00A2326B">
        <w:rPr>
          <w:rFonts w:ascii="Times New Roman" w:hAnsi="Times New Roman"/>
          <w:b/>
          <w:sz w:val="28"/>
          <w:szCs w:val="28"/>
        </w:rPr>
        <w:t>a) dimensiunea</w:t>
      </w:r>
      <w:r w:rsidR="00D57401" w:rsidRPr="00A2326B">
        <w:rPr>
          <w:rFonts w:ascii="Times New Roman" w:hAnsi="Times New Roman"/>
          <w:b/>
          <w:sz w:val="28"/>
          <w:szCs w:val="28"/>
        </w:rPr>
        <w:t>şi concepţia întregului proiect:</w:t>
      </w:r>
    </w:p>
    <w:p w:rsidR="00CF40BB" w:rsidRPr="00010B60" w:rsidRDefault="00CF66EC" w:rsidP="00A2326B">
      <w:pPr>
        <w:pStyle w:val="7CARACTERISTICA"/>
        <w:spacing w:before="0" w:after="0"/>
        <w:ind w:firstLine="0"/>
        <w:rPr>
          <w:rFonts w:ascii="Times New Roman" w:hAnsi="Times New Roman"/>
          <w:b w:val="0"/>
          <w:bCs/>
          <w:sz w:val="28"/>
          <w:szCs w:val="28"/>
        </w:rPr>
      </w:pPr>
      <w:r w:rsidRPr="00A2326B">
        <w:rPr>
          <w:rFonts w:ascii="Times New Roman" w:hAnsi="Times New Roman"/>
          <w:b w:val="0"/>
          <w:bCs/>
          <w:sz w:val="28"/>
          <w:szCs w:val="28"/>
        </w:rPr>
        <w:t xml:space="preserve">Proiectul prevede demolarea ansamblului industrial alcătuit din hale producție (C1) și clădiri anexe (C2-C11) </w:t>
      </w:r>
      <w:r w:rsidRPr="00010B60">
        <w:rPr>
          <w:rFonts w:ascii="Times New Roman" w:hAnsi="Times New Roman"/>
          <w:b w:val="0"/>
          <w:bCs/>
          <w:sz w:val="28"/>
          <w:szCs w:val="28"/>
        </w:rPr>
        <w:t xml:space="preserve">care au aparținut </w:t>
      </w:r>
      <w:r w:rsidR="00CF40BB" w:rsidRPr="00010B60">
        <w:rPr>
          <w:rFonts w:ascii="Times New Roman" w:hAnsi="Times New Roman"/>
          <w:b w:val="0"/>
          <w:bCs/>
          <w:sz w:val="28"/>
          <w:szCs w:val="28"/>
        </w:rPr>
        <w:t>Arcelor Mittal SA Roman- Cordun</w:t>
      </w:r>
      <w:r w:rsidR="00D1684F" w:rsidRPr="00010B60">
        <w:rPr>
          <w:rFonts w:ascii="Times New Roman" w:hAnsi="Times New Roman"/>
          <w:b w:val="0"/>
          <w:bCs/>
          <w:sz w:val="28"/>
          <w:szCs w:val="28"/>
        </w:rPr>
        <w:t xml:space="preserve">,construcții </w:t>
      </w:r>
      <w:r w:rsidRPr="00010B60">
        <w:rPr>
          <w:rFonts w:ascii="Times New Roman" w:hAnsi="Times New Roman"/>
          <w:b w:val="0"/>
          <w:bCs/>
          <w:sz w:val="28"/>
          <w:szCs w:val="28"/>
        </w:rPr>
        <w:t>degradate din punct de vedere structural și al finisajelor interioare și exterioare.</w:t>
      </w:r>
    </w:p>
    <w:p w:rsidR="004749F6" w:rsidRPr="00010B60" w:rsidRDefault="004749F6" w:rsidP="00A2326B">
      <w:pPr>
        <w:pStyle w:val="7CARACTERISTICA"/>
        <w:spacing w:before="0" w:after="0"/>
        <w:ind w:firstLine="0"/>
        <w:rPr>
          <w:rFonts w:ascii="Times New Roman" w:hAnsi="Times New Roman"/>
          <w:b w:val="0"/>
          <w:bCs/>
          <w:sz w:val="28"/>
          <w:szCs w:val="28"/>
        </w:rPr>
      </w:pPr>
      <w:r w:rsidRPr="00010B60">
        <w:rPr>
          <w:b w:val="0"/>
          <w:bCs/>
          <w:i/>
          <w:sz w:val="28"/>
          <w:szCs w:val="28"/>
          <w:lang w:val="pt-BR"/>
        </w:rPr>
        <w:t>Pentru obiectivele în discuție a fost emis Avizul de mediu pentru închiderea instalațiilor ce se vor opri definitiv din SC MITTAL STEEL ROMAN SA nr. 1/10.01.2006</w:t>
      </w:r>
      <w:r w:rsidRPr="00010B60">
        <w:rPr>
          <w:b w:val="0"/>
          <w:bCs/>
          <w:sz w:val="28"/>
          <w:szCs w:val="28"/>
          <w:lang w:val="pt-BR"/>
        </w:rPr>
        <w:t>, măsurile stabilite fiind realizate în totalitate.</w:t>
      </w:r>
    </w:p>
    <w:p w:rsidR="00CF40BB" w:rsidRPr="004749F6" w:rsidRDefault="00552392" w:rsidP="004749F6">
      <w:pPr>
        <w:pStyle w:val="Heading1"/>
        <w:spacing w:line="276" w:lineRule="auto"/>
        <w:contextualSpacing/>
        <w:jc w:val="both"/>
        <w:rPr>
          <w:rFonts w:eastAsia="Calibri"/>
          <w:bCs w:val="0"/>
          <w:kern w:val="0"/>
          <w:sz w:val="28"/>
          <w:szCs w:val="28"/>
          <w:lang w:val="pt-BR"/>
        </w:rPr>
      </w:pPr>
      <w:r w:rsidRPr="004749F6">
        <w:rPr>
          <w:rFonts w:eastAsia="Calibri"/>
          <w:bCs w:val="0"/>
          <w:kern w:val="0"/>
          <w:sz w:val="28"/>
          <w:szCs w:val="28"/>
          <w:lang w:val="pt-BR"/>
        </w:rPr>
        <w:t xml:space="preserve">Pe terenul proprietatea titularului există 2 puncte de monitorizare apă freatică (F1și F4) și 2 puncte monitorizare calitate sol (S6 și S7), puncte de monitorizare ale </w:t>
      </w:r>
      <w:r w:rsidRPr="004749F6">
        <w:rPr>
          <w:sz w:val="28"/>
          <w:szCs w:val="28"/>
          <w:lang w:val="ro-RO"/>
        </w:rPr>
        <w:t xml:space="preserve">ARCELORMITTAL TUBULAR PRODUCTS ROMAN SA, pentru care APM Neamț și ABA </w:t>
      </w:r>
      <w:r w:rsidR="004749F6" w:rsidRPr="004749F6">
        <w:rPr>
          <w:sz w:val="28"/>
          <w:szCs w:val="28"/>
          <w:lang w:val="ro-RO"/>
        </w:rPr>
        <w:t>Siret a stabilit mentinerea monitorizării</w:t>
      </w:r>
      <w:r w:rsidR="004749F6" w:rsidRPr="004749F6">
        <w:rPr>
          <w:rFonts w:eastAsia="Calibri"/>
          <w:bCs w:val="0"/>
          <w:kern w:val="0"/>
          <w:sz w:val="28"/>
          <w:szCs w:val="28"/>
          <w:lang w:val="pt-BR"/>
        </w:rPr>
        <w:t>;</w:t>
      </w:r>
    </w:p>
    <w:p w:rsidR="00CF66EC" w:rsidRPr="00A2326B" w:rsidRDefault="00CF66EC" w:rsidP="00A2326B">
      <w:pPr>
        <w:pStyle w:val="4ALINIAT"/>
        <w:ind w:firstLine="0"/>
        <w:rPr>
          <w:rFonts w:ascii="Times New Roman" w:hAnsi="Times New Roman"/>
          <w:sz w:val="28"/>
          <w:szCs w:val="28"/>
        </w:rPr>
      </w:pPr>
      <w:r w:rsidRPr="00A2326B">
        <w:rPr>
          <w:rFonts w:ascii="Times New Roman" w:hAnsi="Times New Roman"/>
          <w:sz w:val="28"/>
          <w:szCs w:val="28"/>
        </w:rPr>
        <w:t>Din punct de vedere funcțional, ansamblul propus spre demolare, este alcătuit din:</w:t>
      </w:r>
    </w:p>
    <w:p w:rsidR="00D1684F" w:rsidRPr="00A2326B" w:rsidRDefault="00CF66EC" w:rsidP="00546917">
      <w:pPr>
        <w:pStyle w:val="4ALINIAT"/>
        <w:numPr>
          <w:ilvl w:val="0"/>
          <w:numId w:val="3"/>
        </w:numPr>
        <w:rPr>
          <w:rFonts w:ascii="Times New Roman" w:hAnsi="Times New Roman"/>
          <w:sz w:val="28"/>
          <w:szCs w:val="28"/>
        </w:rPr>
      </w:pPr>
      <w:r w:rsidRPr="00A2326B">
        <w:rPr>
          <w:rFonts w:ascii="Times New Roman" w:hAnsi="Times New Roman"/>
          <w:sz w:val="28"/>
          <w:szCs w:val="28"/>
        </w:rPr>
        <w:t>Trăgătoria de Țevi nr. 2- Hala de fabricație (corpul C1</w:t>
      </w:r>
      <w:r w:rsidR="00CF40BB" w:rsidRPr="00A2326B">
        <w:rPr>
          <w:rFonts w:ascii="Times New Roman" w:hAnsi="Times New Roman"/>
          <w:sz w:val="28"/>
          <w:szCs w:val="28"/>
        </w:rPr>
        <w:t>)</w:t>
      </w:r>
      <w:r w:rsidR="00D1684F" w:rsidRPr="00A2326B">
        <w:rPr>
          <w:rFonts w:ascii="Times New Roman" w:hAnsi="Times New Roman"/>
          <w:sz w:val="28"/>
          <w:szCs w:val="28"/>
        </w:rPr>
        <w:t>;</w:t>
      </w:r>
    </w:p>
    <w:p w:rsidR="00CF66EC" w:rsidRPr="00A2326B" w:rsidRDefault="00CF66EC" w:rsidP="00546917">
      <w:pPr>
        <w:pStyle w:val="4ALINIAT"/>
        <w:numPr>
          <w:ilvl w:val="0"/>
          <w:numId w:val="3"/>
        </w:numPr>
        <w:rPr>
          <w:rFonts w:ascii="Times New Roman" w:hAnsi="Times New Roman"/>
          <w:sz w:val="28"/>
          <w:szCs w:val="28"/>
        </w:rPr>
      </w:pPr>
      <w:r w:rsidRPr="00A2326B">
        <w:rPr>
          <w:rFonts w:ascii="Times New Roman" w:hAnsi="Times New Roman"/>
          <w:sz w:val="28"/>
          <w:szCs w:val="28"/>
        </w:rPr>
        <w:t xml:space="preserve">Clădiri adiacente aflate în imediata apropiere care anterior aveau funcțiunile de: spații pentru administrație, depozitări și spații tehnice aferente funcțiunilor industriale. </w:t>
      </w:r>
    </w:p>
    <w:p w:rsidR="00CF66EC" w:rsidRPr="00A2326B" w:rsidRDefault="00CF66EC" w:rsidP="00A2326B">
      <w:pPr>
        <w:pStyle w:val="4ALINIAT"/>
        <w:ind w:firstLine="0"/>
        <w:rPr>
          <w:rFonts w:ascii="Times New Roman" w:hAnsi="Times New Roman"/>
          <w:sz w:val="28"/>
          <w:szCs w:val="28"/>
        </w:rPr>
      </w:pPr>
      <w:r w:rsidRPr="00A2326B">
        <w:rPr>
          <w:rFonts w:ascii="Times New Roman" w:hAnsi="Times New Roman"/>
          <w:sz w:val="28"/>
          <w:szCs w:val="28"/>
        </w:rPr>
        <w:t>Regimul de înălțime al clădirilor propuse pentru demolare/ desființare:</w:t>
      </w:r>
    </w:p>
    <w:p w:rsidR="00CF66EC" w:rsidRPr="00A2326B" w:rsidRDefault="00CF66EC" w:rsidP="00546917">
      <w:pPr>
        <w:pStyle w:val="4ALINIAT"/>
        <w:numPr>
          <w:ilvl w:val="0"/>
          <w:numId w:val="4"/>
        </w:numPr>
        <w:rPr>
          <w:rFonts w:ascii="Times New Roman" w:hAnsi="Times New Roman"/>
          <w:sz w:val="28"/>
          <w:szCs w:val="28"/>
        </w:rPr>
      </w:pPr>
      <w:r w:rsidRPr="00A2326B">
        <w:rPr>
          <w:rFonts w:ascii="Times New Roman" w:hAnsi="Times New Roman"/>
          <w:sz w:val="28"/>
          <w:szCs w:val="28"/>
        </w:rPr>
        <w:t>Parter și Parter înalt pe zona halelor de producție;</w:t>
      </w:r>
    </w:p>
    <w:p w:rsidR="00CF66EC" w:rsidRPr="00A2326B" w:rsidRDefault="00CF66EC" w:rsidP="00546917">
      <w:pPr>
        <w:pStyle w:val="4ALINIAT"/>
        <w:numPr>
          <w:ilvl w:val="0"/>
          <w:numId w:val="4"/>
        </w:numPr>
        <w:rPr>
          <w:rFonts w:ascii="Times New Roman" w:hAnsi="Times New Roman"/>
          <w:sz w:val="28"/>
          <w:szCs w:val="28"/>
        </w:rPr>
      </w:pPr>
      <w:r w:rsidRPr="00A2326B">
        <w:rPr>
          <w:rFonts w:ascii="Times New Roman" w:hAnsi="Times New Roman"/>
          <w:sz w:val="28"/>
          <w:szCs w:val="28"/>
        </w:rPr>
        <w:t>Parter și S+P+2/3E - în funcție de destinație- pentru clădirile învecinate având înălțimi variabile pe P sau S+P+2/3E.</w:t>
      </w:r>
    </w:p>
    <w:p w:rsidR="00CF66EC" w:rsidRPr="00A2326B" w:rsidRDefault="00CF66EC" w:rsidP="00A2326B">
      <w:pPr>
        <w:autoSpaceDE w:val="0"/>
        <w:autoSpaceDN w:val="0"/>
        <w:adjustRightInd w:val="0"/>
        <w:spacing w:after="0" w:line="240" w:lineRule="auto"/>
        <w:contextualSpacing/>
        <w:jc w:val="both"/>
        <w:rPr>
          <w:rFonts w:ascii="Times New Roman" w:hAnsi="Times New Roman"/>
          <w:sz w:val="28"/>
          <w:szCs w:val="28"/>
          <w:lang w:val="ro-RO"/>
        </w:rPr>
      </w:pPr>
    </w:p>
    <w:p w:rsidR="00043781" w:rsidRPr="00A2326B" w:rsidRDefault="00043781" w:rsidP="00A2326B">
      <w:pPr>
        <w:spacing w:after="0" w:line="240" w:lineRule="auto"/>
        <w:contextualSpacing/>
        <w:jc w:val="both"/>
        <w:rPr>
          <w:rFonts w:ascii="Times New Roman" w:eastAsiaTheme="minorEastAsia" w:hAnsi="Times New Roman"/>
          <w:sz w:val="28"/>
          <w:szCs w:val="28"/>
          <w:lang w:val="ro-RO"/>
        </w:rPr>
      </w:pPr>
      <w:r w:rsidRPr="00A2326B">
        <w:rPr>
          <w:rFonts w:ascii="Times New Roman" w:eastAsiaTheme="minorEastAsia" w:hAnsi="Times New Roman"/>
          <w:sz w:val="28"/>
          <w:szCs w:val="28"/>
          <w:lang w:val="ro-RO"/>
        </w:rPr>
        <w:t>Conform documentației puse la dispoziție de titular, pe amplasamentul aferent proiectului de demolare/desființare :</w:t>
      </w:r>
    </w:p>
    <w:p w:rsidR="00043781" w:rsidRPr="00A2326B" w:rsidRDefault="00043781" w:rsidP="00546917">
      <w:pPr>
        <w:numPr>
          <w:ilvl w:val="0"/>
          <w:numId w:val="5"/>
        </w:numPr>
        <w:spacing w:after="0" w:line="240" w:lineRule="auto"/>
        <w:contextualSpacing/>
        <w:jc w:val="both"/>
        <w:rPr>
          <w:rFonts w:ascii="Times New Roman" w:eastAsiaTheme="minorEastAsia" w:hAnsi="Times New Roman"/>
          <w:sz w:val="28"/>
          <w:szCs w:val="28"/>
        </w:rPr>
      </w:pPr>
      <w:r w:rsidRPr="00A2326B">
        <w:rPr>
          <w:rFonts w:ascii="Times New Roman" w:eastAsiaTheme="minorEastAsia" w:hAnsi="Times New Roman"/>
          <w:sz w:val="28"/>
          <w:szCs w:val="28"/>
          <w:lang w:val="ro-RO"/>
        </w:rPr>
        <w:t>Nu există un depozite de carburanți.</w:t>
      </w:r>
    </w:p>
    <w:p w:rsidR="00043781" w:rsidRPr="00A2326B" w:rsidRDefault="00043781" w:rsidP="00546917">
      <w:pPr>
        <w:numPr>
          <w:ilvl w:val="0"/>
          <w:numId w:val="5"/>
        </w:numPr>
        <w:spacing w:after="0" w:line="240" w:lineRule="auto"/>
        <w:contextualSpacing/>
        <w:jc w:val="both"/>
        <w:rPr>
          <w:rFonts w:ascii="Times New Roman" w:eastAsiaTheme="minorEastAsia" w:hAnsi="Times New Roman"/>
          <w:sz w:val="28"/>
          <w:szCs w:val="28"/>
        </w:rPr>
      </w:pPr>
      <w:r w:rsidRPr="00A2326B">
        <w:rPr>
          <w:rFonts w:ascii="Times New Roman" w:eastAsiaTheme="minorEastAsia" w:hAnsi="Times New Roman"/>
          <w:sz w:val="28"/>
          <w:szCs w:val="28"/>
          <w:lang w:val="ro-RO"/>
        </w:rPr>
        <w:t>Nu există alte depozite pentru substanțe sau deșeuri  periculoase.</w:t>
      </w:r>
    </w:p>
    <w:p w:rsidR="00043781" w:rsidRPr="00A2326B" w:rsidRDefault="00043781" w:rsidP="00546917">
      <w:pPr>
        <w:numPr>
          <w:ilvl w:val="0"/>
          <w:numId w:val="5"/>
        </w:numPr>
        <w:spacing w:after="0" w:line="240" w:lineRule="auto"/>
        <w:contextualSpacing/>
        <w:jc w:val="both"/>
        <w:rPr>
          <w:rFonts w:ascii="Times New Roman" w:eastAsiaTheme="minorEastAsia" w:hAnsi="Times New Roman"/>
          <w:sz w:val="28"/>
          <w:szCs w:val="28"/>
        </w:rPr>
      </w:pPr>
      <w:r w:rsidRPr="00A2326B">
        <w:rPr>
          <w:rFonts w:ascii="Times New Roman" w:eastAsiaTheme="minorEastAsia" w:hAnsi="Times New Roman"/>
          <w:sz w:val="28"/>
          <w:szCs w:val="28"/>
          <w:lang w:val="ro-RO"/>
        </w:rPr>
        <w:t>Nu există construcții acoperite cu azbest.</w:t>
      </w:r>
    </w:p>
    <w:p w:rsidR="00043781" w:rsidRPr="00A2326B" w:rsidRDefault="00043781" w:rsidP="00546917">
      <w:pPr>
        <w:numPr>
          <w:ilvl w:val="0"/>
          <w:numId w:val="5"/>
        </w:numPr>
        <w:spacing w:after="0" w:line="240" w:lineRule="auto"/>
        <w:contextualSpacing/>
        <w:jc w:val="both"/>
        <w:rPr>
          <w:rFonts w:ascii="Times New Roman" w:eastAsiaTheme="minorEastAsia" w:hAnsi="Times New Roman"/>
          <w:sz w:val="28"/>
          <w:szCs w:val="28"/>
        </w:rPr>
      </w:pPr>
      <w:r w:rsidRPr="00A2326B">
        <w:rPr>
          <w:rFonts w:ascii="Times New Roman" w:eastAsiaTheme="minorEastAsia" w:hAnsi="Times New Roman"/>
          <w:sz w:val="28"/>
          <w:szCs w:val="28"/>
        </w:rPr>
        <w:t xml:space="preserve">Nu există depozite de transformatoare/ condensatoare cu PCB. </w:t>
      </w:r>
    </w:p>
    <w:p w:rsidR="00CF66EC" w:rsidRPr="00A2326B" w:rsidRDefault="00CF66EC" w:rsidP="00A2326B">
      <w:pPr>
        <w:autoSpaceDE w:val="0"/>
        <w:autoSpaceDN w:val="0"/>
        <w:adjustRightInd w:val="0"/>
        <w:spacing w:after="0" w:line="240" w:lineRule="auto"/>
        <w:contextualSpacing/>
        <w:jc w:val="both"/>
        <w:rPr>
          <w:rFonts w:ascii="Times New Roman" w:hAnsi="Times New Roman"/>
          <w:sz w:val="28"/>
          <w:szCs w:val="28"/>
        </w:rPr>
      </w:pPr>
    </w:p>
    <w:p w:rsidR="00043781" w:rsidRPr="00A2326B" w:rsidRDefault="00043781" w:rsidP="00A2326B">
      <w:pPr>
        <w:spacing w:after="0" w:line="240" w:lineRule="auto"/>
        <w:contextualSpacing/>
        <w:jc w:val="both"/>
        <w:rPr>
          <w:rFonts w:ascii="Times New Roman" w:eastAsiaTheme="minorEastAsia" w:hAnsi="Times New Roman"/>
          <w:b/>
          <w:i/>
          <w:sz w:val="24"/>
          <w:szCs w:val="24"/>
          <w:lang w:val="ro-RO"/>
        </w:rPr>
      </w:pPr>
      <w:r w:rsidRPr="00A2326B">
        <w:rPr>
          <w:rFonts w:ascii="Times New Roman" w:eastAsiaTheme="minorEastAsia" w:hAnsi="Times New Roman"/>
          <w:b/>
          <w:i/>
          <w:sz w:val="24"/>
          <w:szCs w:val="24"/>
          <w:lang w:val="ro-RO"/>
        </w:rPr>
        <w:t>Bilanţul teritorial</w:t>
      </w:r>
    </w:p>
    <w:tbl>
      <w:tblPr>
        <w:tblW w:w="48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52"/>
        <w:gridCol w:w="5806"/>
      </w:tblGrid>
      <w:tr w:rsidR="00043781" w:rsidRPr="00A2326B" w:rsidTr="00BB0E2C">
        <w:tc>
          <w:tcPr>
            <w:tcW w:w="1963" w:type="pct"/>
          </w:tcPr>
          <w:p w:rsidR="00043781" w:rsidRPr="00A2326B" w:rsidRDefault="00043781" w:rsidP="00A2326B">
            <w:pPr>
              <w:spacing w:after="0" w:line="240" w:lineRule="auto"/>
              <w:contextualSpacing/>
              <w:jc w:val="both"/>
              <w:rPr>
                <w:rFonts w:ascii="Times New Roman" w:hAnsi="Times New Roman"/>
                <w:i/>
                <w:sz w:val="20"/>
                <w:szCs w:val="20"/>
                <w:lang w:val="ro-RO"/>
              </w:rPr>
            </w:pPr>
            <w:r w:rsidRPr="00A2326B">
              <w:rPr>
                <w:rFonts w:ascii="Times New Roman" w:hAnsi="Times New Roman"/>
                <w:i/>
                <w:sz w:val="20"/>
                <w:szCs w:val="20"/>
                <w:lang w:val="ro-RO"/>
              </w:rPr>
              <w:t>Categoria de folosință</w:t>
            </w:r>
          </w:p>
        </w:tc>
        <w:tc>
          <w:tcPr>
            <w:tcW w:w="3037" w:type="pct"/>
          </w:tcPr>
          <w:p w:rsidR="00043781" w:rsidRPr="00A2326B" w:rsidRDefault="00043781" w:rsidP="00A2326B">
            <w:pPr>
              <w:spacing w:after="0" w:line="240" w:lineRule="auto"/>
              <w:contextualSpacing/>
              <w:rPr>
                <w:rFonts w:ascii="Times New Roman" w:hAnsi="Times New Roman"/>
                <w:sz w:val="20"/>
                <w:szCs w:val="20"/>
                <w:lang w:val="ro-RO"/>
              </w:rPr>
            </w:pPr>
            <w:r w:rsidRPr="00A2326B">
              <w:rPr>
                <w:rFonts w:ascii="Times New Roman" w:hAnsi="Times New Roman"/>
                <w:sz w:val="20"/>
                <w:szCs w:val="20"/>
                <w:lang w:val="ro-RO"/>
              </w:rPr>
              <w:t>Curți- construcții (110131 mp) și drum (4662 mp)</w:t>
            </w:r>
          </w:p>
        </w:tc>
      </w:tr>
      <w:tr w:rsidR="00043781" w:rsidRPr="00A2326B" w:rsidTr="00BB0E2C">
        <w:tc>
          <w:tcPr>
            <w:tcW w:w="1963" w:type="pct"/>
          </w:tcPr>
          <w:p w:rsidR="00043781" w:rsidRPr="00A2326B" w:rsidRDefault="00043781" w:rsidP="00A2326B">
            <w:pPr>
              <w:spacing w:after="0" w:line="240" w:lineRule="auto"/>
              <w:contextualSpacing/>
              <w:jc w:val="both"/>
              <w:rPr>
                <w:rFonts w:ascii="Times New Roman" w:hAnsi="Times New Roman"/>
                <w:i/>
                <w:sz w:val="20"/>
                <w:szCs w:val="20"/>
                <w:lang w:val="ro-RO"/>
              </w:rPr>
            </w:pPr>
            <w:r w:rsidRPr="00A2326B">
              <w:rPr>
                <w:rFonts w:ascii="Times New Roman" w:hAnsi="Times New Roman"/>
                <w:i/>
                <w:sz w:val="20"/>
                <w:szCs w:val="20"/>
                <w:lang w:val="ro-RO"/>
              </w:rPr>
              <w:t>Suprafața terenului</w:t>
            </w:r>
          </w:p>
        </w:tc>
        <w:tc>
          <w:tcPr>
            <w:tcW w:w="3037" w:type="pct"/>
          </w:tcPr>
          <w:p w:rsidR="00043781" w:rsidRPr="00A2326B" w:rsidRDefault="00043781" w:rsidP="00A2326B">
            <w:pPr>
              <w:spacing w:after="0" w:line="240" w:lineRule="auto"/>
              <w:contextualSpacing/>
              <w:rPr>
                <w:rFonts w:ascii="Times New Roman" w:hAnsi="Times New Roman"/>
                <w:sz w:val="20"/>
                <w:szCs w:val="20"/>
                <w:lang w:val="ro-RO"/>
              </w:rPr>
            </w:pPr>
            <w:r w:rsidRPr="00A2326B">
              <w:rPr>
                <w:rFonts w:ascii="Times New Roman" w:hAnsi="Times New Roman"/>
                <w:sz w:val="20"/>
                <w:szCs w:val="20"/>
                <w:lang w:val="ro-RO"/>
              </w:rPr>
              <w:t>110 131,00 mp</w:t>
            </w:r>
          </w:p>
        </w:tc>
      </w:tr>
    </w:tbl>
    <w:p w:rsidR="00043781" w:rsidRPr="00A2326B" w:rsidRDefault="00043781" w:rsidP="00A2326B">
      <w:pPr>
        <w:spacing w:after="0" w:line="240" w:lineRule="auto"/>
        <w:contextualSpacing/>
        <w:jc w:val="both"/>
        <w:rPr>
          <w:rFonts w:ascii="Times New Roman" w:eastAsiaTheme="minorEastAsia" w:hAnsi="Times New Roman"/>
          <w:b/>
          <w:i/>
          <w:color w:val="FF0000"/>
          <w:sz w:val="24"/>
          <w:szCs w:val="24"/>
          <w:lang w:val="ro-RO"/>
        </w:rPr>
      </w:pPr>
    </w:p>
    <w:p w:rsidR="00043781" w:rsidRPr="00A2326B" w:rsidRDefault="00043781" w:rsidP="00A2326B">
      <w:pPr>
        <w:spacing w:after="0" w:line="240" w:lineRule="auto"/>
        <w:contextualSpacing/>
        <w:rPr>
          <w:rFonts w:ascii="Times New Roman" w:eastAsia="Times New Roman" w:hAnsi="Times New Roman"/>
          <w:b/>
          <w:i/>
          <w:sz w:val="24"/>
          <w:szCs w:val="24"/>
          <w:lang w:val="ro-RO" w:eastAsia="ro-RO"/>
        </w:rPr>
      </w:pPr>
      <w:r w:rsidRPr="00A2326B">
        <w:rPr>
          <w:rFonts w:ascii="Times New Roman" w:eastAsia="Times New Roman" w:hAnsi="Times New Roman"/>
          <w:b/>
          <w:i/>
          <w:sz w:val="24"/>
          <w:szCs w:val="24"/>
          <w:lang w:val="ro-RO" w:eastAsia="ro-RO"/>
        </w:rPr>
        <w:t>Caracteristicile construcțiilor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52"/>
        <w:gridCol w:w="2966"/>
        <w:gridCol w:w="3958"/>
      </w:tblGrid>
      <w:tr w:rsidR="00043781" w:rsidRPr="00A2326B" w:rsidTr="00E44103">
        <w:tc>
          <w:tcPr>
            <w:tcW w:w="2652" w:type="dxa"/>
          </w:tcPr>
          <w:p w:rsidR="00043781" w:rsidRPr="00A2326B" w:rsidRDefault="00043781" w:rsidP="00A2326B">
            <w:pPr>
              <w:spacing w:after="0" w:line="240" w:lineRule="auto"/>
              <w:contextualSpacing/>
              <w:jc w:val="both"/>
              <w:rPr>
                <w:rFonts w:ascii="Times New Roman" w:hAnsi="Times New Roman"/>
                <w:sz w:val="20"/>
                <w:szCs w:val="20"/>
                <w:lang w:val="ro-RO"/>
              </w:rPr>
            </w:pPr>
          </w:p>
        </w:tc>
        <w:tc>
          <w:tcPr>
            <w:tcW w:w="2966" w:type="dxa"/>
          </w:tcPr>
          <w:p w:rsidR="00043781" w:rsidRPr="00A2326B" w:rsidRDefault="00043781" w:rsidP="00A2326B">
            <w:pPr>
              <w:spacing w:after="0" w:line="240" w:lineRule="auto"/>
              <w:contextualSpacing/>
              <w:jc w:val="center"/>
              <w:rPr>
                <w:rFonts w:ascii="Times New Roman" w:hAnsi="Times New Roman"/>
                <w:b/>
                <w:i/>
                <w:sz w:val="20"/>
                <w:szCs w:val="20"/>
                <w:lang w:val="ro-RO"/>
              </w:rPr>
            </w:pPr>
            <w:r w:rsidRPr="00A2326B">
              <w:rPr>
                <w:rFonts w:ascii="Times New Roman" w:hAnsi="Times New Roman"/>
                <w:b/>
                <w:i/>
                <w:sz w:val="20"/>
                <w:szCs w:val="20"/>
                <w:lang w:val="ro-RO"/>
              </w:rPr>
              <w:t>Existent</w:t>
            </w:r>
          </w:p>
        </w:tc>
        <w:tc>
          <w:tcPr>
            <w:tcW w:w="3958" w:type="dxa"/>
          </w:tcPr>
          <w:p w:rsidR="00043781" w:rsidRPr="00A2326B" w:rsidRDefault="00043781" w:rsidP="00A2326B">
            <w:pPr>
              <w:spacing w:after="0" w:line="240" w:lineRule="auto"/>
              <w:contextualSpacing/>
              <w:jc w:val="center"/>
              <w:rPr>
                <w:rFonts w:ascii="Times New Roman" w:hAnsi="Times New Roman"/>
                <w:b/>
                <w:i/>
                <w:sz w:val="20"/>
                <w:szCs w:val="20"/>
                <w:lang w:val="ro-RO"/>
              </w:rPr>
            </w:pPr>
            <w:r w:rsidRPr="00A2326B">
              <w:rPr>
                <w:rFonts w:ascii="Times New Roman" w:hAnsi="Times New Roman"/>
                <w:b/>
                <w:i/>
                <w:sz w:val="20"/>
                <w:szCs w:val="20"/>
                <w:lang w:val="ro-RO"/>
              </w:rPr>
              <w:t>După demolare</w:t>
            </w:r>
          </w:p>
        </w:tc>
      </w:tr>
      <w:tr w:rsidR="00043781" w:rsidRPr="00A2326B" w:rsidTr="00E44103">
        <w:tc>
          <w:tcPr>
            <w:tcW w:w="2652" w:type="dxa"/>
          </w:tcPr>
          <w:p w:rsidR="00043781" w:rsidRPr="00A2326B" w:rsidRDefault="00043781" w:rsidP="00A2326B">
            <w:pPr>
              <w:spacing w:after="0" w:line="240" w:lineRule="auto"/>
              <w:contextualSpacing/>
              <w:jc w:val="both"/>
              <w:rPr>
                <w:rFonts w:ascii="Times New Roman" w:hAnsi="Times New Roman"/>
                <w:sz w:val="20"/>
                <w:szCs w:val="20"/>
                <w:lang w:val="ro-RO"/>
              </w:rPr>
            </w:pPr>
            <w:r w:rsidRPr="00A2326B">
              <w:rPr>
                <w:rFonts w:ascii="Times New Roman" w:hAnsi="Times New Roman"/>
                <w:sz w:val="20"/>
                <w:szCs w:val="20"/>
                <w:lang w:val="ro-RO"/>
              </w:rPr>
              <w:t>Funcțiune</w:t>
            </w:r>
          </w:p>
        </w:tc>
        <w:tc>
          <w:tcPr>
            <w:tcW w:w="2966" w:type="dxa"/>
          </w:tcPr>
          <w:p w:rsidR="00043781" w:rsidRPr="00A2326B" w:rsidRDefault="00043781" w:rsidP="00A2326B">
            <w:pPr>
              <w:spacing w:after="0" w:line="240" w:lineRule="auto"/>
              <w:contextualSpacing/>
              <w:jc w:val="center"/>
              <w:rPr>
                <w:rFonts w:ascii="Times New Roman" w:hAnsi="Times New Roman"/>
                <w:sz w:val="20"/>
                <w:szCs w:val="20"/>
                <w:lang w:val="ro-RO"/>
              </w:rPr>
            </w:pPr>
            <w:r w:rsidRPr="00A2326B">
              <w:rPr>
                <w:rFonts w:ascii="Times New Roman" w:hAnsi="Times New Roman"/>
                <w:sz w:val="20"/>
                <w:szCs w:val="20"/>
                <w:lang w:val="ro-RO"/>
              </w:rPr>
              <w:t xml:space="preserve">Hală producție, clădiri anexe- </w:t>
            </w:r>
            <w:r w:rsidRPr="00A2326B">
              <w:rPr>
                <w:rFonts w:ascii="Times New Roman" w:hAnsi="Times New Roman"/>
                <w:sz w:val="20"/>
                <w:szCs w:val="20"/>
                <w:lang w:val="ro-RO"/>
              </w:rPr>
              <w:lastRenderedPageBreak/>
              <w:t>dezafectate</w:t>
            </w:r>
          </w:p>
        </w:tc>
        <w:tc>
          <w:tcPr>
            <w:tcW w:w="3958" w:type="dxa"/>
          </w:tcPr>
          <w:p w:rsidR="00043781" w:rsidRPr="00A2326B" w:rsidRDefault="00043781" w:rsidP="00A2326B">
            <w:pPr>
              <w:spacing w:after="0" w:line="240" w:lineRule="auto"/>
              <w:contextualSpacing/>
              <w:jc w:val="center"/>
              <w:rPr>
                <w:rFonts w:ascii="Times New Roman" w:hAnsi="Times New Roman"/>
                <w:sz w:val="20"/>
                <w:szCs w:val="20"/>
                <w:lang w:val="ro-RO"/>
              </w:rPr>
            </w:pPr>
          </w:p>
        </w:tc>
      </w:tr>
      <w:tr w:rsidR="00043781" w:rsidRPr="00A2326B" w:rsidTr="00E44103">
        <w:tc>
          <w:tcPr>
            <w:tcW w:w="2652" w:type="dxa"/>
          </w:tcPr>
          <w:p w:rsidR="00043781" w:rsidRPr="00A2326B" w:rsidRDefault="00043781" w:rsidP="00A2326B">
            <w:pPr>
              <w:spacing w:after="0" w:line="240" w:lineRule="auto"/>
              <w:contextualSpacing/>
              <w:jc w:val="both"/>
              <w:rPr>
                <w:rFonts w:ascii="Times New Roman" w:hAnsi="Times New Roman"/>
                <w:sz w:val="20"/>
                <w:szCs w:val="20"/>
                <w:lang w:val="ro-RO"/>
              </w:rPr>
            </w:pPr>
            <w:r w:rsidRPr="00A2326B">
              <w:rPr>
                <w:rFonts w:ascii="Times New Roman" w:hAnsi="Times New Roman"/>
                <w:sz w:val="20"/>
                <w:szCs w:val="20"/>
                <w:lang w:val="ro-RO"/>
              </w:rPr>
              <w:lastRenderedPageBreak/>
              <w:t>Regim de înălțime</w:t>
            </w:r>
          </w:p>
        </w:tc>
        <w:tc>
          <w:tcPr>
            <w:tcW w:w="2966" w:type="dxa"/>
          </w:tcPr>
          <w:p w:rsidR="00043781" w:rsidRPr="00A2326B" w:rsidRDefault="00043781" w:rsidP="00A2326B">
            <w:pPr>
              <w:spacing w:after="0" w:line="240" w:lineRule="auto"/>
              <w:contextualSpacing/>
              <w:jc w:val="center"/>
              <w:rPr>
                <w:rFonts w:ascii="Times New Roman" w:hAnsi="Times New Roman"/>
                <w:sz w:val="20"/>
                <w:szCs w:val="20"/>
                <w:lang w:val="ro-RO"/>
              </w:rPr>
            </w:pPr>
            <w:r w:rsidRPr="00A2326B">
              <w:rPr>
                <w:rFonts w:ascii="Times New Roman" w:hAnsi="Times New Roman"/>
                <w:sz w:val="20"/>
                <w:szCs w:val="20"/>
                <w:lang w:val="ro-RO"/>
              </w:rPr>
              <w:t>P, S+P+2/3E</w:t>
            </w:r>
          </w:p>
        </w:tc>
        <w:tc>
          <w:tcPr>
            <w:tcW w:w="3958" w:type="dxa"/>
          </w:tcPr>
          <w:p w:rsidR="00043781" w:rsidRPr="00A2326B" w:rsidRDefault="00043781" w:rsidP="00A2326B">
            <w:pPr>
              <w:spacing w:after="0" w:line="240" w:lineRule="auto"/>
              <w:contextualSpacing/>
              <w:jc w:val="center"/>
              <w:rPr>
                <w:rFonts w:ascii="Times New Roman" w:hAnsi="Times New Roman"/>
                <w:sz w:val="20"/>
                <w:szCs w:val="20"/>
                <w:lang w:val="ro-RO"/>
              </w:rPr>
            </w:pPr>
            <w:r w:rsidRPr="00A2326B">
              <w:rPr>
                <w:rFonts w:ascii="Times New Roman" w:hAnsi="Times New Roman"/>
                <w:sz w:val="20"/>
                <w:szCs w:val="20"/>
                <w:lang w:val="ro-RO"/>
              </w:rPr>
              <w:t>P înalt</w:t>
            </w:r>
          </w:p>
        </w:tc>
      </w:tr>
      <w:tr w:rsidR="00043781" w:rsidRPr="00A2326B" w:rsidTr="00E44103">
        <w:tc>
          <w:tcPr>
            <w:tcW w:w="2652" w:type="dxa"/>
          </w:tcPr>
          <w:p w:rsidR="00043781" w:rsidRPr="00A2326B" w:rsidRDefault="00043781" w:rsidP="00A2326B">
            <w:pPr>
              <w:spacing w:after="0" w:line="240" w:lineRule="auto"/>
              <w:contextualSpacing/>
              <w:jc w:val="both"/>
              <w:rPr>
                <w:rFonts w:ascii="Times New Roman" w:hAnsi="Times New Roman"/>
                <w:sz w:val="20"/>
                <w:szCs w:val="20"/>
                <w:lang w:val="ro-RO"/>
              </w:rPr>
            </w:pPr>
            <w:r w:rsidRPr="00A2326B">
              <w:rPr>
                <w:rFonts w:ascii="Times New Roman" w:hAnsi="Times New Roman"/>
                <w:sz w:val="20"/>
                <w:szCs w:val="20"/>
                <w:lang w:val="ro-RO"/>
              </w:rPr>
              <w:t xml:space="preserve">H max </w:t>
            </w:r>
          </w:p>
        </w:tc>
        <w:tc>
          <w:tcPr>
            <w:tcW w:w="2966" w:type="dxa"/>
          </w:tcPr>
          <w:p w:rsidR="00043781" w:rsidRPr="00A2326B" w:rsidRDefault="00043781" w:rsidP="00A2326B">
            <w:pPr>
              <w:spacing w:after="0" w:line="240" w:lineRule="auto"/>
              <w:contextualSpacing/>
              <w:jc w:val="center"/>
              <w:rPr>
                <w:rFonts w:ascii="Times New Roman" w:hAnsi="Times New Roman"/>
                <w:sz w:val="20"/>
                <w:szCs w:val="20"/>
                <w:lang w:val="ro-RO"/>
              </w:rPr>
            </w:pPr>
            <w:r w:rsidRPr="00A2326B">
              <w:rPr>
                <w:rFonts w:ascii="Times New Roman" w:hAnsi="Times New Roman"/>
                <w:sz w:val="20"/>
                <w:szCs w:val="20"/>
                <w:lang w:val="ro-RO"/>
              </w:rPr>
              <w:t>+13,60 m</w:t>
            </w:r>
          </w:p>
        </w:tc>
        <w:tc>
          <w:tcPr>
            <w:tcW w:w="3958" w:type="dxa"/>
          </w:tcPr>
          <w:p w:rsidR="00043781" w:rsidRPr="00A2326B" w:rsidRDefault="00043781" w:rsidP="00A2326B">
            <w:pPr>
              <w:spacing w:after="0" w:line="240" w:lineRule="auto"/>
              <w:contextualSpacing/>
              <w:jc w:val="center"/>
              <w:rPr>
                <w:rFonts w:ascii="Times New Roman" w:hAnsi="Times New Roman"/>
                <w:sz w:val="20"/>
                <w:szCs w:val="20"/>
                <w:lang w:val="ro-RO"/>
              </w:rPr>
            </w:pPr>
            <w:r w:rsidRPr="00A2326B">
              <w:rPr>
                <w:rFonts w:ascii="Times New Roman" w:hAnsi="Times New Roman"/>
                <w:sz w:val="20"/>
                <w:szCs w:val="20"/>
                <w:lang w:val="ro-RO"/>
              </w:rPr>
              <w:t>+11,60 m</w:t>
            </w:r>
          </w:p>
        </w:tc>
      </w:tr>
      <w:tr w:rsidR="00043781" w:rsidRPr="00A2326B" w:rsidTr="00E44103">
        <w:tc>
          <w:tcPr>
            <w:tcW w:w="2652" w:type="dxa"/>
          </w:tcPr>
          <w:p w:rsidR="00043781" w:rsidRPr="00A2326B" w:rsidRDefault="00043781" w:rsidP="00A2326B">
            <w:pPr>
              <w:spacing w:after="0" w:line="240" w:lineRule="auto"/>
              <w:contextualSpacing/>
              <w:jc w:val="both"/>
              <w:rPr>
                <w:rFonts w:ascii="Times New Roman" w:hAnsi="Times New Roman"/>
                <w:color w:val="000000"/>
                <w:sz w:val="20"/>
                <w:szCs w:val="20"/>
                <w:lang w:val="ro-RO" w:eastAsia="ro-RO"/>
              </w:rPr>
            </w:pPr>
            <w:r w:rsidRPr="00A2326B">
              <w:rPr>
                <w:rFonts w:ascii="Times New Roman" w:hAnsi="Times New Roman"/>
                <w:color w:val="000000"/>
                <w:sz w:val="20"/>
                <w:szCs w:val="20"/>
                <w:lang w:val="ro-RO" w:eastAsia="ro-RO"/>
              </w:rPr>
              <w:t xml:space="preserve">S.t. </w:t>
            </w:r>
            <w:r w:rsidRPr="00A2326B">
              <w:rPr>
                <w:rFonts w:ascii="Times New Roman" w:hAnsi="Times New Roman"/>
                <w:color w:val="000000"/>
                <w:sz w:val="20"/>
                <w:szCs w:val="20"/>
                <w:vertAlign w:val="subscript"/>
                <w:lang w:val="ro-RO" w:eastAsia="ro-RO"/>
              </w:rPr>
              <w:t>(suprafață teren)</w:t>
            </w:r>
          </w:p>
        </w:tc>
        <w:tc>
          <w:tcPr>
            <w:tcW w:w="2966" w:type="dxa"/>
          </w:tcPr>
          <w:p w:rsidR="00043781" w:rsidRPr="00A2326B" w:rsidRDefault="00043781" w:rsidP="00A2326B">
            <w:pPr>
              <w:spacing w:after="0" w:line="240" w:lineRule="auto"/>
              <w:contextualSpacing/>
              <w:jc w:val="center"/>
              <w:rPr>
                <w:rFonts w:ascii="Times New Roman" w:hAnsi="Times New Roman"/>
                <w:sz w:val="20"/>
                <w:szCs w:val="20"/>
                <w:lang w:val="ro-RO"/>
              </w:rPr>
            </w:pPr>
            <w:r w:rsidRPr="00A2326B">
              <w:rPr>
                <w:rFonts w:ascii="Times New Roman" w:hAnsi="Times New Roman"/>
                <w:sz w:val="20"/>
                <w:szCs w:val="20"/>
                <w:lang w:val="ro-RO"/>
              </w:rPr>
              <w:t>110 131,00 mp</w:t>
            </w:r>
          </w:p>
        </w:tc>
        <w:tc>
          <w:tcPr>
            <w:tcW w:w="3958" w:type="dxa"/>
          </w:tcPr>
          <w:p w:rsidR="00043781" w:rsidRPr="00A2326B" w:rsidRDefault="00043781" w:rsidP="00A2326B">
            <w:pPr>
              <w:spacing w:after="0" w:line="240" w:lineRule="auto"/>
              <w:contextualSpacing/>
              <w:jc w:val="center"/>
              <w:rPr>
                <w:rFonts w:ascii="Times New Roman" w:hAnsi="Times New Roman"/>
                <w:sz w:val="20"/>
                <w:szCs w:val="20"/>
                <w:lang w:val="ro-RO"/>
              </w:rPr>
            </w:pPr>
            <w:r w:rsidRPr="00A2326B">
              <w:rPr>
                <w:rFonts w:ascii="Times New Roman" w:hAnsi="Times New Roman"/>
                <w:sz w:val="20"/>
                <w:szCs w:val="20"/>
                <w:lang w:val="ro-RO"/>
              </w:rPr>
              <w:t>110 131,00 mp</w:t>
            </w:r>
          </w:p>
        </w:tc>
      </w:tr>
      <w:tr w:rsidR="00043781" w:rsidRPr="00A2326B" w:rsidTr="00E44103">
        <w:tc>
          <w:tcPr>
            <w:tcW w:w="2652" w:type="dxa"/>
          </w:tcPr>
          <w:p w:rsidR="00043781" w:rsidRPr="00A2326B" w:rsidRDefault="00043781" w:rsidP="00A2326B">
            <w:pPr>
              <w:spacing w:after="0" w:line="240" w:lineRule="auto"/>
              <w:contextualSpacing/>
              <w:jc w:val="both"/>
              <w:rPr>
                <w:rFonts w:ascii="Times New Roman" w:hAnsi="Times New Roman"/>
                <w:sz w:val="20"/>
                <w:szCs w:val="20"/>
                <w:lang w:val="ro-RO"/>
              </w:rPr>
            </w:pPr>
            <w:r w:rsidRPr="00A2326B">
              <w:rPr>
                <w:rFonts w:ascii="Times New Roman" w:hAnsi="Times New Roman"/>
                <w:color w:val="000000"/>
                <w:sz w:val="20"/>
                <w:szCs w:val="20"/>
                <w:lang w:val="ro-RO" w:eastAsia="ro-RO"/>
              </w:rPr>
              <w:t xml:space="preserve">S.c </w:t>
            </w:r>
            <w:r w:rsidRPr="00A2326B">
              <w:rPr>
                <w:rFonts w:ascii="Times New Roman" w:hAnsi="Times New Roman"/>
                <w:color w:val="000000"/>
                <w:sz w:val="20"/>
                <w:szCs w:val="20"/>
                <w:vertAlign w:val="subscript"/>
                <w:lang w:val="ro-RO" w:eastAsia="ro-RO"/>
              </w:rPr>
              <w:t>(suprafață construită)</w:t>
            </w:r>
          </w:p>
        </w:tc>
        <w:tc>
          <w:tcPr>
            <w:tcW w:w="2966" w:type="dxa"/>
          </w:tcPr>
          <w:p w:rsidR="00043781" w:rsidRPr="00A2326B" w:rsidRDefault="00043781" w:rsidP="00A2326B">
            <w:pPr>
              <w:spacing w:after="0" w:line="240" w:lineRule="auto"/>
              <w:contextualSpacing/>
              <w:jc w:val="center"/>
              <w:rPr>
                <w:rFonts w:ascii="Times New Roman" w:hAnsi="Times New Roman"/>
                <w:sz w:val="20"/>
                <w:szCs w:val="20"/>
                <w:lang w:val="ro-RO"/>
              </w:rPr>
            </w:pPr>
            <w:r w:rsidRPr="00A2326B">
              <w:rPr>
                <w:rFonts w:ascii="Times New Roman" w:hAnsi="Times New Roman"/>
                <w:sz w:val="20"/>
                <w:szCs w:val="20"/>
                <w:lang w:val="ro-RO"/>
              </w:rPr>
              <w:t>90 311,00 mp</w:t>
            </w:r>
          </w:p>
        </w:tc>
        <w:tc>
          <w:tcPr>
            <w:tcW w:w="3958" w:type="dxa"/>
          </w:tcPr>
          <w:p w:rsidR="00043781" w:rsidRPr="00A2326B" w:rsidRDefault="00043781" w:rsidP="00A2326B">
            <w:pPr>
              <w:spacing w:after="0" w:line="240" w:lineRule="auto"/>
              <w:contextualSpacing/>
              <w:jc w:val="center"/>
              <w:rPr>
                <w:rFonts w:ascii="Times New Roman" w:hAnsi="Times New Roman"/>
                <w:sz w:val="20"/>
                <w:szCs w:val="20"/>
                <w:lang w:val="ro-RO"/>
              </w:rPr>
            </w:pPr>
            <w:r w:rsidRPr="00A2326B">
              <w:rPr>
                <w:rFonts w:ascii="Times New Roman" w:hAnsi="Times New Roman"/>
                <w:sz w:val="20"/>
                <w:szCs w:val="20"/>
                <w:lang w:val="ro-RO"/>
              </w:rPr>
              <w:t>32 856,00 mp</w:t>
            </w:r>
          </w:p>
        </w:tc>
      </w:tr>
      <w:tr w:rsidR="00043781" w:rsidRPr="00A2326B" w:rsidTr="00E44103">
        <w:tc>
          <w:tcPr>
            <w:tcW w:w="2652" w:type="dxa"/>
          </w:tcPr>
          <w:p w:rsidR="00043781" w:rsidRPr="00A2326B" w:rsidRDefault="00043781" w:rsidP="00A2326B">
            <w:pPr>
              <w:spacing w:after="0" w:line="240" w:lineRule="auto"/>
              <w:contextualSpacing/>
              <w:jc w:val="both"/>
              <w:rPr>
                <w:rFonts w:ascii="Times New Roman" w:hAnsi="Times New Roman"/>
                <w:sz w:val="20"/>
                <w:szCs w:val="20"/>
                <w:lang w:val="ro-RO"/>
              </w:rPr>
            </w:pPr>
            <w:r w:rsidRPr="00A2326B">
              <w:rPr>
                <w:rFonts w:ascii="Times New Roman" w:hAnsi="Times New Roman"/>
                <w:color w:val="000000"/>
                <w:sz w:val="20"/>
                <w:szCs w:val="20"/>
                <w:lang w:val="ro-RO" w:eastAsia="ro-RO"/>
              </w:rPr>
              <w:t xml:space="preserve">S.c.d. </w:t>
            </w:r>
            <w:r w:rsidRPr="00A2326B">
              <w:rPr>
                <w:rFonts w:ascii="Times New Roman" w:hAnsi="Times New Roman"/>
                <w:color w:val="000000"/>
                <w:sz w:val="20"/>
                <w:szCs w:val="20"/>
                <w:vertAlign w:val="subscript"/>
                <w:lang w:val="ro-RO" w:eastAsia="ro-RO"/>
              </w:rPr>
              <w:t>(suprafață construită desfășurată)</w:t>
            </w:r>
          </w:p>
        </w:tc>
        <w:tc>
          <w:tcPr>
            <w:tcW w:w="2966" w:type="dxa"/>
          </w:tcPr>
          <w:p w:rsidR="00043781" w:rsidRPr="00A2326B" w:rsidRDefault="00043781" w:rsidP="00A2326B">
            <w:pPr>
              <w:spacing w:after="0" w:line="240" w:lineRule="auto"/>
              <w:contextualSpacing/>
              <w:jc w:val="center"/>
              <w:rPr>
                <w:rFonts w:ascii="Times New Roman" w:hAnsi="Times New Roman"/>
                <w:sz w:val="20"/>
                <w:szCs w:val="20"/>
                <w:lang w:val="ro-RO"/>
              </w:rPr>
            </w:pPr>
            <w:r w:rsidRPr="00A2326B">
              <w:rPr>
                <w:rFonts w:ascii="Times New Roman" w:hAnsi="Times New Roman"/>
                <w:sz w:val="20"/>
                <w:szCs w:val="20"/>
                <w:lang w:val="ro-RO"/>
              </w:rPr>
              <w:t>92 446,00 mp</w:t>
            </w:r>
          </w:p>
        </w:tc>
        <w:tc>
          <w:tcPr>
            <w:tcW w:w="3958" w:type="dxa"/>
          </w:tcPr>
          <w:p w:rsidR="00043781" w:rsidRPr="00A2326B" w:rsidRDefault="00043781" w:rsidP="00A2326B">
            <w:pPr>
              <w:spacing w:after="0" w:line="240" w:lineRule="auto"/>
              <w:contextualSpacing/>
              <w:jc w:val="center"/>
              <w:rPr>
                <w:rFonts w:ascii="Times New Roman" w:hAnsi="Times New Roman"/>
                <w:sz w:val="20"/>
                <w:szCs w:val="20"/>
                <w:lang w:val="ro-RO"/>
              </w:rPr>
            </w:pPr>
            <w:r w:rsidRPr="00A2326B">
              <w:rPr>
                <w:rFonts w:ascii="Times New Roman" w:hAnsi="Times New Roman"/>
                <w:sz w:val="20"/>
                <w:szCs w:val="20"/>
                <w:lang w:val="ro-RO"/>
              </w:rPr>
              <w:t>32 856,00 mp</w:t>
            </w:r>
          </w:p>
        </w:tc>
      </w:tr>
    </w:tbl>
    <w:p w:rsidR="0050232E" w:rsidRDefault="0050232E" w:rsidP="00A2326B">
      <w:pPr>
        <w:spacing w:after="0" w:line="240" w:lineRule="auto"/>
        <w:contextualSpacing/>
        <w:rPr>
          <w:rFonts w:ascii="Times New Roman" w:eastAsia="Times New Roman" w:hAnsi="Times New Roman"/>
          <w:b/>
          <w:i/>
          <w:sz w:val="28"/>
          <w:szCs w:val="28"/>
          <w:lang w:val="ro-RO" w:eastAsia="ro-RO"/>
        </w:rPr>
      </w:pPr>
    </w:p>
    <w:p w:rsidR="0050232E" w:rsidRDefault="0050232E" w:rsidP="00A2326B">
      <w:pPr>
        <w:spacing w:after="0" w:line="240" w:lineRule="auto"/>
        <w:contextualSpacing/>
        <w:rPr>
          <w:rFonts w:ascii="Times New Roman" w:eastAsia="Times New Roman" w:hAnsi="Times New Roman"/>
          <w:b/>
          <w:i/>
          <w:sz w:val="28"/>
          <w:szCs w:val="28"/>
          <w:lang w:val="ro-RO" w:eastAsia="ro-RO"/>
        </w:rPr>
      </w:pPr>
    </w:p>
    <w:p w:rsidR="00043781" w:rsidRPr="00A2326B" w:rsidRDefault="00043781" w:rsidP="00A2326B">
      <w:pPr>
        <w:spacing w:after="0" w:line="240" w:lineRule="auto"/>
        <w:contextualSpacing/>
        <w:rPr>
          <w:rFonts w:ascii="Times New Roman" w:eastAsia="Times New Roman" w:hAnsi="Times New Roman"/>
          <w:b/>
          <w:i/>
          <w:sz w:val="28"/>
          <w:szCs w:val="28"/>
          <w:lang w:val="ro-RO" w:eastAsia="ro-RO"/>
        </w:rPr>
      </w:pPr>
      <w:r w:rsidRPr="00A2326B">
        <w:rPr>
          <w:rFonts w:ascii="Times New Roman" w:eastAsia="Times New Roman" w:hAnsi="Times New Roman"/>
          <w:b/>
          <w:i/>
          <w:sz w:val="28"/>
          <w:szCs w:val="28"/>
          <w:lang w:val="ro-RO" w:eastAsia="ro-RO"/>
        </w:rPr>
        <w:t>Caracterizarea clădirilor propuse pentru demolare</w:t>
      </w:r>
    </w:p>
    <w:p w:rsidR="0050232E" w:rsidRDefault="0050232E" w:rsidP="0050232E">
      <w:pPr>
        <w:spacing w:after="0" w:line="240" w:lineRule="auto"/>
        <w:contextualSpacing/>
        <w:jc w:val="both"/>
        <w:rPr>
          <w:rFonts w:ascii="Times New Roman" w:eastAsiaTheme="minorEastAsia" w:hAnsi="Times New Roman"/>
          <w:b/>
          <w:i/>
          <w:sz w:val="28"/>
          <w:szCs w:val="28"/>
          <w:lang w:val="ro-RO"/>
        </w:rPr>
      </w:pPr>
    </w:p>
    <w:p w:rsidR="00043781" w:rsidRPr="00A2326B" w:rsidRDefault="00043781" w:rsidP="0050232E">
      <w:pPr>
        <w:spacing w:after="0" w:line="240" w:lineRule="auto"/>
        <w:contextualSpacing/>
        <w:jc w:val="both"/>
        <w:rPr>
          <w:rFonts w:ascii="Times New Roman" w:eastAsiaTheme="minorEastAsia" w:hAnsi="Times New Roman"/>
          <w:b/>
          <w:i/>
          <w:sz w:val="28"/>
          <w:szCs w:val="28"/>
          <w:lang w:val="ro-RO"/>
        </w:rPr>
      </w:pPr>
      <w:r w:rsidRPr="00A2326B">
        <w:rPr>
          <w:rFonts w:ascii="Times New Roman" w:eastAsiaTheme="minorEastAsia" w:hAnsi="Times New Roman"/>
          <w:b/>
          <w:i/>
          <w:sz w:val="28"/>
          <w:szCs w:val="28"/>
          <w:lang w:val="ro-RO"/>
        </w:rPr>
        <w:t>Ansamblu clădiri C1</w:t>
      </w:r>
    </w:p>
    <w:p w:rsidR="00043781" w:rsidRPr="00A2326B" w:rsidRDefault="00043781" w:rsidP="00A2326B">
      <w:pPr>
        <w:spacing w:after="0" w:line="240" w:lineRule="auto"/>
        <w:contextualSpacing/>
        <w:jc w:val="both"/>
        <w:rPr>
          <w:rFonts w:ascii="Times New Roman" w:hAnsi="Times New Roman"/>
          <w:bCs/>
          <w:sz w:val="28"/>
          <w:szCs w:val="28"/>
          <w:lang w:val="ro-RO"/>
        </w:rPr>
      </w:pPr>
      <w:r w:rsidRPr="00A2326B">
        <w:rPr>
          <w:rFonts w:ascii="Times New Roman" w:hAnsi="Times New Roman"/>
          <w:bCs/>
          <w:sz w:val="28"/>
          <w:szCs w:val="28"/>
          <w:lang w:val="ro-RO"/>
        </w:rPr>
        <w:t xml:space="preserve">Clădirea C1 este alcătuită dintr-un număr de 13 corpuri de clădire separate prin rosturi seismice. Funcțiunea inițială a acestui ansamblu era de hală producție zonificată funcțional conform tabelului de mai jos, cu excepția corpurilor C1.2 (grup social) și C1.3 (anexă industrială). </w:t>
      </w:r>
    </w:p>
    <w:p w:rsidR="00043781" w:rsidRPr="00A2326B" w:rsidRDefault="00043781" w:rsidP="00A2326B">
      <w:pPr>
        <w:spacing w:before="120" w:after="120" w:line="240" w:lineRule="auto"/>
        <w:contextualSpacing/>
        <w:jc w:val="both"/>
        <w:rPr>
          <w:rFonts w:ascii="Times New Roman" w:hAnsi="Times New Roman"/>
          <w:bCs/>
          <w:sz w:val="28"/>
          <w:szCs w:val="28"/>
          <w:lang w:val="ro-RO"/>
        </w:rPr>
      </w:pPr>
      <w:r w:rsidRPr="00A2326B">
        <w:rPr>
          <w:rFonts w:ascii="Times New Roman" w:hAnsi="Times New Roman"/>
          <w:bCs/>
          <w:sz w:val="28"/>
          <w:szCs w:val="28"/>
          <w:lang w:val="ro-RO"/>
        </w:rPr>
        <w:t>Acestea din urmă cuprind funcțiuni anexe halei cum ar fi vestiare, grupuri sanitare, birouri, holuri, depozitări, adăpost ALA, fără a conține depozite de materiale sau deșeuri periculoase și fără a avea funcțiuni de producție industrială sau spații tehnice legate de hala de producție.</w:t>
      </w:r>
    </w:p>
    <w:p w:rsidR="00043781" w:rsidRPr="00A2326B" w:rsidRDefault="00043781" w:rsidP="00A2326B">
      <w:pPr>
        <w:spacing w:before="120" w:after="120" w:line="240" w:lineRule="auto"/>
        <w:contextualSpacing/>
        <w:jc w:val="both"/>
        <w:rPr>
          <w:rFonts w:ascii="Times New Roman" w:hAnsi="Times New Roman"/>
          <w:bCs/>
          <w:sz w:val="28"/>
          <w:szCs w:val="28"/>
          <w:lang w:val="ro-RO"/>
        </w:rPr>
      </w:pPr>
      <w:r w:rsidRPr="00A2326B">
        <w:rPr>
          <w:rFonts w:ascii="Times New Roman" w:hAnsi="Times New Roman"/>
          <w:bCs/>
          <w:sz w:val="28"/>
          <w:szCs w:val="28"/>
          <w:lang w:val="ro-RO"/>
        </w:rPr>
        <w:t xml:space="preserve">Proiectul prevede demolarea acestora cu păstrarea corpurilor de clădire de la extermitățile de nord și est a ansamblului, respectiv corpurile C1.8, C.9 și C1.10 care fac parte din ansamblul fostei hale de producție.  </w:t>
      </w:r>
    </w:p>
    <w:p w:rsidR="00043781" w:rsidRPr="00A2326B" w:rsidRDefault="00043781" w:rsidP="00A2326B">
      <w:pPr>
        <w:spacing w:before="120" w:after="120" w:line="240" w:lineRule="auto"/>
        <w:contextualSpacing/>
        <w:jc w:val="both"/>
        <w:rPr>
          <w:rFonts w:ascii="Times New Roman" w:hAnsi="Times New Roman"/>
          <w:bCs/>
          <w:sz w:val="28"/>
          <w:szCs w:val="28"/>
          <w:lang w:val="ro-RO"/>
        </w:rPr>
      </w:pPr>
      <w:r w:rsidRPr="00A2326B">
        <w:rPr>
          <w:rFonts w:ascii="Times New Roman" w:hAnsi="Times New Roman"/>
          <w:bCs/>
          <w:sz w:val="28"/>
          <w:szCs w:val="28"/>
          <w:lang w:val="ro-RO"/>
        </w:rPr>
        <w:t>De asemenea, nu se va interveni la nivelul infrastructurii și a structurilor subterane identificate la fața locului.</w:t>
      </w:r>
    </w:p>
    <w:p w:rsidR="00043781" w:rsidRPr="00A2326B" w:rsidRDefault="00043781" w:rsidP="00A2326B">
      <w:pPr>
        <w:spacing w:before="120" w:after="120" w:line="240" w:lineRule="auto"/>
        <w:contextualSpacing/>
        <w:jc w:val="both"/>
        <w:rPr>
          <w:rFonts w:ascii="Times New Roman" w:hAnsi="Times New Roman"/>
          <w:bCs/>
          <w:sz w:val="28"/>
          <w:szCs w:val="28"/>
          <w:lang w:val="ro-RO"/>
        </w:rPr>
      </w:pPr>
      <w:r w:rsidRPr="00A2326B">
        <w:rPr>
          <w:rFonts w:ascii="Times New Roman" w:hAnsi="Times New Roman"/>
          <w:i/>
          <w:sz w:val="28"/>
          <w:szCs w:val="28"/>
          <w:lang w:val="ro-RO"/>
        </w:rPr>
        <w:t>Funcțiuni existente</w:t>
      </w:r>
      <w:r w:rsidRPr="00A2326B">
        <w:rPr>
          <w:rFonts w:ascii="Times New Roman" w:hAnsi="Times New Roman"/>
          <w:b/>
          <w:sz w:val="28"/>
          <w:szCs w:val="28"/>
          <w:lang w:val="ro-RO"/>
        </w:rPr>
        <w:t xml:space="preserve">- </w:t>
      </w:r>
      <w:r w:rsidRPr="00A2326B">
        <w:rPr>
          <w:rFonts w:ascii="Times New Roman" w:hAnsi="Times New Roman"/>
          <w:sz w:val="28"/>
          <w:szCs w:val="28"/>
          <w:lang w:val="ro-RO"/>
        </w:rPr>
        <w:t>în prezent toate</w:t>
      </w:r>
      <w:r w:rsidRPr="00A2326B">
        <w:rPr>
          <w:rFonts w:ascii="Times New Roman" w:hAnsi="Times New Roman"/>
          <w:bCs/>
          <w:sz w:val="28"/>
          <w:szCs w:val="28"/>
          <w:lang w:val="ro-RO"/>
        </w:rPr>
        <w:t xml:space="preserve"> spațiile sunt dezafectate de instalațiile /utilajele de producție care au folosit pentru scopului inițial.</w:t>
      </w:r>
    </w:p>
    <w:p w:rsidR="00043781" w:rsidRPr="00A2326B" w:rsidRDefault="00043781" w:rsidP="00A2326B">
      <w:pPr>
        <w:spacing w:before="120" w:after="120" w:line="240" w:lineRule="auto"/>
        <w:contextualSpacing/>
        <w:jc w:val="both"/>
        <w:rPr>
          <w:rFonts w:ascii="Times New Roman" w:hAnsi="Times New Roman"/>
          <w:bCs/>
          <w:sz w:val="28"/>
          <w:szCs w:val="28"/>
          <w:lang w:val="ro-RO"/>
        </w:rPr>
      </w:pPr>
    </w:p>
    <w:p w:rsidR="00043781" w:rsidRPr="00A2326B" w:rsidRDefault="00043781" w:rsidP="00A2326B">
      <w:pPr>
        <w:spacing w:before="120" w:after="120" w:line="240" w:lineRule="auto"/>
        <w:contextualSpacing/>
        <w:jc w:val="both"/>
        <w:rPr>
          <w:rFonts w:ascii="Times New Roman" w:hAnsi="Times New Roman"/>
          <w:bCs/>
          <w:sz w:val="24"/>
          <w:szCs w:val="24"/>
          <w:lang w:val="ro-RO"/>
        </w:rPr>
      </w:pPr>
      <w:r w:rsidRPr="00A2326B">
        <w:rPr>
          <w:rFonts w:ascii="Times New Roman" w:hAnsi="Times New Roman"/>
          <w:b/>
          <w:bCs/>
          <w:i/>
          <w:sz w:val="24"/>
          <w:szCs w:val="24"/>
          <w:lang w:val="ro-RO"/>
        </w:rPr>
        <w:t>Clădirea C1</w:t>
      </w:r>
    </w:p>
    <w:tbl>
      <w:tblPr>
        <w:tblStyle w:val="TableGrid18"/>
        <w:tblW w:w="9990" w:type="dxa"/>
        <w:tblInd w:w="-72" w:type="dxa"/>
        <w:tblLayout w:type="fixed"/>
        <w:tblLook w:val="04A0"/>
      </w:tblPr>
      <w:tblGrid>
        <w:gridCol w:w="2250"/>
        <w:gridCol w:w="1080"/>
        <w:gridCol w:w="6660"/>
      </w:tblGrid>
      <w:tr w:rsidR="00BB0E2C" w:rsidRPr="00A2326B" w:rsidTr="00BB0E2C">
        <w:trPr>
          <w:tblHeader/>
        </w:trPr>
        <w:tc>
          <w:tcPr>
            <w:tcW w:w="2250" w:type="dxa"/>
            <w:vAlign w:val="center"/>
          </w:tcPr>
          <w:p w:rsidR="00BB0E2C" w:rsidRPr="00A2326B" w:rsidRDefault="00BB0E2C" w:rsidP="00A2326B">
            <w:pPr>
              <w:spacing w:after="0" w:line="240" w:lineRule="auto"/>
              <w:contextualSpacing/>
              <w:jc w:val="center"/>
              <w:rPr>
                <w:rFonts w:ascii="Times New Roman" w:hAnsi="Times New Roman"/>
                <w:color w:val="000000"/>
                <w:sz w:val="20"/>
                <w:szCs w:val="20"/>
                <w:lang w:val="ro-RO" w:eastAsia="ro-RO"/>
              </w:rPr>
            </w:pPr>
            <w:r w:rsidRPr="00A2326B">
              <w:rPr>
                <w:rFonts w:ascii="Times New Roman" w:hAnsi="Times New Roman"/>
                <w:color w:val="000000"/>
                <w:sz w:val="20"/>
                <w:szCs w:val="20"/>
                <w:lang w:val="ro-RO" w:eastAsia="ro-RO"/>
              </w:rPr>
              <w:t>Funcțiunea inițială</w:t>
            </w:r>
          </w:p>
        </w:tc>
        <w:tc>
          <w:tcPr>
            <w:tcW w:w="1080" w:type="dxa"/>
            <w:vAlign w:val="center"/>
          </w:tcPr>
          <w:p w:rsidR="00BB0E2C" w:rsidRPr="00A2326B" w:rsidRDefault="00BB0E2C" w:rsidP="00A2326B">
            <w:pPr>
              <w:spacing w:after="0" w:line="240" w:lineRule="auto"/>
              <w:contextualSpacing/>
              <w:jc w:val="center"/>
              <w:rPr>
                <w:rFonts w:ascii="Times New Roman" w:hAnsi="Times New Roman"/>
                <w:color w:val="000000"/>
                <w:sz w:val="20"/>
                <w:szCs w:val="20"/>
                <w:lang w:val="ro-RO" w:eastAsia="ro-RO"/>
              </w:rPr>
            </w:pPr>
            <w:r w:rsidRPr="00A2326B">
              <w:rPr>
                <w:rFonts w:ascii="Times New Roman" w:hAnsi="Times New Roman"/>
                <w:color w:val="000000"/>
                <w:sz w:val="20"/>
                <w:szCs w:val="20"/>
                <w:lang w:val="ro-RO" w:eastAsia="ro-RO"/>
              </w:rPr>
              <w:t>Acțiuni propuse</w:t>
            </w:r>
          </w:p>
        </w:tc>
        <w:tc>
          <w:tcPr>
            <w:tcW w:w="6660" w:type="dxa"/>
          </w:tcPr>
          <w:p w:rsidR="00BB0E2C" w:rsidRPr="00A2326B" w:rsidRDefault="00BB0E2C" w:rsidP="00A2326B">
            <w:pPr>
              <w:spacing w:after="0" w:line="240" w:lineRule="auto"/>
              <w:contextualSpacing/>
              <w:jc w:val="center"/>
              <w:rPr>
                <w:rFonts w:ascii="Times New Roman" w:hAnsi="Times New Roman"/>
                <w:color w:val="000000"/>
                <w:sz w:val="20"/>
                <w:szCs w:val="20"/>
                <w:lang w:val="ro-RO" w:eastAsia="ro-RO"/>
              </w:rPr>
            </w:pPr>
            <w:r w:rsidRPr="00A2326B">
              <w:rPr>
                <w:rFonts w:ascii="Times New Roman" w:hAnsi="Times New Roman"/>
                <w:color w:val="000000"/>
                <w:sz w:val="20"/>
                <w:szCs w:val="20"/>
                <w:lang w:val="ro-RO" w:eastAsia="ro-RO"/>
              </w:rPr>
              <w:t>Caracteristici constructive</w:t>
            </w:r>
          </w:p>
        </w:tc>
      </w:tr>
      <w:tr w:rsidR="00BB0E2C" w:rsidRPr="00A2326B" w:rsidTr="00BB0E2C">
        <w:tc>
          <w:tcPr>
            <w:tcW w:w="2250" w:type="dxa"/>
            <w:vAlign w:val="center"/>
          </w:tcPr>
          <w:p w:rsidR="00BB0E2C" w:rsidRPr="00A2326B" w:rsidRDefault="00BB0E2C" w:rsidP="00A2326B">
            <w:pPr>
              <w:spacing w:after="0" w:line="240" w:lineRule="auto"/>
              <w:contextualSpacing/>
              <w:rPr>
                <w:rFonts w:ascii="Times New Roman" w:hAnsi="Times New Roman"/>
                <w:bCs/>
                <w:sz w:val="20"/>
                <w:szCs w:val="20"/>
                <w:lang w:val="ro-RO" w:eastAsia="ro-RO"/>
              </w:rPr>
            </w:pPr>
            <w:r w:rsidRPr="00A2326B">
              <w:rPr>
                <w:rFonts w:ascii="Times New Roman" w:hAnsi="Times New Roman"/>
                <w:bCs/>
                <w:color w:val="000000"/>
                <w:sz w:val="20"/>
                <w:szCs w:val="20"/>
                <w:lang w:val="ro-RO" w:eastAsia="ro-RO"/>
              </w:rPr>
              <w:t>Tronson C1.1-Hală ajustaj </w:t>
            </w:r>
          </w:p>
        </w:tc>
        <w:tc>
          <w:tcPr>
            <w:tcW w:w="1080" w:type="dxa"/>
            <w:vMerge w:val="restart"/>
            <w:vAlign w:val="center"/>
          </w:tcPr>
          <w:p w:rsidR="00BB0E2C" w:rsidRPr="00A2326B" w:rsidRDefault="00BB0E2C" w:rsidP="00A2326B">
            <w:pPr>
              <w:spacing w:after="0" w:line="240" w:lineRule="auto"/>
              <w:contextualSpacing/>
              <w:jc w:val="both"/>
              <w:rPr>
                <w:rFonts w:ascii="Times New Roman" w:hAnsi="Times New Roman"/>
                <w:bCs/>
                <w:sz w:val="20"/>
                <w:szCs w:val="20"/>
                <w:lang w:val="ro-RO" w:eastAsia="ro-RO"/>
              </w:rPr>
            </w:pPr>
            <w:r w:rsidRPr="00A2326B">
              <w:rPr>
                <w:rFonts w:ascii="Times New Roman" w:hAnsi="Times New Roman"/>
                <w:bCs/>
                <w:color w:val="000000"/>
                <w:sz w:val="20"/>
                <w:szCs w:val="20"/>
                <w:lang w:val="ro-RO" w:eastAsia="ro-RO"/>
              </w:rPr>
              <w:t>demolare</w:t>
            </w:r>
          </w:p>
          <w:p w:rsidR="00BB0E2C" w:rsidRPr="00A2326B" w:rsidRDefault="00BB0E2C" w:rsidP="00A2326B">
            <w:pPr>
              <w:spacing w:after="0" w:line="240" w:lineRule="auto"/>
              <w:contextualSpacing/>
              <w:jc w:val="center"/>
              <w:rPr>
                <w:rFonts w:ascii="Times New Roman" w:hAnsi="Times New Roman"/>
                <w:bCs/>
                <w:color w:val="000000"/>
                <w:sz w:val="20"/>
                <w:szCs w:val="20"/>
                <w:lang w:val="ro-RO" w:eastAsia="ro-RO"/>
              </w:rPr>
            </w:pPr>
          </w:p>
        </w:tc>
        <w:tc>
          <w:tcPr>
            <w:tcW w:w="6660" w:type="dxa"/>
            <w:vMerge w:val="restart"/>
          </w:tcPr>
          <w:p w:rsidR="00BB0E2C" w:rsidRPr="00A2326B" w:rsidRDefault="00BB0E2C" w:rsidP="00A2326B">
            <w:pPr>
              <w:spacing w:after="0" w:line="240" w:lineRule="auto"/>
              <w:contextualSpacing/>
              <w:jc w:val="both"/>
              <w:rPr>
                <w:rFonts w:ascii="Times New Roman" w:hAnsi="Times New Roman"/>
                <w:bCs/>
                <w:color w:val="000000"/>
                <w:sz w:val="20"/>
                <w:szCs w:val="20"/>
                <w:lang w:val="ro-RO" w:eastAsia="ro-RO"/>
              </w:rPr>
            </w:pPr>
            <w:r w:rsidRPr="00A2326B">
              <w:rPr>
                <w:rFonts w:ascii="Times New Roman" w:hAnsi="Times New Roman"/>
                <w:bCs/>
                <w:color w:val="000000"/>
                <w:sz w:val="20"/>
                <w:szCs w:val="20"/>
                <w:lang w:val="ro-RO" w:eastAsia="ro-RO"/>
              </w:rPr>
              <w:t>Structura de rezistență - stâlpi prefabricați din beton armat. Grinzile sunt realizate din elemente prefabricate din beton armat, respectiv elemente metalice pe zona de hală.</w:t>
            </w:r>
          </w:p>
          <w:p w:rsidR="00BB0E2C" w:rsidRPr="00A2326B" w:rsidRDefault="00BB0E2C" w:rsidP="00A2326B">
            <w:pPr>
              <w:spacing w:after="0" w:line="240" w:lineRule="auto"/>
              <w:contextualSpacing/>
              <w:jc w:val="both"/>
              <w:rPr>
                <w:rFonts w:ascii="Times New Roman" w:hAnsi="Times New Roman"/>
                <w:bCs/>
                <w:color w:val="000000"/>
                <w:sz w:val="20"/>
                <w:szCs w:val="20"/>
                <w:lang w:val="ro-RO" w:eastAsia="ro-RO"/>
              </w:rPr>
            </w:pPr>
            <w:r w:rsidRPr="00A2326B">
              <w:rPr>
                <w:rFonts w:ascii="Times New Roman" w:hAnsi="Times New Roman"/>
                <w:bCs/>
                <w:color w:val="000000"/>
                <w:sz w:val="20"/>
                <w:szCs w:val="20"/>
                <w:lang w:val="ro-RO" w:eastAsia="ro-RO"/>
              </w:rPr>
              <w:t xml:space="preserve"> La corpurile C1.2 (grup social) și C1.3 (anexă industrială) planșeele sunt realizate din elemente prefabricate din beton armat. </w:t>
            </w:r>
          </w:p>
          <w:p w:rsidR="00BB0E2C" w:rsidRPr="00A2326B" w:rsidRDefault="00BB0E2C" w:rsidP="00A2326B">
            <w:pPr>
              <w:spacing w:after="0" w:line="240" w:lineRule="auto"/>
              <w:contextualSpacing/>
              <w:jc w:val="both"/>
              <w:rPr>
                <w:rFonts w:ascii="Times New Roman" w:hAnsi="Times New Roman"/>
                <w:bCs/>
                <w:color w:val="000000"/>
                <w:sz w:val="20"/>
                <w:szCs w:val="20"/>
                <w:lang w:val="ro-RO" w:eastAsia="ro-RO"/>
              </w:rPr>
            </w:pPr>
            <w:r w:rsidRPr="00A2326B">
              <w:rPr>
                <w:rFonts w:ascii="Times New Roman" w:hAnsi="Times New Roman"/>
                <w:bCs/>
                <w:color w:val="000000"/>
                <w:sz w:val="20"/>
                <w:szCs w:val="20"/>
                <w:lang w:val="ro-RO" w:eastAsia="ro-RO"/>
              </w:rPr>
              <w:t xml:space="preserve">Închiderile exterioare și compartimentările interioare în zonele de hală sunt realizate din plăci prefabricate din BCA prinse de stâlpi cu elemente metalice. În interiorul halelor au fost identificate anexe cu rol de spații tehnice, realizate din pereți structurali si din zidărie plină neconfinată, independente de restul structurilor. </w:t>
            </w:r>
          </w:p>
          <w:p w:rsidR="00BB0E2C" w:rsidRPr="00A2326B" w:rsidRDefault="00BB0E2C" w:rsidP="00A2326B">
            <w:pPr>
              <w:spacing w:after="0" w:line="240" w:lineRule="auto"/>
              <w:contextualSpacing/>
              <w:jc w:val="both"/>
              <w:rPr>
                <w:rFonts w:ascii="Times New Roman" w:hAnsi="Times New Roman"/>
                <w:bCs/>
                <w:color w:val="000000"/>
                <w:sz w:val="20"/>
                <w:szCs w:val="20"/>
                <w:lang w:val="ro-RO" w:eastAsia="ro-RO"/>
              </w:rPr>
            </w:pPr>
            <w:r w:rsidRPr="00A2326B">
              <w:rPr>
                <w:rFonts w:ascii="Times New Roman" w:hAnsi="Times New Roman"/>
                <w:bCs/>
                <w:color w:val="000000"/>
                <w:sz w:val="20"/>
                <w:szCs w:val="20"/>
                <w:lang w:val="ro-RO" w:eastAsia="ro-RO"/>
              </w:rPr>
              <w:t>La corpul C1.2 (grup social) închiderile exterioare și compartimentările interioare sunt realizate din zidărie de cărămidă plină, respectiv zidărie de cărămidă cu goluri. La corpul C1.3 (anexă industrială) închiderile exterioare sunt degradate, păstrându-se întregi doar elementele de la nivelul casei scărilor.</w:t>
            </w:r>
          </w:p>
          <w:p w:rsidR="00BB0E2C" w:rsidRPr="00A2326B" w:rsidRDefault="00BB0E2C" w:rsidP="00A2326B">
            <w:pPr>
              <w:spacing w:after="0" w:line="240" w:lineRule="auto"/>
              <w:contextualSpacing/>
              <w:jc w:val="both"/>
              <w:rPr>
                <w:rFonts w:ascii="Times New Roman" w:hAnsi="Times New Roman"/>
                <w:bCs/>
                <w:color w:val="000000"/>
                <w:sz w:val="20"/>
                <w:szCs w:val="20"/>
                <w:lang w:val="ro-RO" w:eastAsia="ro-RO"/>
              </w:rPr>
            </w:pPr>
            <w:r w:rsidRPr="00A2326B">
              <w:rPr>
                <w:rFonts w:ascii="Times New Roman" w:hAnsi="Times New Roman"/>
                <w:bCs/>
                <w:color w:val="000000"/>
                <w:sz w:val="20"/>
                <w:szCs w:val="20"/>
                <w:lang w:val="ro-RO" w:eastAsia="ro-RO"/>
              </w:rPr>
              <w:t>Tâmplărie interioară și exterioară</w:t>
            </w:r>
          </w:p>
          <w:p w:rsidR="00BB0E2C" w:rsidRPr="00A2326B" w:rsidRDefault="00BB0E2C" w:rsidP="00A2326B">
            <w:pPr>
              <w:spacing w:after="0" w:line="240" w:lineRule="auto"/>
              <w:contextualSpacing/>
              <w:jc w:val="both"/>
              <w:rPr>
                <w:rFonts w:ascii="Times New Roman" w:hAnsi="Times New Roman"/>
                <w:bCs/>
                <w:color w:val="000000"/>
                <w:sz w:val="20"/>
                <w:szCs w:val="20"/>
                <w:lang w:val="ro-RO" w:eastAsia="ro-RO"/>
              </w:rPr>
            </w:pPr>
            <w:r w:rsidRPr="00A2326B">
              <w:rPr>
                <w:rFonts w:ascii="Times New Roman" w:hAnsi="Times New Roman"/>
                <w:bCs/>
                <w:color w:val="000000"/>
                <w:sz w:val="20"/>
                <w:szCs w:val="20"/>
                <w:lang w:val="ro-RO" w:eastAsia="ro-RO"/>
              </w:rPr>
              <w:t xml:space="preserve">În zona halelor, tâmplăria exterioară este realizată din ferestre cu ramă metalică și geamuri simple din sticlă simplă și sticlă armată. Luminatoarele de la nivelul șarpantei sunt realizate din rame metalice cu geamuri din sticlă armată, respectiv din policarbonat. Ușile industriale sunt realizate din elemente </w:t>
            </w:r>
            <w:r w:rsidRPr="00A2326B">
              <w:rPr>
                <w:rFonts w:ascii="Times New Roman" w:hAnsi="Times New Roman"/>
                <w:bCs/>
                <w:color w:val="000000"/>
                <w:sz w:val="20"/>
                <w:szCs w:val="20"/>
                <w:lang w:val="ro-RO" w:eastAsia="ro-RO"/>
              </w:rPr>
              <w:lastRenderedPageBreak/>
              <w:t>metalice.</w:t>
            </w:r>
          </w:p>
          <w:p w:rsidR="00BB0E2C" w:rsidRPr="00A2326B" w:rsidRDefault="00BB0E2C" w:rsidP="00A2326B">
            <w:pPr>
              <w:spacing w:after="0" w:line="240" w:lineRule="auto"/>
              <w:contextualSpacing/>
              <w:jc w:val="both"/>
              <w:rPr>
                <w:rFonts w:ascii="Times New Roman" w:hAnsi="Times New Roman"/>
                <w:bCs/>
                <w:color w:val="000000"/>
                <w:sz w:val="20"/>
                <w:szCs w:val="20"/>
                <w:lang w:val="ro-RO" w:eastAsia="ro-RO"/>
              </w:rPr>
            </w:pPr>
            <w:r w:rsidRPr="00A2326B">
              <w:rPr>
                <w:rFonts w:ascii="Times New Roman" w:hAnsi="Times New Roman"/>
                <w:bCs/>
                <w:color w:val="000000"/>
                <w:sz w:val="20"/>
                <w:szCs w:val="20"/>
                <w:lang w:val="ro-RO" w:eastAsia="ro-RO"/>
              </w:rPr>
              <w:t xml:space="preserve">La corpurile C1.2 (grup social) și C1.3 (anexă industrială) tâmplăria exterioară este in elemente de lemn cu geamuri simple. Ușile interioare sunt realizate din lemn cu ușă plină. </w:t>
            </w:r>
          </w:p>
          <w:p w:rsidR="00BB0E2C" w:rsidRPr="00A2326B" w:rsidRDefault="00BB0E2C" w:rsidP="00A2326B">
            <w:pPr>
              <w:spacing w:after="0" w:line="240" w:lineRule="auto"/>
              <w:contextualSpacing/>
              <w:jc w:val="both"/>
              <w:rPr>
                <w:rFonts w:ascii="Times New Roman" w:hAnsi="Times New Roman"/>
                <w:bCs/>
                <w:color w:val="000000"/>
                <w:sz w:val="20"/>
                <w:szCs w:val="20"/>
                <w:lang w:val="ro-RO" w:eastAsia="ro-RO"/>
              </w:rPr>
            </w:pPr>
            <w:r w:rsidRPr="00A2326B">
              <w:rPr>
                <w:rFonts w:ascii="Times New Roman" w:hAnsi="Times New Roman"/>
                <w:bCs/>
                <w:color w:val="000000"/>
                <w:sz w:val="20"/>
                <w:szCs w:val="20"/>
                <w:lang w:val="ro-RO" w:eastAsia="ro-RO"/>
              </w:rPr>
              <w:t>Acoperiș și invelitoare</w:t>
            </w:r>
          </w:p>
          <w:p w:rsidR="00BB0E2C" w:rsidRPr="00A2326B" w:rsidRDefault="00BB0E2C" w:rsidP="00A2326B">
            <w:pPr>
              <w:spacing w:after="0" w:line="240" w:lineRule="auto"/>
              <w:contextualSpacing/>
              <w:jc w:val="both"/>
              <w:rPr>
                <w:rFonts w:ascii="Times New Roman" w:hAnsi="Times New Roman"/>
                <w:bCs/>
                <w:color w:val="000000"/>
                <w:sz w:val="20"/>
                <w:szCs w:val="20"/>
                <w:lang w:val="ro-RO" w:eastAsia="ro-RO"/>
              </w:rPr>
            </w:pPr>
            <w:r w:rsidRPr="00A2326B">
              <w:rPr>
                <w:rFonts w:ascii="Times New Roman" w:hAnsi="Times New Roman"/>
                <w:bCs/>
                <w:color w:val="000000"/>
                <w:sz w:val="20"/>
                <w:szCs w:val="20"/>
                <w:lang w:val="ro-RO" w:eastAsia="ro-RO"/>
              </w:rPr>
              <w:t>Fiecare corp de clădire de la nivelul halei, separat de restul prin rosturi structurale, are acoperiș în două ape ce sprijină pe grinzi metalice prefabricate. Învelitorile sunt realizate din plăci prefabricate din beton armat, respectiv tablă ondulată, iar la partea superioară sunt hidroizolate cu membrană bituminoasă.</w:t>
            </w:r>
          </w:p>
          <w:p w:rsidR="00BB0E2C" w:rsidRPr="00A2326B" w:rsidRDefault="00BB0E2C" w:rsidP="00A2326B">
            <w:pPr>
              <w:spacing w:after="0" w:line="240" w:lineRule="auto"/>
              <w:contextualSpacing/>
              <w:jc w:val="both"/>
              <w:rPr>
                <w:rFonts w:ascii="Times New Roman" w:hAnsi="Times New Roman"/>
                <w:bCs/>
                <w:color w:val="000000"/>
                <w:sz w:val="20"/>
                <w:szCs w:val="20"/>
                <w:lang w:val="ro-RO" w:eastAsia="ro-RO"/>
              </w:rPr>
            </w:pPr>
            <w:r w:rsidRPr="00A2326B">
              <w:rPr>
                <w:rFonts w:ascii="Times New Roman" w:hAnsi="Times New Roman"/>
                <w:bCs/>
                <w:color w:val="000000"/>
                <w:sz w:val="20"/>
                <w:szCs w:val="20"/>
                <w:lang w:val="ro-RO" w:eastAsia="ro-RO"/>
              </w:rPr>
              <w:t>La corpurile C1.2 (grup social) și C1.3 (anexă industrială) acoperișurile sunt de tip terasă necirculabilă cu planșeu din plăci prefabricate din beton armat și atic din zidărie.</w:t>
            </w:r>
          </w:p>
          <w:p w:rsidR="00BB0E2C" w:rsidRPr="00A2326B" w:rsidRDefault="00BB0E2C" w:rsidP="00A2326B">
            <w:pPr>
              <w:spacing w:after="0" w:line="240" w:lineRule="auto"/>
              <w:contextualSpacing/>
              <w:jc w:val="both"/>
              <w:rPr>
                <w:rFonts w:ascii="Times New Roman" w:hAnsi="Times New Roman"/>
                <w:bCs/>
                <w:color w:val="000000"/>
                <w:sz w:val="20"/>
                <w:szCs w:val="20"/>
                <w:lang w:val="ro-RO" w:eastAsia="ro-RO"/>
              </w:rPr>
            </w:pPr>
            <w:r w:rsidRPr="00A2326B">
              <w:rPr>
                <w:rFonts w:ascii="Times New Roman" w:hAnsi="Times New Roman"/>
                <w:bCs/>
                <w:color w:val="000000"/>
                <w:sz w:val="20"/>
                <w:szCs w:val="20"/>
                <w:lang w:val="ro-RO" w:eastAsia="ro-RO"/>
              </w:rPr>
              <w:t>Finisaje interioare și exterioare</w:t>
            </w:r>
          </w:p>
          <w:p w:rsidR="00BB0E2C" w:rsidRPr="00A2326B" w:rsidRDefault="00BB0E2C" w:rsidP="00A2326B">
            <w:pPr>
              <w:spacing w:after="0" w:line="240" w:lineRule="auto"/>
              <w:contextualSpacing/>
              <w:jc w:val="both"/>
              <w:rPr>
                <w:rFonts w:ascii="Times New Roman" w:hAnsi="Times New Roman"/>
                <w:bCs/>
                <w:color w:val="000000"/>
                <w:sz w:val="20"/>
                <w:szCs w:val="20"/>
                <w:lang w:val="ro-RO" w:eastAsia="ro-RO"/>
              </w:rPr>
            </w:pPr>
            <w:r w:rsidRPr="00A2326B">
              <w:rPr>
                <w:rFonts w:ascii="Times New Roman" w:hAnsi="Times New Roman"/>
                <w:bCs/>
                <w:iCs/>
                <w:color w:val="000000"/>
                <w:sz w:val="20"/>
                <w:szCs w:val="20"/>
                <w:lang w:val="ro-RO" w:eastAsia="ro-RO"/>
              </w:rPr>
              <w:t xml:space="preserve">Interior-  </w:t>
            </w:r>
            <w:r w:rsidRPr="00A2326B">
              <w:rPr>
                <w:rFonts w:ascii="Times New Roman" w:hAnsi="Times New Roman"/>
                <w:bCs/>
                <w:color w:val="000000"/>
                <w:sz w:val="20"/>
                <w:szCs w:val="20"/>
                <w:lang w:val="ro-RO" w:eastAsia="ro-RO"/>
              </w:rPr>
              <w:t xml:space="preserve">Pardoselile la nivelul halelor industriale sunt realizate din ciment simplu peste placa de beton armat. </w:t>
            </w:r>
          </w:p>
          <w:p w:rsidR="00BB0E2C" w:rsidRPr="00A2326B" w:rsidRDefault="00BB0E2C" w:rsidP="00A2326B">
            <w:pPr>
              <w:spacing w:after="0" w:line="240" w:lineRule="auto"/>
              <w:contextualSpacing/>
              <w:jc w:val="both"/>
              <w:rPr>
                <w:rFonts w:ascii="Times New Roman" w:hAnsi="Times New Roman"/>
                <w:bCs/>
                <w:color w:val="000000"/>
                <w:sz w:val="20"/>
                <w:szCs w:val="20"/>
                <w:lang w:val="ro-RO" w:eastAsia="ro-RO"/>
              </w:rPr>
            </w:pPr>
            <w:r w:rsidRPr="00A2326B">
              <w:rPr>
                <w:rFonts w:ascii="Times New Roman" w:hAnsi="Times New Roman"/>
                <w:bCs/>
                <w:color w:val="000000"/>
                <w:sz w:val="20"/>
                <w:szCs w:val="20"/>
                <w:lang w:val="ro-RO" w:eastAsia="ro-RO"/>
              </w:rPr>
              <w:t>La corpurile C1.2 (grup social) și C1.3 (anexă industrială) au fost identificate pardoseli din plăci ceramice, mozaic turnat, respectiv ciment simplu. Finisaje: zugraveli simple sau vopseluri lavabile; confecții metalice la nivelul scărilor.</w:t>
            </w:r>
          </w:p>
          <w:p w:rsidR="00BB0E2C" w:rsidRPr="00A2326B" w:rsidRDefault="00BB0E2C" w:rsidP="00A2326B">
            <w:pPr>
              <w:spacing w:after="0" w:line="240" w:lineRule="auto"/>
              <w:contextualSpacing/>
              <w:jc w:val="both"/>
              <w:rPr>
                <w:rFonts w:ascii="Times New Roman" w:hAnsi="Times New Roman"/>
                <w:bCs/>
                <w:color w:val="000000"/>
                <w:sz w:val="20"/>
                <w:szCs w:val="20"/>
                <w:lang w:val="ro-RO" w:eastAsia="ro-RO"/>
              </w:rPr>
            </w:pPr>
            <w:r w:rsidRPr="00A2326B">
              <w:rPr>
                <w:rFonts w:ascii="Times New Roman" w:hAnsi="Times New Roman"/>
                <w:bCs/>
                <w:iCs/>
                <w:color w:val="000000"/>
                <w:sz w:val="20"/>
                <w:szCs w:val="20"/>
                <w:lang w:val="ro-RO" w:eastAsia="ro-RO"/>
              </w:rPr>
              <w:t>Exterior-</w:t>
            </w:r>
            <w:r w:rsidRPr="00A2326B">
              <w:rPr>
                <w:rFonts w:ascii="Times New Roman" w:hAnsi="Times New Roman"/>
                <w:bCs/>
                <w:color w:val="000000"/>
                <w:sz w:val="20"/>
                <w:szCs w:val="20"/>
                <w:lang w:val="ro-RO" w:eastAsia="ro-RO"/>
              </w:rPr>
              <w:t>Finisajele exterioare sunt degradate, fiind vizibile doar panourile exterioare de închidere la nivelul halei. Alte finisaje identificate sunt tencuieli și zugrăveli simple cu var la corpurile C1.2 (grup social) și C1.3 (anexă industrială).</w:t>
            </w:r>
          </w:p>
        </w:tc>
      </w:tr>
      <w:tr w:rsidR="00BB0E2C" w:rsidRPr="00A2326B" w:rsidTr="00BB0E2C">
        <w:tc>
          <w:tcPr>
            <w:tcW w:w="2250" w:type="dxa"/>
            <w:vAlign w:val="center"/>
          </w:tcPr>
          <w:p w:rsidR="00BB0E2C" w:rsidRPr="00A2326B" w:rsidRDefault="00BB0E2C" w:rsidP="00A2326B">
            <w:pPr>
              <w:spacing w:after="0" w:line="240" w:lineRule="auto"/>
              <w:contextualSpacing/>
              <w:rPr>
                <w:rFonts w:ascii="Times New Roman" w:hAnsi="Times New Roman"/>
                <w:bCs/>
                <w:sz w:val="20"/>
                <w:szCs w:val="20"/>
                <w:lang w:val="ro-RO" w:eastAsia="ro-RO"/>
              </w:rPr>
            </w:pPr>
            <w:r w:rsidRPr="00A2326B">
              <w:rPr>
                <w:rFonts w:ascii="Times New Roman" w:hAnsi="Times New Roman"/>
                <w:bCs/>
                <w:color w:val="000000"/>
                <w:sz w:val="20"/>
                <w:szCs w:val="20"/>
                <w:lang w:val="ro-RO" w:eastAsia="ro-RO"/>
              </w:rPr>
              <w:t>Tronson C1.2-Grup social </w:t>
            </w:r>
          </w:p>
        </w:tc>
        <w:tc>
          <w:tcPr>
            <w:tcW w:w="1080" w:type="dxa"/>
            <w:vMerge/>
          </w:tcPr>
          <w:p w:rsidR="00BB0E2C" w:rsidRPr="00A2326B" w:rsidRDefault="00BB0E2C" w:rsidP="00A2326B">
            <w:pPr>
              <w:spacing w:after="0" w:line="240" w:lineRule="auto"/>
              <w:contextualSpacing/>
              <w:jc w:val="center"/>
              <w:rPr>
                <w:rFonts w:ascii="Times New Roman" w:hAnsi="Times New Roman"/>
                <w:bCs/>
                <w:color w:val="000000"/>
                <w:sz w:val="20"/>
                <w:szCs w:val="20"/>
                <w:lang w:val="ro-RO" w:eastAsia="ro-RO"/>
              </w:rPr>
            </w:pPr>
          </w:p>
        </w:tc>
        <w:tc>
          <w:tcPr>
            <w:tcW w:w="6660" w:type="dxa"/>
            <w:vMerge/>
          </w:tcPr>
          <w:p w:rsidR="00BB0E2C" w:rsidRPr="00A2326B" w:rsidRDefault="00BB0E2C" w:rsidP="00A2326B">
            <w:pPr>
              <w:spacing w:after="0" w:line="240" w:lineRule="auto"/>
              <w:contextualSpacing/>
              <w:jc w:val="center"/>
              <w:rPr>
                <w:rFonts w:ascii="Times New Roman" w:hAnsi="Times New Roman"/>
                <w:bCs/>
                <w:color w:val="000000"/>
                <w:sz w:val="20"/>
                <w:szCs w:val="20"/>
                <w:lang w:val="ro-RO" w:eastAsia="ro-RO"/>
              </w:rPr>
            </w:pPr>
          </w:p>
        </w:tc>
      </w:tr>
      <w:tr w:rsidR="00BB0E2C" w:rsidRPr="00A2326B" w:rsidTr="00BB0E2C">
        <w:tc>
          <w:tcPr>
            <w:tcW w:w="2250" w:type="dxa"/>
            <w:vAlign w:val="center"/>
          </w:tcPr>
          <w:p w:rsidR="00BB0E2C" w:rsidRPr="00A2326B" w:rsidRDefault="00BB0E2C" w:rsidP="00A2326B">
            <w:pPr>
              <w:spacing w:after="0" w:line="240" w:lineRule="auto"/>
              <w:contextualSpacing/>
              <w:rPr>
                <w:rFonts w:ascii="Times New Roman" w:hAnsi="Times New Roman"/>
                <w:bCs/>
                <w:sz w:val="20"/>
                <w:szCs w:val="20"/>
                <w:lang w:val="ro-RO" w:eastAsia="ro-RO"/>
              </w:rPr>
            </w:pPr>
            <w:r w:rsidRPr="00A2326B">
              <w:rPr>
                <w:rFonts w:ascii="Times New Roman" w:hAnsi="Times New Roman"/>
                <w:bCs/>
                <w:color w:val="000000"/>
                <w:sz w:val="20"/>
                <w:szCs w:val="20"/>
                <w:lang w:val="ro-RO" w:eastAsia="ro-RO"/>
              </w:rPr>
              <w:t>Tronson C1.3-Anexă industrială</w:t>
            </w:r>
          </w:p>
        </w:tc>
        <w:tc>
          <w:tcPr>
            <w:tcW w:w="1080" w:type="dxa"/>
            <w:vMerge/>
          </w:tcPr>
          <w:p w:rsidR="00BB0E2C" w:rsidRPr="00A2326B" w:rsidRDefault="00BB0E2C" w:rsidP="00A2326B">
            <w:pPr>
              <w:spacing w:after="0" w:line="240" w:lineRule="auto"/>
              <w:contextualSpacing/>
              <w:jc w:val="center"/>
              <w:rPr>
                <w:rFonts w:ascii="Times New Roman" w:hAnsi="Times New Roman"/>
                <w:bCs/>
                <w:color w:val="000000"/>
                <w:sz w:val="20"/>
                <w:szCs w:val="20"/>
                <w:lang w:val="ro-RO" w:eastAsia="ro-RO"/>
              </w:rPr>
            </w:pPr>
          </w:p>
        </w:tc>
        <w:tc>
          <w:tcPr>
            <w:tcW w:w="6660" w:type="dxa"/>
            <w:vMerge/>
          </w:tcPr>
          <w:p w:rsidR="00BB0E2C" w:rsidRPr="00A2326B" w:rsidRDefault="00BB0E2C" w:rsidP="00A2326B">
            <w:pPr>
              <w:spacing w:after="0" w:line="240" w:lineRule="auto"/>
              <w:contextualSpacing/>
              <w:jc w:val="center"/>
              <w:rPr>
                <w:rFonts w:ascii="Times New Roman" w:hAnsi="Times New Roman"/>
                <w:bCs/>
                <w:color w:val="000000"/>
                <w:sz w:val="20"/>
                <w:szCs w:val="20"/>
                <w:lang w:val="ro-RO" w:eastAsia="ro-RO"/>
              </w:rPr>
            </w:pPr>
          </w:p>
        </w:tc>
      </w:tr>
      <w:tr w:rsidR="00BB0E2C" w:rsidRPr="00A2326B" w:rsidTr="00BB0E2C">
        <w:tc>
          <w:tcPr>
            <w:tcW w:w="2250" w:type="dxa"/>
            <w:vAlign w:val="center"/>
          </w:tcPr>
          <w:p w:rsidR="00BB0E2C" w:rsidRPr="00A2326B" w:rsidRDefault="00BB0E2C" w:rsidP="00A2326B">
            <w:pPr>
              <w:spacing w:after="0" w:line="240" w:lineRule="auto"/>
              <w:contextualSpacing/>
              <w:rPr>
                <w:rFonts w:ascii="Times New Roman" w:hAnsi="Times New Roman"/>
                <w:bCs/>
                <w:sz w:val="20"/>
                <w:szCs w:val="20"/>
                <w:lang w:val="ro-RO" w:eastAsia="ro-RO"/>
              </w:rPr>
            </w:pPr>
            <w:r w:rsidRPr="00A2326B">
              <w:rPr>
                <w:rFonts w:ascii="Times New Roman" w:hAnsi="Times New Roman"/>
                <w:bCs/>
                <w:color w:val="000000"/>
                <w:sz w:val="20"/>
                <w:szCs w:val="20"/>
                <w:lang w:val="ro-RO" w:eastAsia="ro-RO"/>
              </w:rPr>
              <w:t>Tronson C1.4- Laminor reductor </w:t>
            </w:r>
          </w:p>
        </w:tc>
        <w:tc>
          <w:tcPr>
            <w:tcW w:w="1080" w:type="dxa"/>
            <w:vMerge/>
          </w:tcPr>
          <w:p w:rsidR="00BB0E2C" w:rsidRPr="00A2326B" w:rsidRDefault="00BB0E2C" w:rsidP="00A2326B">
            <w:pPr>
              <w:spacing w:after="0" w:line="240" w:lineRule="auto"/>
              <w:contextualSpacing/>
              <w:jc w:val="center"/>
              <w:rPr>
                <w:rFonts w:ascii="Times New Roman" w:hAnsi="Times New Roman"/>
                <w:bCs/>
                <w:color w:val="000000"/>
                <w:sz w:val="20"/>
                <w:szCs w:val="20"/>
                <w:lang w:val="ro-RO" w:eastAsia="ro-RO"/>
              </w:rPr>
            </w:pPr>
          </w:p>
        </w:tc>
        <w:tc>
          <w:tcPr>
            <w:tcW w:w="6660" w:type="dxa"/>
            <w:vMerge/>
          </w:tcPr>
          <w:p w:rsidR="00BB0E2C" w:rsidRPr="00A2326B" w:rsidRDefault="00BB0E2C" w:rsidP="00A2326B">
            <w:pPr>
              <w:spacing w:after="0" w:line="240" w:lineRule="auto"/>
              <w:contextualSpacing/>
              <w:jc w:val="center"/>
              <w:rPr>
                <w:rFonts w:ascii="Times New Roman" w:hAnsi="Times New Roman"/>
                <w:bCs/>
                <w:color w:val="000000"/>
                <w:sz w:val="20"/>
                <w:szCs w:val="20"/>
                <w:lang w:val="ro-RO" w:eastAsia="ro-RO"/>
              </w:rPr>
            </w:pPr>
          </w:p>
        </w:tc>
      </w:tr>
      <w:tr w:rsidR="00BB0E2C" w:rsidRPr="00A2326B" w:rsidTr="00BB0E2C">
        <w:tc>
          <w:tcPr>
            <w:tcW w:w="2250" w:type="dxa"/>
            <w:vAlign w:val="center"/>
          </w:tcPr>
          <w:p w:rsidR="00BB0E2C" w:rsidRPr="00A2326B" w:rsidRDefault="00BB0E2C" w:rsidP="00A2326B">
            <w:pPr>
              <w:spacing w:after="0" w:line="240" w:lineRule="auto"/>
              <w:contextualSpacing/>
              <w:rPr>
                <w:rFonts w:ascii="Times New Roman" w:hAnsi="Times New Roman"/>
                <w:bCs/>
                <w:sz w:val="20"/>
                <w:szCs w:val="20"/>
                <w:lang w:val="ro-RO" w:eastAsia="ro-RO"/>
              </w:rPr>
            </w:pPr>
            <w:r w:rsidRPr="00A2326B">
              <w:rPr>
                <w:rFonts w:ascii="Times New Roman" w:hAnsi="Times New Roman"/>
                <w:bCs/>
                <w:color w:val="000000"/>
                <w:sz w:val="20"/>
                <w:szCs w:val="20"/>
                <w:lang w:val="ro-RO" w:eastAsia="ro-RO"/>
              </w:rPr>
              <w:t>Tronson C1.5-Atelier decapare</w:t>
            </w:r>
          </w:p>
        </w:tc>
        <w:tc>
          <w:tcPr>
            <w:tcW w:w="1080" w:type="dxa"/>
            <w:vMerge/>
          </w:tcPr>
          <w:p w:rsidR="00BB0E2C" w:rsidRPr="00A2326B" w:rsidRDefault="00BB0E2C" w:rsidP="00A2326B">
            <w:pPr>
              <w:spacing w:after="0" w:line="240" w:lineRule="auto"/>
              <w:contextualSpacing/>
              <w:jc w:val="center"/>
              <w:rPr>
                <w:rFonts w:ascii="Times New Roman" w:hAnsi="Times New Roman"/>
                <w:bCs/>
                <w:color w:val="000000"/>
                <w:sz w:val="20"/>
                <w:szCs w:val="20"/>
                <w:lang w:val="ro-RO" w:eastAsia="ro-RO"/>
              </w:rPr>
            </w:pPr>
          </w:p>
        </w:tc>
        <w:tc>
          <w:tcPr>
            <w:tcW w:w="6660" w:type="dxa"/>
            <w:vMerge/>
          </w:tcPr>
          <w:p w:rsidR="00BB0E2C" w:rsidRPr="00A2326B" w:rsidRDefault="00BB0E2C" w:rsidP="00A2326B">
            <w:pPr>
              <w:spacing w:after="0" w:line="240" w:lineRule="auto"/>
              <w:contextualSpacing/>
              <w:jc w:val="center"/>
              <w:rPr>
                <w:rFonts w:ascii="Times New Roman" w:hAnsi="Times New Roman"/>
                <w:bCs/>
                <w:color w:val="000000"/>
                <w:sz w:val="20"/>
                <w:szCs w:val="20"/>
                <w:lang w:val="ro-RO" w:eastAsia="ro-RO"/>
              </w:rPr>
            </w:pPr>
          </w:p>
        </w:tc>
      </w:tr>
      <w:tr w:rsidR="00BB0E2C" w:rsidRPr="00A2326B" w:rsidTr="00BB0E2C">
        <w:tc>
          <w:tcPr>
            <w:tcW w:w="2250" w:type="dxa"/>
            <w:vAlign w:val="center"/>
          </w:tcPr>
          <w:p w:rsidR="00BB0E2C" w:rsidRPr="00A2326B" w:rsidRDefault="00BB0E2C" w:rsidP="00A2326B">
            <w:pPr>
              <w:spacing w:after="0" w:line="240" w:lineRule="auto"/>
              <w:contextualSpacing/>
              <w:rPr>
                <w:rFonts w:ascii="Times New Roman" w:hAnsi="Times New Roman"/>
                <w:bCs/>
                <w:sz w:val="20"/>
                <w:szCs w:val="20"/>
                <w:lang w:val="ro-RO" w:eastAsia="ro-RO"/>
              </w:rPr>
            </w:pPr>
            <w:r w:rsidRPr="00A2326B">
              <w:rPr>
                <w:rFonts w:ascii="Times New Roman" w:hAnsi="Times New Roman"/>
                <w:bCs/>
                <w:color w:val="000000"/>
                <w:sz w:val="20"/>
                <w:szCs w:val="20"/>
                <w:lang w:val="ro-RO" w:eastAsia="ro-RO"/>
              </w:rPr>
              <w:t>Tronson C1.6- Hală ventilație</w:t>
            </w:r>
          </w:p>
        </w:tc>
        <w:tc>
          <w:tcPr>
            <w:tcW w:w="1080" w:type="dxa"/>
            <w:vMerge/>
          </w:tcPr>
          <w:p w:rsidR="00BB0E2C" w:rsidRPr="00A2326B" w:rsidRDefault="00BB0E2C" w:rsidP="00A2326B">
            <w:pPr>
              <w:spacing w:after="0" w:line="240" w:lineRule="auto"/>
              <w:contextualSpacing/>
              <w:jc w:val="center"/>
              <w:rPr>
                <w:rFonts w:ascii="Times New Roman" w:hAnsi="Times New Roman"/>
                <w:bCs/>
                <w:color w:val="000000"/>
                <w:sz w:val="20"/>
                <w:szCs w:val="20"/>
                <w:lang w:val="ro-RO" w:eastAsia="ro-RO"/>
              </w:rPr>
            </w:pPr>
          </w:p>
        </w:tc>
        <w:tc>
          <w:tcPr>
            <w:tcW w:w="6660" w:type="dxa"/>
            <w:vMerge/>
          </w:tcPr>
          <w:p w:rsidR="00BB0E2C" w:rsidRPr="00A2326B" w:rsidRDefault="00BB0E2C" w:rsidP="00A2326B">
            <w:pPr>
              <w:spacing w:after="0" w:line="240" w:lineRule="auto"/>
              <w:contextualSpacing/>
              <w:jc w:val="center"/>
              <w:rPr>
                <w:rFonts w:ascii="Times New Roman" w:hAnsi="Times New Roman"/>
                <w:bCs/>
                <w:color w:val="000000"/>
                <w:sz w:val="20"/>
                <w:szCs w:val="20"/>
                <w:lang w:val="ro-RO" w:eastAsia="ro-RO"/>
              </w:rPr>
            </w:pPr>
          </w:p>
        </w:tc>
      </w:tr>
      <w:tr w:rsidR="00BB0E2C" w:rsidRPr="00A2326B" w:rsidTr="00BB0E2C">
        <w:tc>
          <w:tcPr>
            <w:tcW w:w="2250" w:type="dxa"/>
            <w:vAlign w:val="center"/>
          </w:tcPr>
          <w:p w:rsidR="00BB0E2C" w:rsidRPr="00A2326B" w:rsidRDefault="00BB0E2C" w:rsidP="00A2326B">
            <w:pPr>
              <w:spacing w:after="0" w:line="240" w:lineRule="auto"/>
              <w:contextualSpacing/>
              <w:rPr>
                <w:rFonts w:ascii="Times New Roman" w:hAnsi="Times New Roman"/>
                <w:bCs/>
                <w:sz w:val="20"/>
                <w:szCs w:val="20"/>
                <w:lang w:val="ro-RO" w:eastAsia="ro-RO"/>
              </w:rPr>
            </w:pPr>
            <w:r w:rsidRPr="00A2326B">
              <w:rPr>
                <w:rFonts w:ascii="Times New Roman" w:hAnsi="Times New Roman"/>
                <w:bCs/>
                <w:color w:val="000000"/>
                <w:sz w:val="20"/>
                <w:szCs w:val="20"/>
                <w:lang w:val="ro-RO" w:eastAsia="ro-RO"/>
              </w:rPr>
              <w:t>Tronson C1.7 - Hală ajustaj +Laminor reductor </w:t>
            </w:r>
          </w:p>
        </w:tc>
        <w:tc>
          <w:tcPr>
            <w:tcW w:w="1080" w:type="dxa"/>
            <w:vMerge/>
          </w:tcPr>
          <w:p w:rsidR="00BB0E2C" w:rsidRPr="00A2326B" w:rsidRDefault="00BB0E2C" w:rsidP="00A2326B">
            <w:pPr>
              <w:spacing w:after="0" w:line="240" w:lineRule="auto"/>
              <w:contextualSpacing/>
              <w:jc w:val="center"/>
              <w:rPr>
                <w:rFonts w:ascii="Times New Roman" w:hAnsi="Times New Roman"/>
                <w:bCs/>
                <w:color w:val="000000"/>
                <w:sz w:val="20"/>
                <w:szCs w:val="20"/>
                <w:lang w:val="ro-RO" w:eastAsia="ro-RO"/>
              </w:rPr>
            </w:pPr>
          </w:p>
        </w:tc>
        <w:tc>
          <w:tcPr>
            <w:tcW w:w="6660" w:type="dxa"/>
            <w:vMerge/>
          </w:tcPr>
          <w:p w:rsidR="00BB0E2C" w:rsidRPr="00A2326B" w:rsidRDefault="00BB0E2C" w:rsidP="00A2326B">
            <w:pPr>
              <w:spacing w:after="0" w:line="240" w:lineRule="auto"/>
              <w:contextualSpacing/>
              <w:jc w:val="center"/>
              <w:rPr>
                <w:rFonts w:ascii="Times New Roman" w:hAnsi="Times New Roman"/>
                <w:bCs/>
                <w:color w:val="000000"/>
                <w:sz w:val="20"/>
                <w:szCs w:val="20"/>
                <w:lang w:val="ro-RO" w:eastAsia="ro-RO"/>
              </w:rPr>
            </w:pPr>
          </w:p>
        </w:tc>
      </w:tr>
      <w:tr w:rsidR="00BB0E2C" w:rsidRPr="00A2326B" w:rsidTr="00BB0E2C">
        <w:tc>
          <w:tcPr>
            <w:tcW w:w="2250" w:type="dxa"/>
            <w:vAlign w:val="center"/>
          </w:tcPr>
          <w:p w:rsidR="00BB0E2C" w:rsidRPr="00A2326B" w:rsidRDefault="00BB0E2C" w:rsidP="00A2326B">
            <w:pPr>
              <w:spacing w:after="0" w:line="240" w:lineRule="auto"/>
              <w:contextualSpacing/>
              <w:rPr>
                <w:rFonts w:ascii="Times New Roman" w:hAnsi="Times New Roman"/>
                <w:bCs/>
                <w:sz w:val="20"/>
                <w:szCs w:val="20"/>
                <w:lang w:val="ro-RO" w:eastAsia="ro-RO"/>
              </w:rPr>
            </w:pPr>
            <w:r w:rsidRPr="00A2326B">
              <w:rPr>
                <w:rFonts w:ascii="Times New Roman" w:hAnsi="Times New Roman"/>
                <w:bCs/>
                <w:sz w:val="20"/>
                <w:szCs w:val="20"/>
                <w:lang w:val="ro-RO" w:eastAsia="ro-RO"/>
              </w:rPr>
              <w:t>Tronson C1.8-Hală Pilgere </w:t>
            </w:r>
          </w:p>
        </w:tc>
        <w:tc>
          <w:tcPr>
            <w:tcW w:w="1080" w:type="dxa"/>
            <w:vMerge w:val="restart"/>
          </w:tcPr>
          <w:p w:rsidR="00BB0E2C" w:rsidRPr="00A2326B" w:rsidRDefault="00BB0E2C" w:rsidP="00A2326B">
            <w:pPr>
              <w:spacing w:after="0" w:line="240" w:lineRule="auto"/>
              <w:contextualSpacing/>
              <w:rPr>
                <w:rFonts w:ascii="Times New Roman" w:hAnsi="Times New Roman"/>
                <w:bCs/>
                <w:sz w:val="20"/>
                <w:szCs w:val="20"/>
                <w:lang w:val="ro-RO" w:eastAsia="ro-RO"/>
              </w:rPr>
            </w:pPr>
            <w:r w:rsidRPr="00A2326B">
              <w:rPr>
                <w:rFonts w:ascii="Times New Roman" w:hAnsi="Times New Roman"/>
                <w:bCs/>
                <w:sz w:val="20"/>
                <w:szCs w:val="20"/>
                <w:lang w:val="ro-RO" w:eastAsia="ro-RO"/>
              </w:rPr>
              <w:t>nu se demolează</w:t>
            </w:r>
          </w:p>
          <w:p w:rsidR="00BB0E2C" w:rsidRPr="00A2326B" w:rsidRDefault="00BB0E2C" w:rsidP="00A2326B">
            <w:pPr>
              <w:spacing w:after="0" w:line="240" w:lineRule="auto"/>
              <w:contextualSpacing/>
              <w:jc w:val="center"/>
              <w:rPr>
                <w:rFonts w:ascii="Times New Roman" w:hAnsi="Times New Roman"/>
                <w:bCs/>
                <w:sz w:val="20"/>
                <w:szCs w:val="20"/>
                <w:lang w:val="ro-RO" w:eastAsia="ro-RO"/>
              </w:rPr>
            </w:pPr>
          </w:p>
          <w:p w:rsidR="00BB0E2C" w:rsidRPr="00A2326B" w:rsidRDefault="00BB0E2C" w:rsidP="00A2326B">
            <w:pPr>
              <w:spacing w:after="0" w:line="240" w:lineRule="auto"/>
              <w:contextualSpacing/>
              <w:jc w:val="center"/>
              <w:rPr>
                <w:rFonts w:ascii="Times New Roman" w:hAnsi="Times New Roman"/>
                <w:bCs/>
                <w:sz w:val="20"/>
                <w:szCs w:val="20"/>
                <w:lang w:val="ro-RO" w:eastAsia="ro-RO"/>
              </w:rPr>
            </w:pPr>
          </w:p>
          <w:p w:rsidR="00BB0E2C" w:rsidRPr="00A2326B" w:rsidRDefault="00BB0E2C" w:rsidP="00A2326B">
            <w:pPr>
              <w:spacing w:after="0" w:line="240" w:lineRule="auto"/>
              <w:contextualSpacing/>
              <w:jc w:val="center"/>
              <w:rPr>
                <w:rFonts w:ascii="Times New Roman" w:hAnsi="Times New Roman"/>
                <w:bCs/>
                <w:sz w:val="20"/>
                <w:szCs w:val="20"/>
                <w:lang w:val="ro-RO" w:eastAsia="ro-RO"/>
              </w:rPr>
            </w:pPr>
          </w:p>
          <w:p w:rsidR="00BB0E2C" w:rsidRPr="00A2326B" w:rsidRDefault="00BB0E2C" w:rsidP="00A2326B">
            <w:pPr>
              <w:spacing w:after="0" w:line="240" w:lineRule="auto"/>
              <w:contextualSpacing/>
              <w:rPr>
                <w:rFonts w:ascii="Times New Roman" w:hAnsi="Times New Roman"/>
                <w:bCs/>
                <w:sz w:val="20"/>
                <w:szCs w:val="20"/>
                <w:lang w:val="ro-RO" w:eastAsia="ro-RO"/>
              </w:rPr>
            </w:pPr>
          </w:p>
        </w:tc>
        <w:tc>
          <w:tcPr>
            <w:tcW w:w="6660" w:type="dxa"/>
            <w:vMerge/>
          </w:tcPr>
          <w:p w:rsidR="00BB0E2C" w:rsidRPr="00A2326B" w:rsidRDefault="00BB0E2C" w:rsidP="00A2326B">
            <w:pPr>
              <w:spacing w:after="0" w:line="240" w:lineRule="auto"/>
              <w:contextualSpacing/>
              <w:jc w:val="center"/>
              <w:rPr>
                <w:rFonts w:ascii="Times New Roman" w:hAnsi="Times New Roman"/>
                <w:bCs/>
                <w:color w:val="FF0000"/>
                <w:sz w:val="20"/>
                <w:szCs w:val="20"/>
                <w:lang w:val="ro-RO" w:eastAsia="ro-RO"/>
              </w:rPr>
            </w:pPr>
          </w:p>
        </w:tc>
      </w:tr>
      <w:tr w:rsidR="00BB0E2C" w:rsidRPr="00A2326B" w:rsidTr="00BB0E2C">
        <w:tc>
          <w:tcPr>
            <w:tcW w:w="2250" w:type="dxa"/>
            <w:vAlign w:val="center"/>
          </w:tcPr>
          <w:p w:rsidR="00BB0E2C" w:rsidRPr="00A2326B" w:rsidRDefault="00BB0E2C" w:rsidP="00A2326B">
            <w:pPr>
              <w:spacing w:after="0" w:line="240" w:lineRule="auto"/>
              <w:contextualSpacing/>
              <w:rPr>
                <w:rFonts w:ascii="Times New Roman" w:hAnsi="Times New Roman"/>
                <w:bCs/>
                <w:sz w:val="20"/>
                <w:szCs w:val="20"/>
                <w:lang w:val="ro-RO" w:eastAsia="ro-RO"/>
              </w:rPr>
            </w:pPr>
            <w:r w:rsidRPr="00A2326B">
              <w:rPr>
                <w:rFonts w:ascii="Times New Roman" w:hAnsi="Times New Roman"/>
                <w:bCs/>
                <w:sz w:val="20"/>
                <w:szCs w:val="20"/>
                <w:lang w:val="ro-RO" w:eastAsia="ro-RO"/>
              </w:rPr>
              <w:t>Tronson C1.9-Trăgătoria de țevi nr. 2 </w:t>
            </w:r>
          </w:p>
        </w:tc>
        <w:tc>
          <w:tcPr>
            <w:tcW w:w="1080" w:type="dxa"/>
            <w:vMerge/>
          </w:tcPr>
          <w:p w:rsidR="00BB0E2C" w:rsidRPr="00A2326B" w:rsidRDefault="00BB0E2C" w:rsidP="00A2326B">
            <w:pPr>
              <w:spacing w:after="0" w:line="240" w:lineRule="auto"/>
              <w:contextualSpacing/>
              <w:jc w:val="center"/>
              <w:rPr>
                <w:rFonts w:ascii="Times New Roman" w:hAnsi="Times New Roman"/>
                <w:bCs/>
                <w:sz w:val="20"/>
                <w:szCs w:val="20"/>
                <w:lang w:val="ro-RO" w:eastAsia="ro-RO"/>
              </w:rPr>
            </w:pPr>
          </w:p>
        </w:tc>
        <w:tc>
          <w:tcPr>
            <w:tcW w:w="6660" w:type="dxa"/>
            <w:vMerge/>
          </w:tcPr>
          <w:p w:rsidR="00BB0E2C" w:rsidRPr="00A2326B" w:rsidRDefault="00BB0E2C" w:rsidP="00A2326B">
            <w:pPr>
              <w:spacing w:after="0" w:line="240" w:lineRule="auto"/>
              <w:contextualSpacing/>
              <w:jc w:val="center"/>
              <w:rPr>
                <w:rFonts w:ascii="Times New Roman" w:hAnsi="Times New Roman"/>
                <w:bCs/>
                <w:color w:val="FF0000"/>
                <w:sz w:val="20"/>
                <w:szCs w:val="20"/>
                <w:lang w:val="ro-RO" w:eastAsia="ro-RO"/>
              </w:rPr>
            </w:pPr>
          </w:p>
        </w:tc>
      </w:tr>
      <w:tr w:rsidR="00BB0E2C" w:rsidRPr="00A2326B" w:rsidTr="00BB0E2C">
        <w:tc>
          <w:tcPr>
            <w:tcW w:w="2250" w:type="dxa"/>
            <w:vAlign w:val="center"/>
          </w:tcPr>
          <w:p w:rsidR="00BB0E2C" w:rsidRPr="00A2326B" w:rsidRDefault="00BB0E2C" w:rsidP="00A2326B">
            <w:pPr>
              <w:spacing w:after="0" w:line="240" w:lineRule="auto"/>
              <w:contextualSpacing/>
              <w:rPr>
                <w:rFonts w:ascii="Times New Roman" w:hAnsi="Times New Roman"/>
                <w:bCs/>
                <w:sz w:val="20"/>
                <w:szCs w:val="20"/>
                <w:lang w:val="ro-RO" w:eastAsia="ro-RO"/>
              </w:rPr>
            </w:pPr>
            <w:r w:rsidRPr="00A2326B">
              <w:rPr>
                <w:rFonts w:ascii="Times New Roman" w:hAnsi="Times New Roman"/>
                <w:bCs/>
                <w:sz w:val="20"/>
                <w:szCs w:val="20"/>
                <w:lang w:val="ro-RO" w:eastAsia="ro-RO"/>
              </w:rPr>
              <w:lastRenderedPageBreak/>
              <w:t>Tronson C1.10- Trăgătoria de țevi nr. 2 </w:t>
            </w:r>
          </w:p>
        </w:tc>
        <w:tc>
          <w:tcPr>
            <w:tcW w:w="1080" w:type="dxa"/>
            <w:vMerge/>
          </w:tcPr>
          <w:p w:rsidR="00BB0E2C" w:rsidRPr="00A2326B" w:rsidRDefault="00BB0E2C" w:rsidP="00A2326B">
            <w:pPr>
              <w:spacing w:after="0" w:line="240" w:lineRule="auto"/>
              <w:contextualSpacing/>
              <w:jc w:val="center"/>
              <w:rPr>
                <w:rFonts w:ascii="Times New Roman" w:hAnsi="Times New Roman"/>
                <w:bCs/>
                <w:sz w:val="20"/>
                <w:szCs w:val="20"/>
                <w:lang w:val="ro-RO" w:eastAsia="ro-RO"/>
              </w:rPr>
            </w:pPr>
          </w:p>
        </w:tc>
        <w:tc>
          <w:tcPr>
            <w:tcW w:w="6660" w:type="dxa"/>
            <w:vMerge/>
          </w:tcPr>
          <w:p w:rsidR="00BB0E2C" w:rsidRPr="00A2326B" w:rsidRDefault="00BB0E2C" w:rsidP="00A2326B">
            <w:pPr>
              <w:spacing w:after="0" w:line="240" w:lineRule="auto"/>
              <w:contextualSpacing/>
              <w:jc w:val="center"/>
              <w:rPr>
                <w:rFonts w:ascii="Times New Roman" w:hAnsi="Times New Roman"/>
                <w:bCs/>
                <w:color w:val="FF0000"/>
                <w:sz w:val="20"/>
                <w:szCs w:val="20"/>
                <w:lang w:val="ro-RO" w:eastAsia="ro-RO"/>
              </w:rPr>
            </w:pPr>
          </w:p>
        </w:tc>
      </w:tr>
      <w:tr w:rsidR="00BB0E2C" w:rsidRPr="00A2326B" w:rsidTr="00BB0E2C">
        <w:tc>
          <w:tcPr>
            <w:tcW w:w="2250" w:type="dxa"/>
            <w:vAlign w:val="center"/>
          </w:tcPr>
          <w:p w:rsidR="00BB0E2C" w:rsidRPr="00A2326B" w:rsidRDefault="00BB0E2C" w:rsidP="00A2326B">
            <w:pPr>
              <w:spacing w:after="0" w:line="240" w:lineRule="auto"/>
              <w:contextualSpacing/>
              <w:rPr>
                <w:rFonts w:ascii="Times New Roman" w:hAnsi="Times New Roman"/>
                <w:bCs/>
                <w:sz w:val="20"/>
                <w:szCs w:val="20"/>
                <w:lang w:val="ro-RO" w:eastAsia="ro-RO"/>
              </w:rPr>
            </w:pPr>
            <w:r w:rsidRPr="00A2326B">
              <w:rPr>
                <w:rFonts w:ascii="Times New Roman" w:hAnsi="Times New Roman"/>
                <w:bCs/>
                <w:color w:val="000000"/>
                <w:sz w:val="20"/>
                <w:szCs w:val="20"/>
                <w:lang w:val="ro-RO" w:eastAsia="ro-RO"/>
              </w:rPr>
              <w:lastRenderedPageBreak/>
              <w:t>Tronson C1.11- Trăgătoria de țevi</w:t>
            </w:r>
          </w:p>
        </w:tc>
        <w:tc>
          <w:tcPr>
            <w:tcW w:w="1080" w:type="dxa"/>
            <w:vMerge/>
          </w:tcPr>
          <w:p w:rsidR="00BB0E2C" w:rsidRPr="00A2326B" w:rsidRDefault="00BB0E2C" w:rsidP="00A2326B">
            <w:pPr>
              <w:spacing w:after="0" w:line="240" w:lineRule="auto"/>
              <w:contextualSpacing/>
              <w:jc w:val="center"/>
              <w:rPr>
                <w:rFonts w:ascii="Times New Roman" w:hAnsi="Times New Roman"/>
                <w:bCs/>
                <w:color w:val="000000"/>
                <w:sz w:val="20"/>
                <w:szCs w:val="20"/>
                <w:lang w:val="ro-RO" w:eastAsia="ro-RO"/>
              </w:rPr>
            </w:pPr>
          </w:p>
        </w:tc>
        <w:tc>
          <w:tcPr>
            <w:tcW w:w="6660" w:type="dxa"/>
            <w:vMerge/>
          </w:tcPr>
          <w:p w:rsidR="00BB0E2C" w:rsidRPr="00A2326B" w:rsidRDefault="00BB0E2C" w:rsidP="00A2326B">
            <w:pPr>
              <w:spacing w:after="0" w:line="240" w:lineRule="auto"/>
              <w:contextualSpacing/>
              <w:jc w:val="center"/>
              <w:rPr>
                <w:rFonts w:ascii="Times New Roman" w:hAnsi="Times New Roman"/>
                <w:bCs/>
                <w:color w:val="000000"/>
                <w:sz w:val="20"/>
                <w:szCs w:val="20"/>
                <w:lang w:val="ro-RO" w:eastAsia="ro-RO"/>
              </w:rPr>
            </w:pPr>
          </w:p>
        </w:tc>
      </w:tr>
      <w:tr w:rsidR="00BB0E2C" w:rsidRPr="00A2326B" w:rsidTr="00BB0E2C">
        <w:tc>
          <w:tcPr>
            <w:tcW w:w="2250" w:type="dxa"/>
            <w:vAlign w:val="center"/>
          </w:tcPr>
          <w:p w:rsidR="00BB0E2C" w:rsidRPr="00A2326B" w:rsidRDefault="00BB0E2C" w:rsidP="00A2326B">
            <w:pPr>
              <w:spacing w:after="0" w:line="240" w:lineRule="auto"/>
              <w:contextualSpacing/>
              <w:rPr>
                <w:rFonts w:ascii="Times New Roman" w:hAnsi="Times New Roman"/>
                <w:bCs/>
                <w:sz w:val="20"/>
                <w:szCs w:val="20"/>
                <w:lang w:val="ro-RO" w:eastAsia="ro-RO"/>
              </w:rPr>
            </w:pPr>
            <w:r w:rsidRPr="00A2326B">
              <w:rPr>
                <w:rFonts w:ascii="Times New Roman" w:hAnsi="Times New Roman"/>
                <w:bCs/>
                <w:color w:val="000000"/>
                <w:sz w:val="20"/>
                <w:szCs w:val="20"/>
                <w:lang w:val="ro-RO" w:eastAsia="ro-RO"/>
              </w:rPr>
              <w:t>Tronson C1.12- Hală Stossbank </w:t>
            </w:r>
          </w:p>
        </w:tc>
        <w:tc>
          <w:tcPr>
            <w:tcW w:w="1080" w:type="dxa"/>
          </w:tcPr>
          <w:p w:rsidR="00BB0E2C" w:rsidRPr="00A2326B" w:rsidRDefault="00BB0E2C" w:rsidP="00A2326B">
            <w:pPr>
              <w:spacing w:after="0" w:line="240" w:lineRule="auto"/>
              <w:contextualSpacing/>
              <w:jc w:val="both"/>
              <w:rPr>
                <w:rFonts w:ascii="Times New Roman" w:hAnsi="Times New Roman"/>
                <w:bCs/>
                <w:color w:val="000000"/>
                <w:sz w:val="20"/>
                <w:szCs w:val="20"/>
                <w:lang w:val="ro-RO" w:eastAsia="ro-RO"/>
              </w:rPr>
            </w:pPr>
          </w:p>
          <w:p w:rsidR="00BB0E2C" w:rsidRPr="00A2326B" w:rsidRDefault="00BB0E2C" w:rsidP="00A2326B">
            <w:pPr>
              <w:spacing w:after="0" w:line="240" w:lineRule="auto"/>
              <w:contextualSpacing/>
              <w:jc w:val="both"/>
              <w:rPr>
                <w:rFonts w:ascii="Times New Roman" w:hAnsi="Times New Roman"/>
                <w:bCs/>
                <w:color w:val="000000"/>
                <w:sz w:val="20"/>
                <w:szCs w:val="20"/>
                <w:lang w:val="ro-RO" w:eastAsia="ro-RO"/>
              </w:rPr>
            </w:pPr>
          </w:p>
          <w:p w:rsidR="00BB0E2C" w:rsidRPr="00A2326B" w:rsidRDefault="00BB0E2C" w:rsidP="00A2326B">
            <w:pPr>
              <w:spacing w:after="0" w:line="240" w:lineRule="auto"/>
              <w:contextualSpacing/>
              <w:jc w:val="both"/>
              <w:rPr>
                <w:rFonts w:ascii="Times New Roman" w:hAnsi="Times New Roman"/>
                <w:bCs/>
                <w:color w:val="000000"/>
                <w:sz w:val="20"/>
                <w:szCs w:val="20"/>
                <w:lang w:val="ro-RO" w:eastAsia="ro-RO"/>
              </w:rPr>
            </w:pPr>
          </w:p>
          <w:p w:rsidR="00BB0E2C" w:rsidRPr="00A2326B" w:rsidRDefault="00BB0E2C" w:rsidP="00A2326B">
            <w:pPr>
              <w:spacing w:after="0" w:line="240" w:lineRule="auto"/>
              <w:contextualSpacing/>
              <w:jc w:val="both"/>
              <w:rPr>
                <w:rFonts w:ascii="Times New Roman" w:hAnsi="Times New Roman"/>
                <w:bCs/>
                <w:color w:val="000000"/>
                <w:sz w:val="20"/>
                <w:szCs w:val="20"/>
                <w:lang w:val="ro-RO" w:eastAsia="ro-RO"/>
              </w:rPr>
            </w:pPr>
          </w:p>
          <w:p w:rsidR="00BB0E2C" w:rsidRPr="00A2326B" w:rsidRDefault="00BB0E2C" w:rsidP="00A2326B">
            <w:pPr>
              <w:spacing w:after="0" w:line="240" w:lineRule="auto"/>
              <w:contextualSpacing/>
              <w:jc w:val="both"/>
              <w:rPr>
                <w:rFonts w:ascii="Times New Roman" w:hAnsi="Times New Roman"/>
                <w:bCs/>
                <w:sz w:val="20"/>
                <w:szCs w:val="20"/>
                <w:lang w:val="ro-RO" w:eastAsia="ro-RO"/>
              </w:rPr>
            </w:pPr>
            <w:r w:rsidRPr="00A2326B">
              <w:rPr>
                <w:rFonts w:ascii="Times New Roman" w:hAnsi="Times New Roman"/>
                <w:bCs/>
                <w:color w:val="000000"/>
                <w:sz w:val="20"/>
                <w:szCs w:val="20"/>
                <w:lang w:val="ro-RO" w:eastAsia="ro-RO"/>
              </w:rPr>
              <w:t>demolare</w:t>
            </w:r>
          </w:p>
          <w:p w:rsidR="00BB0E2C" w:rsidRPr="00A2326B" w:rsidRDefault="00BB0E2C" w:rsidP="00A2326B">
            <w:pPr>
              <w:spacing w:after="0" w:line="240" w:lineRule="auto"/>
              <w:contextualSpacing/>
              <w:jc w:val="center"/>
              <w:rPr>
                <w:rFonts w:ascii="Times New Roman" w:hAnsi="Times New Roman"/>
                <w:bCs/>
                <w:color w:val="000000"/>
                <w:sz w:val="20"/>
                <w:szCs w:val="20"/>
                <w:lang w:val="ro-RO" w:eastAsia="ro-RO"/>
              </w:rPr>
            </w:pPr>
          </w:p>
          <w:p w:rsidR="00BB0E2C" w:rsidRPr="00A2326B" w:rsidRDefault="00BB0E2C" w:rsidP="00A2326B">
            <w:pPr>
              <w:spacing w:after="0" w:line="240" w:lineRule="auto"/>
              <w:contextualSpacing/>
              <w:jc w:val="center"/>
              <w:rPr>
                <w:rFonts w:ascii="Times New Roman" w:hAnsi="Times New Roman"/>
                <w:bCs/>
                <w:color w:val="000000"/>
                <w:sz w:val="20"/>
                <w:szCs w:val="20"/>
                <w:lang w:val="ro-RO" w:eastAsia="ro-RO"/>
              </w:rPr>
            </w:pPr>
          </w:p>
          <w:p w:rsidR="00BB0E2C" w:rsidRPr="00A2326B" w:rsidRDefault="00BB0E2C" w:rsidP="00A2326B">
            <w:pPr>
              <w:spacing w:after="0" w:line="240" w:lineRule="auto"/>
              <w:contextualSpacing/>
              <w:jc w:val="center"/>
              <w:rPr>
                <w:rFonts w:ascii="Times New Roman" w:hAnsi="Times New Roman"/>
                <w:bCs/>
                <w:color w:val="000000"/>
                <w:sz w:val="20"/>
                <w:szCs w:val="20"/>
                <w:lang w:val="ro-RO" w:eastAsia="ro-RO"/>
              </w:rPr>
            </w:pPr>
          </w:p>
          <w:p w:rsidR="00BB0E2C" w:rsidRPr="00A2326B" w:rsidRDefault="00BB0E2C" w:rsidP="00A2326B">
            <w:pPr>
              <w:spacing w:after="0" w:line="240" w:lineRule="auto"/>
              <w:contextualSpacing/>
              <w:jc w:val="center"/>
              <w:rPr>
                <w:rFonts w:ascii="Times New Roman" w:hAnsi="Times New Roman"/>
                <w:bCs/>
                <w:color w:val="000000"/>
                <w:sz w:val="20"/>
                <w:szCs w:val="20"/>
                <w:lang w:val="ro-RO" w:eastAsia="ro-RO"/>
              </w:rPr>
            </w:pPr>
          </w:p>
          <w:p w:rsidR="00BB0E2C" w:rsidRPr="00A2326B" w:rsidRDefault="00BB0E2C" w:rsidP="00A2326B">
            <w:pPr>
              <w:spacing w:after="0" w:line="240" w:lineRule="auto"/>
              <w:contextualSpacing/>
              <w:jc w:val="center"/>
              <w:rPr>
                <w:rFonts w:ascii="Times New Roman" w:hAnsi="Times New Roman"/>
                <w:bCs/>
                <w:color w:val="000000"/>
                <w:sz w:val="20"/>
                <w:szCs w:val="20"/>
                <w:lang w:val="ro-RO" w:eastAsia="ro-RO"/>
              </w:rPr>
            </w:pPr>
          </w:p>
        </w:tc>
        <w:tc>
          <w:tcPr>
            <w:tcW w:w="6660" w:type="dxa"/>
            <w:vMerge/>
          </w:tcPr>
          <w:p w:rsidR="00BB0E2C" w:rsidRPr="00A2326B" w:rsidRDefault="00BB0E2C" w:rsidP="00A2326B">
            <w:pPr>
              <w:spacing w:after="0" w:line="240" w:lineRule="auto"/>
              <w:contextualSpacing/>
              <w:jc w:val="center"/>
              <w:rPr>
                <w:rFonts w:ascii="Times New Roman" w:hAnsi="Times New Roman"/>
                <w:bCs/>
                <w:color w:val="000000"/>
                <w:sz w:val="20"/>
                <w:szCs w:val="20"/>
                <w:lang w:val="ro-RO" w:eastAsia="ro-RO"/>
              </w:rPr>
            </w:pPr>
          </w:p>
        </w:tc>
      </w:tr>
      <w:tr w:rsidR="00043781" w:rsidRPr="00A2326B" w:rsidTr="00043781">
        <w:tc>
          <w:tcPr>
            <w:tcW w:w="2250" w:type="dxa"/>
            <w:vAlign w:val="center"/>
          </w:tcPr>
          <w:p w:rsidR="00043781" w:rsidRPr="00A2326B" w:rsidRDefault="00043781" w:rsidP="00A2326B">
            <w:pPr>
              <w:spacing w:after="0" w:line="240" w:lineRule="auto"/>
              <w:contextualSpacing/>
              <w:jc w:val="both"/>
              <w:rPr>
                <w:rFonts w:ascii="Times New Roman" w:hAnsi="Times New Roman"/>
                <w:color w:val="000000"/>
                <w:sz w:val="20"/>
                <w:szCs w:val="20"/>
                <w:lang w:val="ro-RO" w:eastAsia="ro-RO"/>
              </w:rPr>
            </w:pPr>
            <w:r w:rsidRPr="00A2326B">
              <w:rPr>
                <w:rFonts w:ascii="Times New Roman" w:hAnsi="Times New Roman"/>
                <w:color w:val="000000"/>
                <w:sz w:val="20"/>
                <w:szCs w:val="20"/>
                <w:lang w:val="ro-RO" w:eastAsia="ro-RO"/>
              </w:rPr>
              <w:t>Suprafața totală</w:t>
            </w:r>
          </w:p>
        </w:tc>
        <w:tc>
          <w:tcPr>
            <w:tcW w:w="7740" w:type="dxa"/>
            <w:gridSpan w:val="2"/>
          </w:tcPr>
          <w:p w:rsidR="00043781" w:rsidRPr="00A2326B" w:rsidRDefault="00043781" w:rsidP="00A2326B">
            <w:pPr>
              <w:spacing w:after="0" w:line="240" w:lineRule="auto"/>
              <w:contextualSpacing/>
              <w:jc w:val="center"/>
              <w:rPr>
                <w:rFonts w:ascii="Times New Roman" w:hAnsi="Times New Roman"/>
                <w:color w:val="000000"/>
                <w:sz w:val="20"/>
                <w:szCs w:val="20"/>
                <w:lang w:val="ro-RO" w:eastAsia="ro-RO"/>
              </w:rPr>
            </w:pPr>
            <w:r w:rsidRPr="00A2326B">
              <w:rPr>
                <w:rFonts w:ascii="Times New Roman" w:hAnsi="Times New Roman"/>
                <w:color w:val="000000"/>
                <w:sz w:val="20"/>
                <w:szCs w:val="20"/>
                <w:lang w:val="ro-RO" w:eastAsia="ro-RO"/>
              </w:rPr>
              <w:t>85 199,00mp</w:t>
            </w:r>
          </w:p>
        </w:tc>
      </w:tr>
      <w:tr w:rsidR="00043781" w:rsidRPr="00A2326B" w:rsidTr="00043781">
        <w:tc>
          <w:tcPr>
            <w:tcW w:w="2250" w:type="dxa"/>
            <w:vAlign w:val="center"/>
          </w:tcPr>
          <w:p w:rsidR="00043781" w:rsidRPr="00A2326B" w:rsidRDefault="00043781" w:rsidP="00A2326B">
            <w:pPr>
              <w:spacing w:after="0" w:line="240" w:lineRule="auto"/>
              <w:contextualSpacing/>
              <w:jc w:val="both"/>
              <w:rPr>
                <w:rFonts w:ascii="Times New Roman" w:hAnsi="Times New Roman"/>
                <w:color w:val="000000"/>
                <w:sz w:val="20"/>
                <w:szCs w:val="20"/>
                <w:lang w:val="ro-RO" w:eastAsia="ro-RO"/>
              </w:rPr>
            </w:pPr>
            <w:r w:rsidRPr="00A2326B">
              <w:rPr>
                <w:rFonts w:ascii="Times New Roman" w:hAnsi="Times New Roman"/>
                <w:color w:val="000000"/>
                <w:sz w:val="20"/>
                <w:szCs w:val="20"/>
                <w:lang w:val="ro-RO" w:eastAsia="ro-RO"/>
              </w:rPr>
              <w:t>Suprafața demolată</w:t>
            </w:r>
          </w:p>
        </w:tc>
        <w:tc>
          <w:tcPr>
            <w:tcW w:w="7740" w:type="dxa"/>
            <w:gridSpan w:val="2"/>
          </w:tcPr>
          <w:p w:rsidR="00043781" w:rsidRPr="00A2326B" w:rsidRDefault="00043781" w:rsidP="00A2326B">
            <w:pPr>
              <w:spacing w:after="0" w:line="240" w:lineRule="auto"/>
              <w:contextualSpacing/>
              <w:jc w:val="center"/>
              <w:rPr>
                <w:rFonts w:ascii="Times New Roman" w:hAnsi="Times New Roman"/>
                <w:color w:val="000000"/>
                <w:sz w:val="20"/>
                <w:szCs w:val="20"/>
                <w:lang w:val="ro-RO" w:eastAsia="ro-RO"/>
              </w:rPr>
            </w:pPr>
            <w:r w:rsidRPr="00A2326B">
              <w:rPr>
                <w:rFonts w:ascii="Times New Roman" w:hAnsi="Times New Roman"/>
                <w:color w:val="000000"/>
                <w:sz w:val="20"/>
                <w:szCs w:val="20"/>
                <w:lang w:val="ro-RO" w:eastAsia="ro-RO"/>
              </w:rPr>
              <w:t>52 343,00mp</w:t>
            </w:r>
          </w:p>
        </w:tc>
      </w:tr>
      <w:tr w:rsidR="00043781" w:rsidRPr="00A2326B" w:rsidTr="00043781">
        <w:tc>
          <w:tcPr>
            <w:tcW w:w="2250" w:type="dxa"/>
            <w:vAlign w:val="center"/>
          </w:tcPr>
          <w:p w:rsidR="00043781" w:rsidRPr="00A2326B" w:rsidRDefault="00043781" w:rsidP="00A2326B">
            <w:pPr>
              <w:spacing w:after="0" w:line="240" w:lineRule="auto"/>
              <w:contextualSpacing/>
              <w:jc w:val="both"/>
              <w:rPr>
                <w:rFonts w:ascii="Times New Roman" w:hAnsi="Times New Roman"/>
                <w:color w:val="000000"/>
                <w:sz w:val="20"/>
                <w:szCs w:val="20"/>
                <w:lang w:val="ro-RO" w:eastAsia="ro-RO"/>
              </w:rPr>
            </w:pPr>
            <w:r w:rsidRPr="00A2326B">
              <w:rPr>
                <w:rFonts w:ascii="Times New Roman" w:hAnsi="Times New Roman"/>
                <w:color w:val="000000"/>
                <w:sz w:val="20"/>
                <w:szCs w:val="20"/>
                <w:lang w:val="ro-RO" w:eastAsia="ro-RO"/>
              </w:rPr>
              <w:t>Suprafața care nu se demolează</w:t>
            </w:r>
          </w:p>
        </w:tc>
        <w:tc>
          <w:tcPr>
            <w:tcW w:w="7740" w:type="dxa"/>
            <w:gridSpan w:val="2"/>
          </w:tcPr>
          <w:p w:rsidR="00043781" w:rsidRPr="00A2326B" w:rsidRDefault="00043781" w:rsidP="00A2326B">
            <w:pPr>
              <w:spacing w:after="0" w:line="240" w:lineRule="auto"/>
              <w:contextualSpacing/>
              <w:jc w:val="center"/>
              <w:rPr>
                <w:rFonts w:ascii="Times New Roman" w:hAnsi="Times New Roman"/>
                <w:sz w:val="20"/>
                <w:szCs w:val="20"/>
                <w:lang w:val="ro-RO" w:eastAsia="ro-RO"/>
              </w:rPr>
            </w:pPr>
            <w:r w:rsidRPr="00A2326B">
              <w:rPr>
                <w:rFonts w:ascii="Times New Roman" w:hAnsi="Times New Roman"/>
                <w:sz w:val="20"/>
                <w:szCs w:val="20"/>
                <w:lang w:val="ro-RO" w:eastAsia="ro-RO"/>
              </w:rPr>
              <w:t>32 856,00mp</w:t>
            </w:r>
          </w:p>
        </w:tc>
      </w:tr>
    </w:tbl>
    <w:p w:rsidR="00CF66EC" w:rsidRPr="00A2326B" w:rsidRDefault="00CF66EC" w:rsidP="00A2326B">
      <w:pPr>
        <w:autoSpaceDE w:val="0"/>
        <w:autoSpaceDN w:val="0"/>
        <w:adjustRightInd w:val="0"/>
        <w:spacing w:after="0" w:line="240" w:lineRule="auto"/>
        <w:contextualSpacing/>
        <w:jc w:val="both"/>
        <w:rPr>
          <w:rFonts w:ascii="Times New Roman" w:hAnsi="Times New Roman"/>
          <w:sz w:val="28"/>
          <w:szCs w:val="28"/>
          <w:lang w:val="ro-RO"/>
        </w:rPr>
      </w:pPr>
    </w:p>
    <w:p w:rsidR="00CF66EC" w:rsidRPr="00A2326B" w:rsidRDefault="00CF66EC" w:rsidP="00A2326B">
      <w:pPr>
        <w:autoSpaceDE w:val="0"/>
        <w:autoSpaceDN w:val="0"/>
        <w:adjustRightInd w:val="0"/>
        <w:spacing w:after="0" w:line="240" w:lineRule="auto"/>
        <w:contextualSpacing/>
        <w:jc w:val="both"/>
        <w:rPr>
          <w:rFonts w:ascii="Times New Roman" w:hAnsi="Times New Roman"/>
          <w:sz w:val="28"/>
          <w:szCs w:val="28"/>
        </w:rPr>
      </w:pPr>
    </w:p>
    <w:p w:rsidR="00043781" w:rsidRPr="00A2326B" w:rsidRDefault="00043781" w:rsidP="00A2326B">
      <w:pPr>
        <w:spacing w:after="0" w:line="240" w:lineRule="auto"/>
        <w:contextualSpacing/>
        <w:jc w:val="both"/>
        <w:outlineLvl w:val="0"/>
        <w:rPr>
          <w:rFonts w:ascii="Times New Roman" w:hAnsi="Times New Roman"/>
          <w:bCs/>
          <w:sz w:val="28"/>
          <w:szCs w:val="28"/>
          <w:lang w:val="ro-RO"/>
        </w:rPr>
      </w:pPr>
      <w:r w:rsidRPr="00A2326B">
        <w:rPr>
          <w:rFonts w:ascii="Times New Roman" w:hAnsi="Times New Roman"/>
          <w:b/>
          <w:bCs/>
          <w:i/>
          <w:sz w:val="28"/>
          <w:szCs w:val="28"/>
          <w:lang w:val="ro-RO"/>
        </w:rPr>
        <w:t xml:space="preserve">Clădirea C2- </w:t>
      </w:r>
      <w:r w:rsidRPr="00A2326B">
        <w:rPr>
          <w:rFonts w:ascii="Times New Roman" w:hAnsi="Times New Roman"/>
          <w:bCs/>
          <w:sz w:val="28"/>
          <w:szCs w:val="28"/>
          <w:lang w:val="ro-RO"/>
        </w:rPr>
        <w:t>regimul de înălțime P+1E</w:t>
      </w:r>
      <w:r w:rsidR="00BB0E2C" w:rsidRPr="00A2326B">
        <w:rPr>
          <w:rFonts w:ascii="Times New Roman" w:hAnsi="Times New Roman"/>
          <w:bCs/>
          <w:sz w:val="28"/>
          <w:szCs w:val="28"/>
          <w:lang w:val="ro-RO"/>
        </w:rPr>
        <w:t>- stare actuală: dezafectată</w:t>
      </w:r>
    </w:p>
    <w:tbl>
      <w:tblPr>
        <w:tblStyle w:val="TableGrid23"/>
        <w:tblW w:w="0" w:type="auto"/>
        <w:tblInd w:w="-72" w:type="dxa"/>
        <w:tblLayout w:type="fixed"/>
        <w:tblLook w:val="04A0"/>
      </w:tblPr>
      <w:tblGrid>
        <w:gridCol w:w="1980"/>
        <w:gridCol w:w="1080"/>
        <w:gridCol w:w="6930"/>
      </w:tblGrid>
      <w:tr w:rsidR="00BB0E2C" w:rsidRPr="00A2326B" w:rsidTr="00BB0E2C">
        <w:tc>
          <w:tcPr>
            <w:tcW w:w="1980" w:type="dxa"/>
            <w:vAlign w:val="center"/>
          </w:tcPr>
          <w:p w:rsidR="00BB0E2C" w:rsidRPr="00A2326B" w:rsidRDefault="00BB0E2C" w:rsidP="00A2326B">
            <w:pPr>
              <w:spacing w:after="0" w:line="240" w:lineRule="auto"/>
              <w:contextualSpacing/>
              <w:jc w:val="both"/>
              <w:rPr>
                <w:rFonts w:ascii="Times New Roman" w:hAnsi="Times New Roman"/>
                <w:b/>
                <w:i/>
                <w:color w:val="000000"/>
                <w:sz w:val="20"/>
                <w:szCs w:val="20"/>
                <w:lang w:val="ro-RO" w:eastAsia="ro-RO"/>
              </w:rPr>
            </w:pPr>
            <w:r w:rsidRPr="00A2326B">
              <w:rPr>
                <w:rFonts w:ascii="Times New Roman" w:hAnsi="Times New Roman"/>
                <w:b/>
                <w:i/>
                <w:color w:val="000000"/>
                <w:sz w:val="20"/>
                <w:szCs w:val="20"/>
                <w:lang w:val="ro-RO" w:eastAsia="ro-RO"/>
              </w:rPr>
              <w:t>Funcțiunea inițială</w:t>
            </w:r>
          </w:p>
        </w:tc>
        <w:tc>
          <w:tcPr>
            <w:tcW w:w="1080" w:type="dxa"/>
          </w:tcPr>
          <w:p w:rsidR="00BB0E2C" w:rsidRPr="00A2326B" w:rsidRDefault="00BB0E2C" w:rsidP="00A2326B">
            <w:pPr>
              <w:spacing w:after="0" w:line="240" w:lineRule="auto"/>
              <w:contextualSpacing/>
              <w:jc w:val="center"/>
              <w:rPr>
                <w:rFonts w:ascii="Times New Roman" w:hAnsi="Times New Roman"/>
                <w:b/>
                <w:i/>
                <w:color w:val="000000"/>
                <w:sz w:val="20"/>
                <w:szCs w:val="20"/>
                <w:lang w:val="ro-RO" w:eastAsia="ro-RO"/>
              </w:rPr>
            </w:pPr>
            <w:r w:rsidRPr="00A2326B">
              <w:rPr>
                <w:rFonts w:ascii="Times New Roman" w:hAnsi="Times New Roman"/>
                <w:b/>
                <w:i/>
                <w:color w:val="000000"/>
                <w:sz w:val="20"/>
                <w:szCs w:val="20"/>
                <w:lang w:val="ro-RO" w:eastAsia="ro-RO"/>
              </w:rPr>
              <w:t>Suprafața  (mp)</w:t>
            </w:r>
          </w:p>
        </w:tc>
        <w:tc>
          <w:tcPr>
            <w:tcW w:w="6930" w:type="dxa"/>
          </w:tcPr>
          <w:p w:rsidR="00BB0E2C" w:rsidRPr="00A2326B" w:rsidRDefault="00BB0E2C" w:rsidP="00A2326B">
            <w:pPr>
              <w:spacing w:after="0" w:line="240" w:lineRule="auto"/>
              <w:contextualSpacing/>
              <w:jc w:val="center"/>
              <w:rPr>
                <w:rFonts w:ascii="Times New Roman" w:hAnsi="Times New Roman"/>
                <w:b/>
                <w:i/>
                <w:color w:val="000000"/>
                <w:sz w:val="20"/>
                <w:szCs w:val="20"/>
                <w:lang w:val="ro-RO" w:eastAsia="ro-RO"/>
              </w:rPr>
            </w:pPr>
            <w:r w:rsidRPr="00A2326B">
              <w:rPr>
                <w:rFonts w:ascii="Times New Roman" w:hAnsi="Times New Roman"/>
                <w:b/>
                <w:i/>
                <w:color w:val="000000"/>
                <w:sz w:val="20"/>
                <w:szCs w:val="20"/>
                <w:lang w:val="ro-RO" w:eastAsia="ro-RO"/>
              </w:rPr>
              <w:t>Caracteristici constructive</w:t>
            </w:r>
          </w:p>
        </w:tc>
      </w:tr>
      <w:tr w:rsidR="00BB0E2C" w:rsidRPr="00A2326B" w:rsidTr="00BB0E2C">
        <w:tc>
          <w:tcPr>
            <w:tcW w:w="1980" w:type="dxa"/>
            <w:vAlign w:val="center"/>
          </w:tcPr>
          <w:p w:rsidR="00BB0E2C" w:rsidRPr="00A2326B" w:rsidRDefault="00BB0E2C" w:rsidP="00A2326B">
            <w:pPr>
              <w:spacing w:before="120" w:after="120" w:line="240" w:lineRule="auto"/>
              <w:contextualSpacing/>
              <w:rPr>
                <w:rFonts w:ascii="Times New Roman" w:hAnsi="Times New Roman"/>
                <w:bCs/>
                <w:sz w:val="20"/>
                <w:szCs w:val="20"/>
                <w:lang w:val="ro-RO" w:eastAsia="ro-RO"/>
              </w:rPr>
            </w:pPr>
            <w:r w:rsidRPr="00A2326B">
              <w:rPr>
                <w:rFonts w:ascii="Times New Roman" w:hAnsi="Times New Roman"/>
                <w:bCs/>
                <w:color w:val="000000"/>
                <w:sz w:val="20"/>
                <w:szCs w:val="20"/>
                <w:lang w:val="ro-RO" w:eastAsia="ro-RO"/>
              </w:rPr>
              <w:t>Sală mașini (S.M.2A)-  </w:t>
            </w:r>
            <w:r w:rsidRPr="00A2326B">
              <w:rPr>
                <w:rFonts w:ascii="Times New Roman" w:hAnsi="Times New Roman"/>
                <w:bCs/>
                <w:color w:val="000000"/>
                <w:sz w:val="20"/>
                <w:szCs w:val="20"/>
                <w:lang w:eastAsia="ro-RO"/>
              </w:rPr>
              <w:t>ateliere, birouri, spații pentru tablouri electrice/ panouri de comandă și încăpere acumulatori.</w:t>
            </w:r>
            <w:r w:rsidRPr="00A2326B">
              <w:rPr>
                <w:rFonts w:ascii="Times New Roman" w:hAnsi="Times New Roman"/>
                <w:bCs/>
                <w:sz w:val="20"/>
                <w:szCs w:val="20"/>
                <w:lang w:val="ro-RO" w:eastAsia="ro-RO"/>
              </w:rPr>
              <w:t xml:space="preserve"> Circulația pe verticală se realizeaza prin intermediul unei scări din beton armat.</w:t>
            </w:r>
          </w:p>
          <w:p w:rsidR="00BB0E2C" w:rsidRPr="00A2326B" w:rsidRDefault="00BB0E2C" w:rsidP="00A2326B">
            <w:pPr>
              <w:spacing w:after="0" w:line="240" w:lineRule="auto"/>
              <w:contextualSpacing/>
              <w:jc w:val="both"/>
              <w:rPr>
                <w:rFonts w:ascii="Times New Roman" w:hAnsi="Times New Roman"/>
                <w:bCs/>
                <w:sz w:val="20"/>
                <w:szCs w:val="20"/>
                <w:lang w:val="ro-RO" w:eastAsia="ro-RO"/>
              </w:rPr>
            </w:pPr>
          </w:p>
        </w:tc>
        <w:tc>
          <w:tcPr>
            <w:tcW w:w="1080" w:type="dxa"/>
          </w:tcPr>
          <w:p w:rsidR="00BB0E2C" w:rsidRPr="00A2326B" w:rsidRDefault="00BB0E2C" w:rsidP="00A2326B">
            <w:pPr>
              <w:spacing w:after="0" w:line="240" w:lineRule="auto"/>
              <w:contextualSpacing/>
              <w:jc w:val="center"/>
              <w:rPr>
                <w:rFonts w:ascii="Times New Roman" w:hAnsi="Times New Roman"/>
                <w:bCs/>
                <w:color w:val="000000"/>
                <w:sz w:val="20"/>
                <w:szCs w:val="20"/>
                <w:lang w:val="ro-RO" w:eastAsia="ro-RO"/>
              </w:rPr>
            </w:pPr>
          </w:p>
          <w:p w:rsidR="00BB0E2C" w:rsidRPr="00A2326B" w:rsidRDefault="00BB0E2C" w:rsidP="00A2326B">
            <w:pPr>
              <w:spacing w:after="0" w:line="240" w:lineRule="auto"/>
              <w:contextualSpacing/>
              <w:jc w:val="center"/>
              <w:rPr>
                <w:rFonts w:ascii="Times New Roman" w:hAnsi="Times New Roman"/>
                <w:bCs/>
                <w:color w:val="000000"/>
                <w:sz w:val="20"/>
                <w:szCs w:val="20"/>
                <w:lang w:val="ro-RO" w:eastAsia="ro-RO"/>
              </w:rPr>
            </w:pPr>
          </w:p>
          <w:p w:rsidR="00BB0E2C" w:rsidRPr="00A2326B" w:rsidRDefault="00BB0E2C" w:rsidP="00A2326B">
            <w:pPr>
              <w:spacing w:after="0" w:line="240" w:lineRule="auto"/>
              <w:contextualSpacing/>
              <w:jc w:val="center"/>
              <w:rPr>
                <w:rFonts w:ascii="Times New Roman" w:hAnsi="Times New Roman"/>
                <w:bCs/>
                <w:color w:val="000000"/>
                <w:sz w:val="20"/>
                <w:szCs w:val="20"/>
                <w:lang w:val="ro-RO" w:eastAsia="ro-RO"/>
              </w:rPr>
            </w:pPr>
          </w:p>
          <w:p w:rsidR="00BB0E2C" w:rsidRPr="00A2326B" w:rsidRDefault="00BB0E2C" w:rsidP="00A2326B">
            <w:pPr>
              <w:spacing w:after="0" w:line="240" w:lineRule="auto"/>
              <w:contextualSpacing/>
              <w:jc w:val="center"/>
              <w:rPr>
                <w:rFonts w:ascii="Times New Roman" w:hAnsi="Times New Roman"/>
                <w:bCs/>
                <w:color w:val="000000"/>
                <w:sz w:val="20"/>
                <w:szCs w:val="20"/>
                <w:lang w:val="ro-RO" w:eastAsia="ro-RO"/>
              </w:rPr>
            </w:pPr>
          </w:p>
          <w:p w:rsidR="00BB0E2C" w:rsidRPr="00A2326B" w:rsidRDefault="00BB0E2C" w:rsidP="00A2326B">
            <w:pPr>
              <w:spacing w:after="0" w:line="240" w:lineRule="auto"/>
              <w:contextualSpacing/>
              <w:jc w:val="center"/>
              <w:rPr>
                <w:rFonts w:ascii="Times New Roman" w:hAnsi="Times New Roman"/>
                <w:bCs/>
                <w:color w:val="000000"/>
                <w:sz w:val="20"/>
                <w:szCs w:val="20"/>
                <w:lang w:val="ro-RO" w:eastAsia="ro-RO"/>
              </w:rPr>
            </w:pPr>
          </w:p>
          <w:p w:rsidR="00BB0E2C" w:rsidRPr="00A2326B" w:rsidRDefault="00BB0E2C" w:rsidP="00A2326B">
            <w:pPr>
              <w:spacing w:after="0" w:line="240" w:lineRule="auto"/>
              <w:contextualSpacing/>
              <w:jc w:val="center"/>
              <w:rPr>
                <w:rFonts w:ascii="Times New Roman" w:hAnsi="Times New Roman"/>
                <w:bCs/>
                <w:color w:val="000000"/>
                <w:sz w:val="20"/>
                <w:szCs w:val="20"/>
                <w:lang w:val="ro-RO" w:eastAsia="ro-RO"/>
              </w:rPr>
            </w:pPr>
            <w:r w:rsidRPr="00A2326B">
              <w:rPr>
                <w:rFonts w:ascii="Times New Roman" w:hAnsi="Times New Roman"/>
                <w:bCs/>
                <w:color w:val="000000"/>
                <w:sz w:val="20"/>
                <w:szCs w:val="20"/>
                <w:lang w:val="ro-RO" w:eastAsia="ro-RO"/>
              </w:rPr>
              <w:t>1 549,00</w:t>
            </w:r>
          </w:p>
          <w:p w:rsidR="00BB0E2C" w:rsidRPr="00A2326B" w:rsidRDefault="00BB0E2C" w:rsidP="00A2326B">
            <w:pPr>
              <w:spacing w:after="0" w:line="240" w:lineRule="auto"/>
              <w:contextualSpacing/>
              <w:jc w:val="center"/>
              <w:rPr>
                <w:rFonts w:ascii="Times New Roman" w:hAnsi="Times New Roman"/>
                <w:bCs/>
                <w:color w:val="000000"/>
                <w:sz w:val="20"/>
                <w:szCs w:val="20"/>
                <w:lang w:val="ro-RO" w:eastAsia="ro-RO"/>
              </w:rPr>
            </w:pPr>
          </w:p>
        </w:tc>
        <w:tc>
          <w:tcPr>
            <w:tcW w:w="6930" w:type="dxa"/>
          </w:tcPr>
          <w:p w:rsidR="00BB0E2C" w:rsidRPr="00A2326B" w:rsidRDefault="00BB0E2C" w:rsidP="00A2326B">
            <w:pPr>
              <w:spacing w:after="0" w:line="240" w:lineRule="auto"/>
              <w:contextualSpacing/>
              <w:jc w:val="both"/>
              <w:rPr>
                <w:rFonts w:ascii="Times New Roman" w:hAnsi="Times New Roman"/>
                <w:bCs/>
                <w:color w:val="000000"/>
                <w:sz w:val="20"/>
                <w:szCs w:val="20"/>
                <w:lang w:val="ro-RO" w:eastAsia="ro-RO"/>
              </w:rPr>
            </w:pPr>
            <w:r w:rsidRPr="00A2326B">
              <w:rPr>
                <w:rFonts w:ascii="Times New Roman" w:hAnsi="Times New Roman"/>
                <w:bCs/>
                <w:i/>
                <w:color w:val="000000"/>
                <w:sz w:val="20"/>
                <w:szCs w:val="20"/>
                <w:lang w:val="ro-RO" w:eastAsia="ro-RO"/>
              </w:rPr>
              <w:t>Suprastructura clădirii -</w:t>
            </w:r>
            <w:r w:rsidRPr="00A2326B">
              <w:rPr>
                <w:rFonts w:ascii="Times New Roman" w:hAnsi="Times New Roman"/>
                <w:bCs/>
                <w:color w:val="000000"/>
                <w:sz w:val="20"/>
                <w:szCs w:val="20"/>
                <w:lang w:val="ro-RO" w:eastAsia="ro-RO"/>
              </w:rPr>
              <w:t xml:space="preserve"> stâlpi, grinzi și planșee prefabricate din beton armat.Închiderile exterioare și compartimentările interioare sunt realizate din zidărie de cărămidă cu goluri verticale. </w:t>
            </w:r>
          </w:p>
          <w:p w:rsidR="00BB0E2C" w:rsidRPr="00A2326B" w:rsidRDefault="00BB0E2C" w:rsidP="00A2326B">
            <w:pPr>
              <w:spacing w:after="0" w:line="240" w:lineRule="auto"/>
              <w:contextualSpacing/>
              <w:jc w:val="both"/>
              <w:rPr>
                <w:rFonts w:ascii="Times New Roman" w:hAnsi="Times New Roman"/>
                <w:bCs/>
                <w:color w:val="000000"/>
                <w:sz w:val="20"/>
                <w:szCs w:val="20"/>
                <w:lang w:val="ro-RO" w:eastAsia="ro-RO"/>
              </w:rPr>
            </w:pPr>
            <w:r w:rsidRPr="00A2326B">
              <w:rPr>
                <w:rFonts w:ascii="Times New Roman" w:hAnsi="Times New Roman"/>
                <w:bCs/>
                <w:i/>
                <w:color w:val="000000"/>
                <w:sz w:val="20"/>
                <w:szCs w:val="20"/>
                <w:lang w:val="ro-RO" w:eastAsia="ro-RO"/>
              </w:rPr>
              <w:t>Tâmplăria exterioară</w:t>
            </w:r>
            <w:r w:rsidRPr="00A2326B">
              <w:rPr>
                <w:rFonts w:ascii="Times New Roman" w:hAnsi="Times New Roman"/>
                <w:bCs/>
                <w:color w:val="000000"/>
                <w:sz w:val="20"/>
                <w:szCs w:val="20"/>
                <w:lang w:val="ro-RO" w:eastAsia="ro-RO"/>
              </w:rPr>
              <w:t xml:space="preserve"> este realizată din profile de lemn sau metal cu geam din sticlă simplă, respectiv sticlă armată. Pereții încăperii acumulatorilor sunt realizați din beton armat monolit de 20cm grosime. Ușile exterioare sunt realizate din profile metalice.</w:t>
            </w:r>
          </w:p>
          <w:p w:rsidR="00BB0E2C" w:rsidRPr="00A2326B" w:rsidRDefault="00BB0E2C" w:rsidP="00A2326B">
            <w:pPr>
              <w:spacing w:after="0" w:line="240" w:lineRule="auto"/>
              <w:contextualSpacing/>
              <w:jc w:val="both"/>
              <w:rPr>
                <w:rFonts w:ascii="Times New Roman" w:hAnsi="Times New Roman"/>
                <w:bCs/>
                <w:color w:val="000000"/>
                <w:sz w:val="20"/>
                <w:szCs w:val="20"/>
                <w:lang w:val="ro-RO" w:eastAsia="ro-RO"/>
              </w:rPr>
            </w:pPr>
            <w:r w:rsidRPr="00A2326B">
              <w:rPr>
                <w:rFonts w:ascii="Times New Roman" w:hAnsi="Times New Roman"/>
                <w:bCs/>
                <w:i/>
                <w:color w:val="000000"/>
                <w:sz w:val="20"/>
                <w:szCs w:val="20"/>
                <w:lang w:val="ro-RO" w:eastAsia="ro-RO"/>
              </w:rPr>
              <w:t>Acoperișul</w:t>
            </w:r>
            <w:r w:rsidRPr="00A2326B">
              <w:rPr>
                <w:rFonts w:ascii="Times New Roman" w:hAnsi="Times New Roman"/>
                <w:bCs/>
                <w:color w:val="000000"/>
                <w:sz w:val="20"/>
                <w:szCs w:val="20"/>
                <w:lang w:val="ro-RO" w:eastAsia="ro-RO"/>
              </w:rPr>
              <w:t xml:space="preserve"> este de tip terasă necirculabilă cu atic din zidărie.</w:t>
            </w:r>
          </w:p>
          <w:p w:rsidR="00BB0E2C" w:rsidRPr="00A2326B" w:rsidRDefault="00BB0E2C" w:rsidP="00A2326B">
            <w:pPr>
              <w:spacing w:after="0" w:line="240" w:lineRule="auto"/>
              <w:contextualSpacing/>
              <w:jc w:val="both"/>
              <w:rPr>
                <w:rFonts w:ascii="Times New Roman" w:hAnsi="Times New Roman"/>
                <w:bCs/>
                <w:i/>
                <w:color w:val="000000"/>
                <w:sz w:val="20"/>
                <w:szCs w:val="20"/>
                <w:lang w:val="ro-RO" w:eastAsia="ro-RO"/>
              </w:rPr>
            </w:pPr>
            <w:r w:rsidRPr="00A2326B">
              <w:rPr>
                <w:rFonts w:ascii="Times New Roman" w:hAnsi="Times New Roman"/>
                <w:bCs/>
                <w:i/>
                <w:color w:val="000000"/>
                <w:sz w:val="20"/>
                <w:szCs w:val="20"/>
                <w:lang w:val="ro-RO" w:eastAsia="ro-RO"/>
              </w:rPr>
              <w:t>Finisaje interioare și exterioare</w:t>
            </w:r>
          </w:p>
          <w:p w:rsidR="00BB0E2C" w:rsidRPr="00A2326B" w:rsidRDefault="00BB0E2C" w:rsidP="00A2326B">
            <w:pPr>
              <w:spacing w:after="0" w:line="240" w:lineRule="auto"/>
              <w:contextualSpacing/>
              <w:jc w:val="both"/>
              <w:rPr>
                <w:rFonts w:ascii="Times New Roman" w:hAnsi="Times New Roman"/>
                <w:bCs/>
                <w:color w:val="000000"/>
                <w:sz w:val="20"/>
                <w:szCs w:val="20"/>
                <w:lang w:val="ro-RO" w:eastAsia="ro-RO"/>
              </w:rPr>
            </w:pPr>
            <w:r w:rsidRPr="00A2326B">
              <w:rPr>
                <w:rFonts w:ascii="Times New Roman" w:hAnsi="Times New Roman"/>
                <w:bCs/>
                <w:i/>
                <w:iCs/>
                <w:color w:val="000000"/>
                <w:sz w:val="20"/>
                <w:szCs w:val="20"/>
                <w:lang w:val="ro-RO" w:eastAsia="ro-RO"/>
              </w:rPr>
              <w:t>Interior-</w:t>
            </w:r>
            <w:r w:rsidRPr="00A2326B">
              <w:rPr>
                <w:rFonts w:ascii="Times New Roman" w:hAnsi="Times New Roman"/>
                <w:bCs/>
                <w:color w:val="000000"/>
                <w:sz w:val="20"/>
                <w:szCs w:val="20"/>
                <w:lang w:val="ro-RO" w:eastAsia="ro-RO"/>
              </w:rPr>
              <w:t>Pardoselile sunt realizate din ciment simplu, plăci ceramice, sau mozaic turnat la nivelul scării,  zugrăveli simple cu var, sau vopsitorii lavabile.</w:t>
            </w:r>
          </w:p>
          <w:p w:rsidR="00BB0E2C" w:rsidRPr="00A2326B" w:rsidRDefault="00BB0E2C" w:rsidP="00A2326B">
            <w:pPr>
              <w:spacing w:after="0" w:line="240" w:lineRule="auto"/>
              <w:contextualSpacing/>
              <w:jc w:val="both"/>
              <w:rPr>
                <w:rFonts w:ascii="Times New Roman" w:hAnsi="Times New Roman"/>
                <w:bCs/>
                <w:color w:val="000000"/>
                <w:sz w:val="20"/>
                <w:szCs w:val="20"/>
                <w:lang w:val="ro-RO" w:eastAsia="ro-RO"/>
              </w:rPr>
            </w:pPr>
            <w:r w:rsidRPr="00A2326B">
              <w:rPr>
                <w:rFonts w:ascii="Times New Roman" w:hAnsi="Times New Roman"/>
                <w:bCs/>
                <w:i/>
                <w:iCs/>
                <w:color w:val="000000"/>
                <w:sz w:val="20"/>
                <w:szCs w:val="20"/>
                <w:lang w:val="ro-RO" w:eastAsia="ro-RO"/>
              </w:rPr>
              <w:t>Exterior</w:t>
            </w:r>
            <w:r w:rsidRPr="00A2326B">
              <w:rPr>
                <w:rFonts w:ascii="Times New Roman" w:hAnsi="Times New Roman"/>
                <w:b/>
                <w:bCs/>
                <w:i/>
                <w:iCs/>
                <w:color w:val="000000"/>
                <w:sz w:val="20"/>
                <w:szCs w:val="20"/>
                <w:lang w:val="ro-RO" w:eastAsia="ro-RO"/>
              </w:rPr>
              <w:t xml:space="preserve">- </w:t>
            </w:r>
            <w:r w:rsidRPr="00A2326B">
              <w:rPr>
                <w:rFonts w:ascii="Times New Roman" w:hAnsi="Times New Roman"/>
                <w:bCs/>
                <w:color w:val="000000"/>
                <w:sz w:val="20"/>
                <w:szCs w:val="20"/>
                <w:lang w:val="ro-RO" w:eastAsia="ro-RO"/>
              </w:rPr>
              <w:t>tencuieli cu zugrăveli simple. Jgheaburi și burlane din tablă.</w:t>
            </w:r>
          </w:p>
        </w:tc>
      </w:tr>
    </w:tbl>
    <w:p w:rsidR="00CF66EC" w:rsidRPr="00A2326B" w:rsidRDefault="00CF66EC" w:rsidP="00A2326B">
      <w:pPr>
        <w:autoSpaceDE w:val="0"/>
        <w:autoSpaceDN w:val="0"/>
        <w:adjustRightInd w:val="0"/>
        <w:spacing w:after="0" w:line="240" w:lineRule="auto"/>
        <w:contextualSpacing/>
        <w:jc w:val="both"/>
        <w:rPr>
          <w:rFonts w:ascii="Times New Roman" w:hAnsi="Times New Roman"/>
          <w:sz w:val="28"/>
          <w:szCs w:val="28"/>
        </w:rPr>
      </w:pPr>
    </w:p>
    <w:p w:rsidR="00CF66EC" w:rsidRPr="00A2326B" w:rsidRDefault="00CF66EC" w:rsidP="00A2326B">
      <w:pPr>
        <w:autoSpaceDE w:val="0"/>
        <w:autoSpaceDN w:val="0"/>
        <w:adjustRightInd w:val="0"/>
        <w:spacing w:after="0" w:line="240" w:lineRule="auto"/>
        <w:contextualSpacing/>
        <w:jc w:val="both"/>
        <w:rPr>
          <w:rFonts w:ascii="Times New Roman" w:hAnsi="Times New Roman"/>
          <w:sz w:val="28"/>
          <w:szCs w:val="28"/>
        </w:rPr>
      </w:pPr>
    </w:p>
    <w:p w:rsidR="00043781" w:rsidRPr="00A2326B" w:rsidRDefault="00043781" w:rsidP="00A2326B">
      <w:pPr>
        <w:spacing w:after="0" w:line="240" w:lineRule="auto"/>
        <w:contextualSpacing/>
        <w:jc w:val="both"/>
        <w:outlineLvl w:val="0"/>
        <w:rPr>
          <w:rFonts w:ascii="Times New Roman" w:hAnsi="Times New Roman"/>
          <w:bCs/>
          <w:sz w:val="28"/>
          <w:szCs w:val="28"/>
          <w:lang w:val="ro-RO"/>
        </w:rPr>
      </w:pPr>
      <w:r w:rsidRPr="00A2326B">
        <w:rPr>
          <w:rFonts w:ascii="Times New Roman" w:hAnsi="Times New Roman"/>
          <w:b/>
          <w:bCs/>
          <w:i/>
          <w:sz w:val="28"/>
          <w:szCs w:val="28"/>
          <w:lang w:val="ro-RO"/>
        </w:rPr>
        <w:t xml:space="preserve">Clădirea C3- Clădire suflante și AMCR+ bazine- </w:t>
      </w:r>
      <w:r w:rsidRPr="00A2326B">
        <w:rPr>
          <w:rFonts w:ascii="Times New Roman" w:hAnsi="Times New Roman"/>
          <w:bCs/>
          <w:sz w:val="28"/>
          <w:szCs w:val="28"/>
          <w:lang w:val="ro-RO"/>
        </w:rPr>
        <w:t>regimul de înălțime Parter</w:t>
      </w:r>
      <w:r w:rsidR="00BB0E2C" w:rsidRPr="00A2326B">
        <w:rPr>
          <w:rFonts w:ascii="Times New Roman" w:hAnsi="Times New Roman"/>
          <w:bCs/>
          <w:sz w:val="28"/>
          <w:szCs w:val="28"/>
          <w:lang w:val="ro-RO"/>
        </w:rPr>
        <w:t>- stare actuală: dezafectată.</w:t>
      </w:r>
    </w:p>
    <w:tbl>
      <w:tblPr>
        <w:tblStyle w:val="TableGrid24"/>
        <w:tblW w:w="0" w:type="auto"/>
        <w:tblInd w:w="-72" w:type="dxa"/>
        <w:tblLook w:val="04A0"/>
      </w:tblPr>
      <w:tblGrid>
        <w:gridCol w:w="1620"/>
        <w:gridCol w:w="1260"/>
        <w:gridCol w:w="7110"/>
      </w:tblGrid>
      <w:tr w:rsidR="00BB0E2C" w:rsidRPr="00A2326B" w:rsidTr="00BB0E2C">
        <w:tc>
          <w:tcPr>
            <w:tcW w:w="1620" w:type="dxa"/>
            <w:vAlign w:val="center"/>
          </w:tcPr>
          <w:p w:rsidR="00BB0E2C" w:rsidRPr="00A2326B" w:rsidRDefault="00BB0E2C" w:rsidP="00A2326B">
            <w:pPr>
              <w:spacing w:after="0" w:line="240" w:lineRule="auto"/>
              <w:contextualSpacing/>
              <w:jc w:val="center"/>
              <w:rPr>
                <w:rFonts w:ascii="Times New Roman" w:hAnsi="Times New Roman"/>
                <w:b/>
                <w:i/>
                <w:color w:val="000000"/>
                <w:sz w:val="20"/>
                <w:szCs w:val="20"/>
                <w:lang w:val="ro-RO" w:eastAsia="ro-RO"/>
              </w:rPr>
            </w:pPr>
            <w:r w:rsidRPr="00A2326B">
              <w:rPr>
                <w:rFonts w:ascii="Times New Roman" w:hAnsi="Times New Roman"/>
                <w:b/>
                <w:i/>
                <w:color w:val="000000"/>
                <w:sz w:val="20"/>
                <w:szCs w:val="20"/>
                <w:lang w:val="ro-RO" w:eastAsia="ro-RO"/>
              </w:rPr>
              <w:t>Funcțiunea inițială</w:t>
            </w:r>
          </w:p>
        </w:tc>
        <w:tc>
          <w:tcPr>
            <w:tcW w:w="1260" w:type="dxa"/>
          </w:tcPr>
          <w:p w:rsidR="00BB0E2C" w:rsidRPr="00A2326B" w:rsidRDefault="00BB0E2C" w:rsidP="00A2326B">
            <w:pPr>
              <w:spacing w:after="0" w:line="240" w:lineRule="auto"/>
              <w:contextualSpacing/>
              <w:jc w:val="center"/>
              <w:rPr>
                <w:rFonts w:ascii="Times New Roman" w:hAnsi="Times New Roman"/>
                <w:b/>
                <w:i/>
                <w:color w:val="000000"/>
                <w:sz w:val="20"/>
                <w:szCs w:val="20"/>
                <w:lang w:val="ro-RO" w:eastAsia="ro-RO"/>
              </w:rPr>
            </w:pPr>
            <w:r w:rsidRPr="00A2326B">
              <w:rPr>
                <w:rFonts w:ascii="Times New Roman" w:hAnsi="Times New Roman"/>
                <w:b/>
                <w:i/>
                <w:color w:val="000000"/>
                <w:sz w:val="20"/>
                <w:szCs w:val="20"/>
                <w:lang w:val="ro-RO" w:eastAsia="ro-RO"/>
              </w:rPr>
              <w:t>Suprafață</w:t>
            </w:r>
          </w:p>
          <w:p w:rsidR="00BB0E2C" w:rsidRPr="00A2326B" w:rsidRDefault="00BB0E2C" w:rsidP="00A2326B">
            <w:pPr>
              <w:spacing w:after="0" w:line="240" w:lineRule="auto"/>
              <w:contextualSpacing/>
              <w:jc w:val="center"/>
              <w:rPr>
                <w:rFonts w:ascii="Times New Roman" w:hAnsi="Times New Roman"/>
                <w:b/>
                <w:i/>
                <w:color w:val="000000"/>
                <w:sz w:val="20"/>
                <w:szCs w:val="20"/>
                <w:lang w:val="ro-RO" w:eastAsia="ro-RO"/>
              </w:rPr>
            </w:pPr>
            <w:r w:rsidRPr="00A2326B">
              <w:rPr>
                <w:rFonts w:ascii="Times New Roman" w:hAnsi="Times New Roman"/>
                <w:b/>
                <w:i/>
                <w:color w:val="000000"/>
                <w:sz w:val="20"/>
                <w:szCs w:val="20"/>
                <w:lang w:val="ro-RO" w:eastAsia="ro-RO"/>
              </w:rPr>
              <w:t>(mp)</w:t>
            </w:r>
          </w:p>
          <w:p w:rsidR="00BB0E2C" w:rsidRPr="00A2326B" w:rsidRDefault="00BB0E2C" w:rsidP="00A2326B">
            <w:pPr>
              <w:spacing w:after="0" w:line="240" w:lineRule="auto"/>
              <w:contextualSpacing/>
              <w:jc w:val="center"/>
              <w:rPr>
                <w:rFonts w:ascii="Times New Roman" w:hAnsi="Times New Roman"/>
                <w:b/>
                <w:i/>
                <w:color w:val="000000"/>
                <w:sz w:val="20"/>
                <w:szCs w:val="20"/>
                <w:lang w:val="ro-RO" w:eastAsia="ro-RO"/>
              </w:rPr>
            </w:pPr>
          </w:p>
        </w:tc>
        <w:tc>
          <w:tcPr>
            <w:tcW w:w="7110" w:type="dxa"/>
          </w:tcPr>
          <w:p w:rsidR="00BB0E2C" w:rsidRPr="00A2326B" w:rsidRDefault="00BB0E2C" w:rsidP="00A2326B">
            <w:pPr>
              <w:spacing w:after="0" w:line="240" w:lineRule="auto"/>
              <w:contextualSpacing/>
              <w:jc w:val="center"/>
              <w:rPr>
                <w:rFonts w:ascii="Times New Roman" w:hAnsi="Times New Roman"/>
                <w:b/>
                <w:i/>
                <w:color w:val="000000"/>
                <w:sz w:val="20"/>
                <w:szCs w:val="20"/>
                <w:lang w:val="ro-RO" w:eastAsia="ro-RO"/>
              </w:rPr>
            </w:pPr>
            <w:r w:rsidRPr="00A2326B">
              <w:rPr>
                <w:rFonts w:ascii="Times New Roman" w:hAnsi="Times New Roman"/>
                <w:b/>
                <w:i/>
                <w:color w:val="000000"/>
                <w:sz w:val="20"/>
                <w:szCs w:val="20"/>
                <w:lang w:val="ro-RO" w:eastAsia="ro-RO"/>
              </w:rPr>
              <w:t>Caracteristici constructive</w:t>
            </w:r>
          </w:p>
        </w:tc>
      </w:tr>
      <w:tr w:rsidR="00BB0E2C" w:rsidRPr="00595222" w:rsidTr="00BB0E2C">
        <w:tc>
          <w:tcPr>
            <w:tcW w:w="1620" w:type="dxa"/>
            <w:vAlign w:val="center"/>
          </w:tcPr>
          <w:p w:rsidR="00BB0E2C" w:rsidRPr="00A2326B" w:rsidRDefault="00BB0E2C" w:rsidP="00A2326B">
            <w:pPr>
              <w:spacing w:after="0" w:line="240" w:lineRule="auto"/>
              <w:contextualSpacing/>
              <w:jc w:val="both"/>
              <w:rPr>
                <w:rFonts w:ascii="Times New Roman" w:hAnsi="Times New Roman"/>
                <w:bCs/>
                <w:sz w:val="20"/>
                <w:szCs w:val="20"/>
                <w:lang w:val="ro-RO" w:eastAsia="ro-RO"/>
              </w:rPr>
            </w:pPr>
            <w:r w:rsidRPr="00A2326B">
              <w:rPr>
                <w:rFonts w:ascii="Times New Roman" w:hAnsi="Times New Roman"/>
                <w:bCs/>
                <w:color w:val="000000"/>
                <w:sz w:val="20"/>
                <w:szCs w:val="20"/>
                <w:lang w:val="ro-RO" w:eastAsia="ro-RO"/>
              </w:rPr>
              <w:t>Clădire pentru suflante și AMCR </w:t>
            </w:r>
          </w:p>
        </w:tc>
        <w:tc>
          <w:tcPr>
            <w:tcW w:w="1260" w:type="dxa"/>
          </w:tcPr>
          <w:p w:rsidR="00BB0E2C" w:rsidRPr="00A2326B" w:rsidRDefault="00BB0E2C" w:rsidP="00A2326B">
            <w:pPr>
              <w:spacing w:after="0" w:line="240" w:lineRule="auto"/>
              <w:contextualSpacing/>
              <w:jc w:val="center"/>
              <w:rPr>
                <w:rFonts w:ascii="Times New Roman" w:hAnsi="Times New Roman"/>
                <w:bCs/>
                <w:color w:val="000000"/>
                <w:sz w:val="20"/>
                <w:szCs w:val="20"/>
                <w:lang w:val="ro-RO" w:eastAsia="ro-RO"/>
              </w:rPr>
            </w:pPr>
            <w:r w:rsidRPr="00A2326B">
              <w:rPr>
                <w:rFonts w:ascii="Times New Roman" w:hAnsi="Times New Roman"/>
                <w:bCs/>
                <w:color w:val="000000"/>
                <w:sz w:val="20"/>
                <w:szCs w:val="20"/>
                <w:lang w:val="ro-RO" w:eastAsia="ro-RO"/>
              </w:rPr>
              <w:t>203,00</w:t>
            </w:r>
          </w:p>
          <w:p w:rsidR="00BB0E2C" w:rsidRPr="00A2326B" w:rsidRDefault="00BB0E2C" w:rsidP="00A2326B">
            <w:pPr>
              <w:spacing w:after="0" w:line="240" w:lineRule="auto"/>
              <w:contextualSpacing/>
              <w:jc w:val="center"/>
              <w:rPr>
                <w:rFonts w:ascii="Times New Roman" w:hAnsi="Times New Roman"/>
                <w:bCs/>
                <w:color w:val="000000"/>
                <w:sz w:val="20"/>
                <w:szCs w:val="20"/>
                <w:lang w:val="ro-RO" w:eastAsia="ro-RO"/>
              </w:rPr>
            </w:pPr>
          </w:p>
        </w:tc>
        <w:tc>
          <w:tcPr>
            <w:tcW w:w="7110" w:type="dxa"/>
            <w:vMerge w:val="restart"/>
          </w:tcPr>
          <w:p w:rsidR="00BB0E2C" w:rsidRPr="00A2326B" w:rsidRDefault="00BB0E2C" w:rsidP="00A2326B">
            <w:pPr>
              <w:spacing w:after="0" w:line="240" w:lineRule="auto"/>
              <w:contextualSpacing/>
              <w:jc w:val="both"/>
              <w:rPr>
                <w:rFonts w:ascii="Times New Roman" w:hAnsi="Times New Roman"/>
                <w:bCs/>
                <w:color w:val="000000"/>
                <w:sz w:val="20"/>
                <w:szCs w:val="20"/>
                <w:lang w:val="ro-RO" w:eastAsia="ro-RO"/>
              </w:rPr>
            </w:pPr>
            <w:r w:rsidRPr="00A2326B">
              <w:rPr>
                <w:rFonts w:ascii="Times New Roman" w:hAnsi="Times New Roman"/>
                <w:bCs/>
                <w:i/>
                <w:color w:val="000000"/>
                <w:sz w:val="20"/>
                <w:szCs w:val="20"/>
                <w:lang w:val="ro-RO" w:eastAsia="ro-RO"/>
              </w:rPr>
              <w:t>Structura clădirii</w:t>
            </w:r>
            <w:r w:rsidRPr="00A2326B">
              <w:rPr>
                <w:rFonts w:ascii="Times New Roman" w:hAnsi="Times New Roman"/>
                <w:bCs/>
                <w:color w:val="000000"/>
                <w:sz w:val="20"/>
                <w:szCs w:val="20"/>
                <w:lang w:val="ro-RO" w:eastAsia="ro-RO"/>
              </w:rPr>
              <w:t xml:space="preserve"> e- zidărie portantă din cărămidă cu goluri verticale dispuși pe ambele direcții, având grosimea de 25cm.</w:t>
            </w:r>
          </w:p>
          <w:p w:rsidR="00BB0E2C" w:rsidRPr="00A2326B" w:rsidRDefault="00BB0E2C" w:rsidP="00A2326B">
            <w:pPr>
              <w:spacing w:after="0" w:line="240" w:lineRule="auto"/>
              <w:contextualSpacing/>
              <w:jc w:val="both"/>
              <w:rPr>
                <w:rFonts w:ascii="Times New Roman" w:hAnsi="Times New Roman"/>
                <w:bCs/>
                <w:color w:val="000000"/>
                <w:sz w:val="20"/>
                <w:szCs w:val="20"/>
                <w:lang w:val="ro-RO" w:eastAsia="ro-RO"/>
              </w:rPr>
            </w:pPr>
            <w:r w:rsidRPr="00A2326B">
              <w:rPr>
                <w:rFonts w:ascii="Times New Roman" w:hAnsi="Times New Roman"/>
                <w:bCs/>
                <w:color w:val="000000"/>
                <w:sz w:val="20"/>
                <w:szCs w:val="20"/>
                <w:lang w:val="ro-RO" w:eastAsia="ro-RO"/>
              </w:rPr>
              <w:t>Rezervoarele au structura de rezistență realizată dinbeton armat monolit B150.</w:t>
            </w:r>
          </w:p>
          <w:p w:rsidR="00BB0E2C" w:rsidRPr="00A2326B" w:rsidRDefault="00BB0E2C" w:rsidP="00A2326B">
            <w:pPr>
              <w:spacing w:after="0" w:line="240" w:lineRule="auto"/>
              <w:contextualSpacing/>
              <w:rPr>
                <w:rFonts w:ascii="Times New Roman" w:hAnsi="Times New Roman"/>
                <w:bCs/>
                <w:color w:val="000000"/>
                <w:sz w:val="20"/>
                <w:szCs w:val="20"/>
                <w:lang w:val="ro-RO" w:eastAsia="ro-RO"/>
              </w:rPr>
            </w:pPr>
            <w:r w:rsidRPr="00A2326B">
              <w:rPr>
                <w:rFonts w:ascii="Times New Roman" w:hAnsi="Times New Roman"/>
                <w:bCs/>
                <w:i/>
                <w:color w:val="000000"/>
                <w:sz w:val="20"/>
                <w:szCs w:val="20"/>
                <w:lang w:val="ro-RO" w:eastAsia="ro-RO"/>
              </w:rPr>
              <w:lastRenderedPageBreak/>
              <w:t>Tamplăria exterioară</w:t>
            </w:r>
            <w:r w:rsidRPr="00A2326B">
              <w:rPr>
                <w:rFonts w:ascii="Times New Roman" w:hAnsi="Times New Roman"/>
                <w:bCs/>
                <w:color w:val="000000"/>
                <w:sz w:val="20"/>
                <w:szCs w:val="20"/>
                <w:lang w:val="ro-RO" w:eastAsia="ro-RO"/>
              </w:rPr>
              <w:t xml:space="preserve"> este realizată din profile de lemn,.</w:t>
            </w:r>
          </w:p>
          <w:p w:rsidR="00BB0E2C" w:rsidRPr="00A2326B" w:rsidRDefault="00BB0E2C" w:rsidP="00A2326B">
            <w:pPr>
              <w:spacing w:after="0" w:line="240" w:lineRule="auto"/>
              <w:contextualSpacing/>
              <w:rPr>
                <w:rFonts w:ascii="Times New Roman" w:hAnsi="Times New Roman"/>
                <w:bCs/>
                <w:color w:val="000000"/>
                <w:sz w:val="20"/>
                <w:szCs w:val="20"/>
                <w:lang w:val="ro-RO" w:eastAsia="ro-RO"/>
              </w:rPr>
            </w:pPr>
            <w:r w:rsidRPr="00A2326B">
              <w:rPr>
                <w:rFonts w:ascii="Times New Roman" w:hAnsi="Times New Roman"/>
                <w:bCs/>
                <w:i/>
                <w:color w:val="000000"/>
                <w:sz w:val="20"/>
                <w:szCs w:val="20"/>
                <w:lang w:val="ro-RO" w:eastAsia="ro-RO"/>
              </w:rPr>
              <w:t>Acoperișul</w:t>
            </w:r>
            <w:r w:rsidRPr="00A2326B">
              <w:rPr>
                <w:rFonts w:ascii="Times New Roman" w:hAnsi="Times New Roman"/>
                <w:bCs/>
                <w:color w:val="000000"/>
                <w:sz w:val="20"/>
                <w:szCs w:val="20"/>
                <w:lang w:val="ro-RO" w:eastAsia="ro-RO"/>
              </w:rPr>
              <w:t xml:space="preserve"> este de tip terasă necirculabilă, fără atic.</w:t>
            </w:r>
          </w:p>
          <w:p w:rsidR="00BB0E2C" w:rsidRPr="00A2326B" w:rsidRDefault="00BB0E2C" w:rsidP="00A2326B">
            <w:pPr>
              <w:spacing w:after="0" w:line="240" w:lineRule="auto"/>
              <w:contextualSpacing/>
              <w:rPr>
                <w:rFonts w:ascii="Times New Roman" w:hAnsi="Times New Roman"/>
                <w:bCs/>
                <w:i/>
                <w:color w:val="000000"/>
                <w:sz w:val="20"/>
                <w:szCs w:val="20"/>
                <w:lang w:val="ro-RO" w:eastAsia="ro-RO"/>
              </w:rPr>
            </w:pPr>
            <w:r w:rsidRPr="00A2326B">
              <w:rPr>
                <w:rFonts w:ascii="Times New Roman" w:hAnsi="Times New Roman"/>
                <w:bCs/>
                <w:i/>
                <w:color w:val="000000"/>
                <w:sz w:val="20"/>
                <w:szCs w:val="20"/>
                <w:lang w:val="ro-RO" w:eastAsia="ro-RO"/>
              </w:rPr>
              <w:t>Finisaje interioare și exterioare</w:t>
            </w:r>
          </w:p>
          <w:p w:rsidR="00BB0E2C" w:rsidRPr="00A2326B" w:rsidRDefault="00BB0E2C" w:rsidP="00A2326B">
            <w:pPr>
              <w:spacing w:after="0" w:line="240" w:lineRule="auto"/>
              <w:contextualSpacing/>
              <w:jc w:val="both"/>
              <w:rPr>
                <w:rFonts w:ascii="Times New Roman" w:hAnsi="Times New Roman"/>
                <w:bCs/>
                <w:color w:val="000000"/>
                <w:sz w:val="20"/>
                <w:szCs w:val="20"/>
                <w:lang w:val="ro-RO" w:eastAsia="ro-RO"/>
              </w:rPr>
            </w:pPr>
            <w:r w:rsidRPr="00A2326B">
              <w:rPr>
                <w:rFonts w:ascii="Times New Roman" w:hAnsi="Times New Roman"/>
                <w:bCs/>
                <w:i/>
                <w:iCs/>
                <w:color w:val="000000"/>
                <w:sz w:val="20"/>
                <w:szCs w:val="20"/>
                <w:lang w:val="ro-RO" w:eastAsia="ro-RO"/>
              </w:rPr>
              <w:t>Interior</w:t>
            </w:r>
            <w:r w:rsidRPr="00A2326B">
              <w:rPr>
                <w:rFonts w:ascii="Times New Roman" w:hAnsi="Times New Roman"/>
                <w:b/>
                <w:bCs/>
                <w:i/>
                <w:iCs/>
                <w:color w:val="000000"/>
                <w:sz w:val="20"/>
                <w:szCs w:val="20"/>
                <w:lang w:val="ro-RO" w:eastAsia="ro-RO"/>
              </w:rPr>
              <w:t xml:space="preserve">- </w:t>
            </w:r>
            <w:r w:rsidRPr="00A2326B">
              <w:rPr>
                <w:rFonts w:ascii="Times New Roman" w:hAnsi="Times New Roman"/>
                <w:bCs/>
                <w:color w:val="000000"/>
                <w:sz w:val="20"/>
                <w:szCs w:val="20"/>
                <w:lang w:val="ro-RO" w:eastAsia="ro-RO"/>
              </w:rPr>
              <w:t>Pardoselile sunt realizate din ciment simplu. La pereți și tavane au fost realizate zugrăveli simple cu var, sau vopsitorii lavabile.</w:t>
            </w:r>
          </w:p>
          <w:p w:rsidR="00BB0E2C" w:rsidRPr="00A2326B" w:rsidRDefault="00BB0E2C" w:rsidP="00A2326B">
            <w:pPr>
              <w:spacing w:after="0" w:line="240" w:lineRule="auto"/>
              <w:contextualSpacing/>
              <w:jc w:val="both"/>
              <w:rPr>
                <w:rFonts w:ascii="Times New Roman" w:hAnsi="Times New Roman"/>
                <w:bCs/>
                <w:color w:val="000000"/>
                <w:sz w:val="20"/>
                <w:szCs w:val="20"/>
                <w:lang w:val="ro-RO" w:eastAsia="ro-RO"/>
              </w:rPr>
            </w:pPr>
            <w:r w:rsidRPr="00A2326B">
              <w:rPr>
                <w:rFonts w:ascii="Times New Roman" w:hAnsi="Times New Roman"/>
                <w:b/>
                <w:bCs/>
                <w:i/>
                <w:iCs/>
                <w:color w:val="000000"/>
                <w:sz w:val="20"/>
                <w:szCs w:val="20"/>
                <w:lang w:val="ro-RO" w:eastAsia="ro-RO"/>
              </w:rPr>
              <w:t xml:space="preserve">Exterior- </w:t>
            </w:r>
            <w:r w:rsidRPr="00A2326B">
              <w:rPr>
                <w:rFonts w:ascii="Times New Roman" w:hAnsi="Times New Roman"/>
                <w:bCs/>
                <w:color w:val="000000"/>
                <w:sz w:val="20"/>
                <w:szCs w:val="20"/>
                <w:lang w:val="ro-RO" w:eastAsia="ro-RO"/>
              </w:rPr>
              <w:t xml:space="preserve">Tencuieli cu zugrăveli simple. </w:t>
            </w:r>
          </w:p>
          <w:p w:rsidR="00BB0E2C" w:rsidRPr="00A2326B" w:rsidRDefault="00BB0E2C" w:rsidP="00A2326B">
            <w:pPr>
              <w:spacing w:after="0" w:line="240" w:lineRule="auto"/>
              <w:contextualSpacing/>
              <w:jc w:val="both"/>
              <w:rPr>
                <w:rFonts w:ascii="Times New Roman" w:hAnsi="Times New Roman"/>
                <w:bCs/>
                <w:color w:val="000000"/>
                <w:sz w:val="20"/>
                <w:szCs w:val="20"/>
                <w:lang w:val="ro-RO" w:eastAsia="ro-RO"/>
              </w:rPr>
            </w:pPr>
            <w:r w:rsidRPr="00A2326B">
              <w:rPr>
                <w:rFonts w:ascii="Times New Roman" w:hAnsi="Times New Roman"/>
                <w:bCs/>
                <w:color w:val="000000"/>
                <w:sz w:val="20"/>
                <w:szCs w:val="20"/>
                <w:lang w:val="ro-RO" w:eastAsia="ro-RO"/>
              </w:rPr>
              <w:t>Circulații de tip platformă metalică prefabricată cu mână curentă din țeavă metalică în zona bazinelor.</w:t>
            </w:r>
          </w:p>
        </w:tc>
      </w:tr>
      <w:tr w:rsidR="00BB0E2C" w:rsidRPr="00A2326B" w:rsidTr="00BB0E2C">
        <w:tc>
          <w:tcPr>
            <w:tcW w:w="1620" w:type="dxa"/>
            <w:vAlign w:val="center"/>
          </w:tcPr>
          <w:p w:rsidR="00BB0E2C" w:rsidRPr="00A2326B" w:rsidRDefault="00BB0E2C" w:rsidP="00A2326B">
            <w:pPr>
              <w:spacing w:after="0" w:line="240" w:lineRule="auto"/>
              <w:contextualSpacing/>
              <w:jc w:val="both"/>
              <w:rPr>
                <w:rFonts w:ascii="Times New Roman" w:hAnsi="Times New Roman"/>
                <w:bCs/>
                <w:color w:val="000000"/>
                <w:sz w:val="20"/>
                <w:szCs w:val="20"/>
                <w:lang w:val="ro-RO" w:eastAsia="ro-RO"/>
              </w:rPr>
            </w:pPr>
            <w:r w:rsidRPr="00A2326B">
              <w:rPr>
                <w:rFonts w:ascii="Times New Roman" w:hAnsi="Times New Roman"/>
                <w:bCs/>
                <w:color w:val="000000"/>
                <w:sz w:val="20"/>
                <w:szCs w:val="20"/>
                <w:lang w:val="ro-RO" w:eastAsia="ro-RO"/>
              </w:rPr>
              <w:lastRenderedPageBreak/>
              <w:t>Bazin decantor radial deschis- amplasat subteran</w:t>
            </w:r>
          </w:p>
        </w:tc>
        <w:tc>
          <w:tcPr>
            <w:tcW w:w="1260" w:type="dxa"/>
          </w:tcPr>
          <w:p w:rsidR="00BB0E2C" w:rsidRPr="00A2326B" w:rsidRDefault="00BB0E2C" w:rsidP="00A2326B">
            <w:pPr>
              <w:spacing w:after="0" w:line="240" w:lineRule="auto"/>
              <w:contextualSpacing/>
              <w:jc w:val="center"/>
              <w:rPr>
                <w:rFonts w:ascii="Times New Roman" w:hAnsi="Times New Roman"/>
                <w:bCs/>
                <w:color w:val="000000"/>
                <w:sz w:val="20"/>
                <w:szCs w:val="20"/>
                <w:lang w:val="ro-RO" w:eastAsia="ro-RO"/>
              </w:rPr>
            </w:pPr>
            <w:r w:rsidRPr="00A2326B">
              <w:rPr>
                <w:rFonts w:ascii="Times New Roman" w:hAnsi="Times New Roman"/>
                <w:bCs/>
                <w:color w:val="000000"/>
                <w:sz w:val="20"/>
                <w:szCs w:val="20"/>
                <w:lang w:val="ro-RO" w:eastAsia="ro-RO"/>
              </w:rPr>
              <w:t>166,35</w:t>
            </w:r>
          </w:p>
          <w:p w:rsidR="00BB0E2C" w:rsidRPr="00A2326B" w:rsidRDefault="00BB0E2C" w:rsidP="00A2326B">
            <w:pPr>
              <w:spacing w:after="0" w:line="240" w:lineRule="auto"/>
              <w:contextualSpacing/>
              <w:jc w:val="center"/>
              <w:rPr>
                <w:rFonts w:ascii="Times New Roman" w:hAnsi="Times New Roman"/>
                <w:bCs/>
                <w:color w:val="000000"/>
                <w:sz w:val="20"/>
                <w:szCs w:val="20"/>
                <w:lang w:val="ro-RO" w:eastAsia="ro-RO"/>
              </w:rPr>
            </w:pPr>
          </w:p>
        </w:tc>
        <w:tc>
          <w:tcPr>
            <w:tcW w:w="7110" w:type="dxa"/>
            <w:vMerge/>
          </w:tcPr>
          <w:p w:rsidR="00BB0E2C" w:rsidRPr="00A2326B" w:rsidRDefault="00BB0E2C" w:rsidP="00A2326B">
            <w:pPr>
              <w:spacing w:after="0" w:line="240" w:lineRule="auto"/>
              <w:contextualSpacing/>
              <w:jc w:val="center"/>
              <w:rPr>
                <w:rFonts w:ascii="Times New Roman" w:hAnsi="Times New Roman"/>
                <w:bCs/>
                <w:color w:val="000000"/>
                <w:sz w:val="20"/>
                <w:szCs w:val="20"/>
                <w:lang w:val="ro-RO" w:eastAsia="ro-RO"/>
              </w:rPr>
            </w:pPr>
          </w:p>
        </w:tc>
      </w:tr>
      <w:tr w:rsidR="00BB0E2C" w:rsidRPr="00A2326B" w:rsidTr="00BB0E2C">
        <w:trPr>
          <w:trHeight w:val="908"/>
        </w:trPr>
        <w:tc>
          <w:tcPr>
            <w:tcW w:w="1620" w:type="dxa"/>
            <w:vAlign w:val="center"/>
          </w:tcPr>
          <w:p w:rsidR="00BB0E2C" w:rsidRPr="00A2326B" w:rsidRDefault="00BB0E2C" w:rsidP="00A2326B">
            <w:pPr>
              <w:spacing w:after="0" w:line="240" w:lineRule="auto"/>
              <w:contextualSpacing/>
              <w:jc w:val="both"/>
              <w:rPr>
                <w:rFonts w:ascii="Times New Roman" w:hAnsi="Times New Roman"/>
                <w:bCs/>
                <w:color w:val="000000"/>
                <w:sz w:val="20"/>
                <w:szCs w:val="20"/>
                <w:lang w:val="ro-RO" w:eastAsia="ro-RO"/>
              </w:rPr>
            </w:pPr>
            <w:r w:rsidRPr="00A2326B">
              <w:rPr>
                <w:rFonts w:ascii="Times New Roman" w:hAnsi="Times New Roman"/>
                <w:bCs/>
                <w:color w:val="000000"/>
                <w:sz w:val="20"/>
                <w:szCs w:val="20"/>
                <w:lang w:val="ro-RO" w:eastAsia="ro-RO"/>
              </w:rPr>
              <w:lastRenderedPageBreak/>
              <w:t>Bazin rectangular deschis</w:t>
            </w:r>
          </w:p>
        </w:tc>
        <w:tc>
          <w:tcPr>
            <w:tcW w:w="1260" w:type="dxa"/>
          </w:tcPr>
          <w:p w:rsidR="00BB0E2C" w:rsidRPr="00A2326B" w:rsidRDefault="00BB0E2C" w:rsidP="00A2326B">
            <w:pPr>
              <w:spacing w:after="0" w:line="240" w:lineRule="auto"/>
              <w:contextualSpacing/>
              <w:jc w:val="center"/>
              <w:rPr>
                <w:rFonts w:ascii="Times New Roman" w:hAnsi="Times New Roman"/>
                <w:bCs/>
                <w:color w:val="000000"/>
                <w:sz w:val="20"/>
                <w:szCs w:val="20"/>
                <w:lang w:val="ro-RO" w:eastAsia="ro-RO"/>
              </w:rPr>
            </w:pPr>
            <w:r w:rsidRPr="00A2326B">
              <w:rPr>
                <w:rFonts w:ascii="Times New Roman" w:hAnsi="Times New Roman"/>
                <w:bCs/>
                <w:color w:val="000000"/>
                <w:sz w:val="20"/>
                <w:szCs w:val="20"/>
                <w:lang w:val="ro-RO" w:eastAsia="ro-RO"/>
              </w:rPr>
              <w:t>147,90</w:t>
            </w:r>
          </w:p>
        </w:tc>
        <w:tc>
          <w:tcPr>
            <w:tcW w:w="7110" w:type="dxa"/>
            <w:vMerge/>
          </w:tcPr>
          <w:p w:rsidR="00BB0E2C" w:rsidRPr="00A2326B" w:rsidRDefault="00BB0E2C" w:rsidP="00A2326B">
            <w:pPr>
              <w:spacing w:after="0" w:line="240" w:lineRule="auto"/>
              <w:contextualSpacing/>
              <w:jc w:val="center"/>
              <w:rPr>
                <w:rFonts w:ascii="Times New Roman" w:hAnsi="Times New Roman"/>
                <w:bCs/>
                <w:color w:val="000000"/>
                <w:sz w:val="20"/>
                <w:szCs w:val="20"/>
                <w:lang w:val="ro-RO" w:eastAsia="ro-RO"/>
              </w:rPr>
            </w:pPr>
          </w:p>
        </w:tc>
      </w:tr>
    </w:tbl>
    <w:p w:rsidR="00043781" w:rsidRPr="00A2326B" w:rsidRDefault="00043781" w:rsidP="00A2326B">
      <w:pPr>
        <w:spacing w:before="120" w:after="120" w:line="240" w:lineRule="auto"/>
        <w:ind w:firstLine="567"/>
        <w:contextualSpacing/>
        <w:jc w:val="both"/>
        <w:rPr>
          <w:rFonts w:ascii="Times New Roman" w:hAnsi="Times New Roman"/>
          <w:b/>
          <w:sz w:val="24"/>
          <w:szCs w:val="24"/>
          <w:lang w:val="ro-RO"/>
        </w:rPr>
      </w:pPr>
    </w:p>
    <w:p w:rsidR="00CF66EC" w:rsidRPr="00A2326B" w:rsidRDefault="00CF66EC" w:rsidP="00A2326B">
      <w:pPr>
        <w:autoSpaceDE w:val="0"/>
        <w:autoSpaceDN w:val="0"/>
        <w:adjustRightInd w:val="0"/>
        <w:spacing w:after="0" w:line="240" w:lineRule="auto"/>
        <w:contextualSpacing/>
        <w:jc w:val="both"/>
        <w:rPr>
          <w:rFonts w:ascii="Times New Roman" w:hAnsi="Times New Roman"/>
          <w:sz w:val="28"/>
          <w:szCs w:val="28"/>
        </w:rPr>
      </w:pPr>
    </w:p>
    <w:p w:rsidR="00BB0E2C" w:rsidRPr="00A2326B" w:rsidRDefault="00BB0E2C" w:rsidP="00A2326B">
      <w:pPr>
        <w:autoSpaceDE w:val="0"/>
        <w:autoSpaceDN w:val="0"/>
        <w:adjustRightInd w:val="0"/>
        <w:spacing w:after="0" w:line="240" w:lineRule="auto"/>
        <w:contextualSpacing/>
        <w:jc w:val="both"/>
        <w:rPr>
          <w:rFonts w:ascii="Times New Roman" w:hAnsi="Times New Roman"/>
          <w:sz w:val="28"/>
          <w:szCs w:val="28"/>
        </w:rPr>
      </w:pPr>
    </w:p>
    <w:p w:rsidR="00BB0E2C" w:rsidRPr="00A2326B" w:rsidRDefault="00BB0E2C" w:rsidP="00A2326B">
      <w:pPr>
        <w:autoSpaceDE w:val="0"/>
        <w:autoSpaceDN w:val="0"/>
        <w:adjustRightInd w:val="0"/>
        <w:spacing w:after="0" w:line="240" w:lineRule="auto"/>
        <w:contextualSpacing/>
        <w:jc w:val="both"/>
        <w:rPr>
          <w:rFonts w:ascii="Times New Roman" w:hAnsi="Times New Roman"/>
          <w:sz w:val="28"/>
          <w:szCs w:val="28"/>
        </w:rPr>
      </w:pPr>
    </w:p>
    <w:p w:rsidR="00BB0E2C" w:rsidRPr="00A2326B" w:rsidRDefault="00043781" w:rsidP="00A2326B">
      <w:pPr>
        <w:spacing w:after="0" w:line="240" w:lineRule="auto"/>
        <w:contextualSpacing/>
        <w:jc w:val="both"/>
        <w:outlineLvl w:val="0"/>
        <w:rPr>
          <w:rFonts w:ascii="Times New Roman" w:hAnsi="Times New Roman"/>
          <w:bCs/>
          <w:sz w:val="28"/>
          <w:szCs w:val="28"/>
          <w:lang w:val="ro-RO"/>
        </w:rPr>
      </w:pPr>
      <w:r w:rsidRPr="00A2326B">
        <w:rPr>
          <w:rFonts w:ascii="Times New Roman" w:hAnsi="Times New Roman"/>
          <w:b/>
          <w:bCs/>
          <w:i/>
          <w:sz w:val="28"/>
          <w:szCs w:val="28"/>
          <w:lang w:val="ro-RO"/>
        </w:rPr>
        <w:t>Clădirea C4</w:t>
      </w:r>
      <w:r w:rsidR="00BB0E2C" w:rsidRPr="00A2326B">
        <w:rPr>
          <w:rFonts w:ascii="Times New Roman" w:hAnsi="Times New Roman"/>
          <w:bCs/>
          <w:sz w:val="28"/>
          <w:szCs w:val="28"/>
          <w:lang w:val="ro-RO"/>
        </w:rPr>
        <w:t>- stare actuală: dezafectată</w:t>
      </w:r>
    </w:p>
    <w:p w:rsidR="00043781" w:rsidRPr="00A2326B" w:rsidRDefault="00043781" w:rsidP="00A2326B">
      <w:pPr>
        <w:spacing w:after="0" w:line="240" w:lineRule="auto"/>
        <w:contextualSpacing/>
        <w:jc w:val="both"/>
        <w:outlineLvl w:val="0"/>
        <w:rPr>
          <w:rFonts w:ascii="Times New Roman" w:hAnsi="Times New Roman"/>
          <w:bCs/>
          <w:sz w:val="28"/>
          <w:szCs w:val="28"/>
          <w:lang w:val="ro-RO"/>
        </w:rPr>
      </w:pPr>
      <w:r w:rsidRPr="00A2326B">
        <w:rPr>
          <w:rFonts w:ascii="Times New Roman" w:hAnsi="Times New Roman"/>
          <w:bCs/>
          <w:sz w:val="28"/>
          <w:szCs w:val="28"/>
          <w:lang w:val="ro-RO"/>
        </w:rPr>
        <w:t>Clădirea cuprinde gospodăria de var în regim de înălțime S+P+1 și stație de neutralizare alcătuită din două bazine subterane- unul circular și al doilea rectangular, deschise la partea superioară cu circulații metalice între acestea.</w:t>
      </w:r>
    </w:p>
    <w:p w:rsidR="00043781" w:rsidRPr="00A2326B" w:rsidRDefault="00043781" w:rsidP="00A2326B">
      <w:pPr>
        <w:spacing w:after="0" w:line="240" w:lineRule="auto"/>
        <w:contextualSpacing/>
        <w:jc w:val="both"/>
        <w:outlineLvl w:val="0"/>
        <w:rPr>
          <w:rFonts w:ascii="Times New Roman" w:hAnsi="Times New Roman"/>
          <w:bCs/>
          <w:sz w:val="28"/>
          <w:szCs w:val="28"/>
          <w:lang w:val="ro-RO"/>
        </w:rPr>
      </w:pPr>
      <w:r w:rsidRPr="00A2326B">
        <w:rPr>
          <w:rFonts w:ascii="Times New Roman" w:hAnsi="Times New Roman"/>
          <w:bCs/>
          <w:sz w:val="28"/>
          <w:szCs w:val="28"/>
          <w:lang w:val="ro-RO"/>
        </w:rPr>
        <w:t>Din punct de vedere funcțional, la subsol se află  o încăpere pentru depozitarea laptelui de var și camera suflantelor. La parter se află un depozit de var și o încăpere  pentru preparat lapte de var. Etajul cuprinde un compartiment de filtrare, o magazie grupuri sanitare și vestiare.</w:t>
      </w:r>
    </w:p>
    <w:tbl>
      <w:tblPr>
        <w:tblStyle w:val="TableGrid25"/>
        <w:tblW w:w="9720" w:type="dxa"/>
        <w:tblInd w:w="108" w:type="dxa"/>
        <w:tblLayout w:type="fixed"/>
        <w:tblLook w:val="04A0"/>
      </w:tblPr>
      <w:tblGrid>
        <w:gridCol w:w="1080"/>
        <w:gridCol w:w="1260"/>
        <w:gridCol w:w="7380"/>
      </w:tblGrid>
      <w:tr w:rsidR="00BB0E2C" w:rsidRPr="00A2326B" w:rsidTr="00BB0E2C">
        <w:tc>
          <w:tcPr>
            <w:tcW w:w="1080" w:type="dxa"/>
            <w:vAlign w:val="center"/>
          </w:tcPr>
          <w:p w:rsidR="00BB0E2C" w:rsidRPr="00A2326B" w:rsidRDefault="00BB0E2C" w:rsidP="00A2326B">
            <w:pPr>
              <w:spacing w:after="0" w:line="240" w:lineRule="auto"/>
              <w:contextualSpacing/>
              <w:jc w:val="both"/>
              <w:rPr>
                <w:rFonts w:ascii="Times New Roman" w:hAnsi="Times New Roman"/>
                <w:b/>
                <w:i/>
                <w:color w:val="000000"/>
                <w:sz w:val="20"/>
                <w:szCs w:val="20"/>
                <w:lang w:val="ro-RO" w:eastAsia="ro-RO"/>
              </w:rPr>
            </w:pPr>
            <w:r w:rsidRPr="00A2326B">
              <w:rPr>
                <w:rFonts w:ascii="Times New Roman" w:hAnsi="Times New Roman"/>
                <w:b/>
                <w:i/>
                <w:color w:val="000000"/>
                <w:sz w:val="20"/>
                <w:szCs w:val="20"/>
                <w:lang w:val="ro-RO" w:eastAsia="ro-RO"/>
              </w:rPr>
              <w:t>Funcțiunea inițială</w:t>
            </w:r>
          </w:p>
        </w:tc>
        <w:tc>
          <w:tcPr>
            <w:tcW w:w="1260" w:type="dxa"/>
          </w:tcPr>
          <w:p w:rsidR="00BB0E2C" w:rsidRPr="00A2326B" w:rsidRDefault="00BB0E2C" w:rsidP="00A2326B">
            <w:pPr>
              <w:spacing w:after="0" w:line="240" w:lineRule="auto"/>
              <w:contextualSpacing/>
              <w:jc w:val="center"/>
              <w:rPr>
                <w:rFonts w:ascii="Times New Roman" w:hAnsi="Times New Roman"/>
                <w:b/>
                <w:i/>
                <w:color w:val="000000"/>
                <w:sz w:val="20"/>
                <w:szCs w:val="20"/>
                <w:lang w:val="ro-RO" w:eastAsia="ro-RO"/>
              </w:rPr>
            </w:pPr>
            <w:r w:rsidRPr="00A2326B">
              <w:rPr>
                <w:rFonts w:ascii="Times New Roman" w:hAnsi="Times New Roman"/>
                <w:b/>
                <w:i/>
                <w:color w:val="000000"/>
                <w:sz w:val="20"/>
                <w:szCs w:val="20"/>
                <w:lang w:val="ro-RO" w:eastAsia="ro-RO"/>
              </w:rPr>
              <w:t>Suprafața (mp)</w:t>
            </w:r>
          </w:p>
          <w:p w:rsidR="00BB0E2C" w:rsidRPr="00A2326B" w:rsidRDefault="00BB0E2C" w:rsidP="00A2326B">
            <w:pPr>
              <w:spacing w:after="0" w:line="240" w:lineRule="auto"/>
              <w:contextualSpacing/>
              <w:jc w:val="center"/>
              <w:rPr>
                <w:rFonts w:ascii="Times New Roman" w:hAnsi="Times New Roman"/>
                <w:b/>
                <w:i/>
                <w:color w:val="000000"/>
                <w:sz w:val="20"/>
                <w:szCs w:val="20"/>
                <w:lang w:val="ro-RO" w:eastAsia="ro-RO"/>
              </w:rPr>
            </w:pPr>
          </w:p>
        </w:tc>
        <w:tc>
          <w:tcPr>
            <w:tcW w:w="7380" w:type="dxa"/>
          </w:tcPr>
          <w:p w:rsidR="00BB0E2C" w:rsidRPr="00A2326B" w:rsidRDefault="00BB0E2C" w:rsidP="00A2326B">
            <w:pPr>
              <w:spacing w:after="0" w:line="240" w:lineRule="auto"/>
              <w:contextualSpacing/>
              <w:jc w:val="center"/>
              <w:rPr>
                <w:rFonts w:ascii="Times New Roman" w:hAnsi="Times New Roman"/>
                <w:b/>
                <w:i/>
                <w:color w:val="000000"/>
                <w:sz w:val="20"/>
                <w:szCs w:val="20"/>
                <w:lang w:val="ro-RO" w:eastAsia="ro-RO"/>
              </w:rPr>
            </w:pPr>
            <w:r w:rsidRPr="00A2326B">
              <w:rPr>
                <w:rFonts w:ascii="Times New Roman" w:hAnsi="Times New Roman"/>
                <w:b/>
                <w:i/>
                <w:color w:val="000000"/>
                <w:sz w:val="20"/>
                <w:szCs w:val="20"/>
                <w:lang w:val="ro-RO" w:eastAsia="ro-RO"/>
              </w:rPr>
              <w:t>Caracteristici constructive</w:t>
            </w:r>
          </w:p>
        </w:tc>
      </w:tr>
      <w:tr w:rsidR="00BB0E2C" w:rsidRPr="00595222" w:rsidTr="00BB0E2C">
        <w:tc>
          <w:tcPr>
            <w:tcW w:w="1080" w:type="dxa"/>
            <w:vAlign w:val="center"/>
          </w:tcPr>
          <w:p w:rsidR="00BB0E2C" w:rsidRPr="00A2326B" w:rsidRDefault="00BB0E2C" w:rsidP="00A2326B">
            <w:pPr>
              <w:spacing w:after="0" w:line="240" w:lineRule="auto"/>
              <w:contextualSpacing/>
              <w:jc w:val="both"/>
              <w:rPr>
                <w:rFonts w:ascii="Times New Roman" w:hAnsi="Times New Roman"/>
                <w:bCs/>
                <w:sz w:val="20"/>
                <w:szCs w:val="20"/>
                <w:lang w:val="ro-RO" w:eastAsia="ro-RO"/>
              </w:rPr>
            </w:pPr>
            <w:r w:rsidRPr="00A2326B">
              <w:rPr>
                <w:rFonts w:ascii="Times New Roman" w:hAnsi="Times New Roman"/>
                <w:bCs/>
                <w:color w:val="000000"/>
                <w:sz w:val="20"/>
                <w:szCs w:val="20"/>
                <w:lang w:val="ro-RO" w:eastAsia="ro-RO"/>
              </w:rPr>
              <w:t>Gospodăria de var </w:t>
            </w:r>
          </w:p>
        </w:tc>
        <w:tc>
          <w:tcPr>
            <w:tcW w:w="1260" w:type="dxa"/>
          </w:tcPr>
          <w:p w:rsidR="00BB0E2C" w:rsidRPr="00A2326B" w:rsidRDefault="00BB0E2C" w:rsidP="00A2326B">
            <w:pPr>
              <w:spacing w:after="0" w:line="240" w:lineRule="auto"/>
              <w:contextualSpacing/>
              <w:jc w:val="center"/>
              <w:rPr>
                <w:rFonts w:ascii="Times New Roman" w:hAnsi="Times New Roman"/>
                <w:bCs/>
                <w:color w:val="000000"/>
                <w:sz w:val="20"/>
                <w:szCs w:val="20"/>
                <w:lang w:val="ro-RO" w:eastAsia="ro-RO"/>
              </w:rPr>
            </w:pPr>
            <w:r w:rsidRPr="00A2326B">
              <w:rPr>
                <w:rFonts w:ascii="Times New Roman" w:hAnsi="Times New Roman"/>
                <w:bCs/>
                <w:color w:val="000000"/>
                <w:sz w:val="20"/>
                <w:szCs w:val="20"/>
                <w:lang w:val="ro-RO" w:eastAsia="ro-RO"/>
              </w:rPr>
              <w:t>253,00</w:t>
            </w:r>
          </w:p>
          <w:p w:rsidR="00BB0E2C" w:rsidRPr="00A2326B" w:rsidRDefault="00BB0E2C" w:rsidP="00A2326B">
            <w:pPr>
              <w:spacing w:after="0" w:line="240" w:lineRule="auto"/>
              <w:contextualSpacing/>
              <w:jc w:val="center"/>
              <w:rPr>
                <w:rFonts w:ascii="Times New Roman" w:hAnsi="Times New Roman"/>
                <w:bCs/>
                <w:color w:val="000000"/>
                <w:sz w:val="20"/>
                <w:szCs w:val="20"/>
                <w:lang w:val="ro-RO" w:eastAsia="ro-RO"/>
              </w:rPr>
            </w:pPr>
          </w:p>
        </w:tc>
        <w:tc>
          <w:tcPr>
            <w:tcW w:w="7380" w:type="dxa"/>
            <w:vMerge w:val="restart"/>
          </w:tcPr>
          <w:p w:rsidR="00BB0E2C" w:rsidRPr="00A2326B" w:rsidRDefault="00BB0E2C" w:rsidP="00A2326B">
            <w:pPr>
              <w:spacing w:after="0" w:line="240" w:lineRule="auto"/>
              <w:contextualSpacing/>
              <w:jc w:val="both"/>
              <w:rPr>
                <w:rFonts w:ascii="Times New Roman" w:hAnsi="Times New Roman"/>
                <w:bCs/>
                <w:color w:val="000000"/>
                <w:sz w:val="20"/>
                <w:szCs w:val="20"/>
                <w:lang w:val="ro-RO" w:eastAsia="ro-RO"/>
              </w:rPr>
            </w:pPr>
            <w:r w:rsidRPr="00A2326B">
              <w:rPr>
                <w:rFonts w:ascii="Times New Roman" w:hAnsi="Times New Roman"/>
                <w:bCs/>
                <w:i/>
                <w:color w:val="000000"/>
                <w:sz w:val="20"/>
                <w:szCs w:val="20"/>
                <w:lang w:val="ro-RO" w:eastAsia="ro-RO"/>
              </w:rPr>
              <w:t>Structura de rezistență</w:t>
            </w:r>
            <w:r w:rsidRPr="00A2326B">
              <w:rPr>
                <w:rFonts w:ascii="Times New Roman" w:hAnsi="Times New Roman"/>
                <w:bCs/>
                <w:color w:val="000000"/>
                <w:sz w:val="20"/>
                <w:szCs w:val="20"/>
                <w:lang w:val="ro-RO" w:eastAsia="ro-RO"/>
              </w:rPr>
              <w:t xml:space="preserve"> - beton armat monolit cu planșee monolite și din fâșii prefabricate având zidăria de umplutură din cărămidă și cărămidă cu goluri. Circulația pe verticală este asigurată de o scară din beton armat. </w:t>
            </w:r>
          </w:p>
          <w:p w:rsidR="00BB0E2C" w:rsidRPr="00A2326B" w:rsidRDefault="00BB0E2C" w:rsidP="00A2326B">
            <w:pPr>
              <w:spacing w:after="0" w:line="240" w:lineRule="auto"/>
              <w:contextualSpacing/>
              <w:jc w:val="both"/>
              <w:rPr>
                <w:rFonts w:ascii="Times New Roman" w:hAnsi="Times New Roman"/>
                <w:bCs/>
                <w:color w:val="000000"/>
                <w:sz w:val="20"/>
                <w:szCs w:val="20"/>
                <w:lang w:val="ro-RO" w:eastAsia="ro-RO"/>
              </w:rPr>
            </w:pPr>
            <w:r w:rsidRPr="00A2326B">
              <w:rPr>
                <w:rFonts w:ascii="Times New Roman" w:hAnsi="Times New Roman"/>
                <w:bCs/>
                <w:color w:val="000000"/>
                <w:sz w:val="20"/>
                <w:szCs w:val="20"/>
                <w:lang w:val="ro-RO" w:eastAsia="ro-RO"/>
              </w:rPr>
              <w:t>Rezervoarele au structura de rezistență realizată dinbeton armat monolit B150.</w:t>
            </w:r>
          </w:p>
          <w:p w:rsidR="00BB0E2C" w:rsidRPr="00A2326B" w:rsidRDefault="00BB0E2C" w:rsidP="00A2326B">
            <w:pPr>
              <w:spacing w:after="0" w:line="240" w:lineRule="auto"/>
              <w:contextualSpacing/>
              <w:jc w:val="both"/>
              <w:rPr>
                <w:rFonts w:ascii="Times New Roman" w:hAnsi="Times New Roman"/>
                <w:bCs/>
                <w:color w:val="000000"/>
                <w:sz w:val="20"/>
                <w:szCs w:val="20"/>
                <w:lang w:val="ro-RO" w:eastAsia="ro-RO"/>
              </w:rPr>
            </w:pPr>
            <w:r w:rsidRPr="00A2326B">
              <w:rPr>
                <w:rFonts w:ascii="Times New Roman" w:hAnsi="Times New Roman"/>
                <w:bCs/>
                <w:color w:val="000000"/>
                <w:sz w:val="20"/>
                <w:szCs w:val="20"/>
                <w:lang w:val="ro-RO" w:eastAsia="ro-RO"/>
              </w:rPr>
              <w:t xml:space="preserve">Fundațiile gospodăriei de var s-au prevăzut la cota -2,50m, pentru depozit și -5,90m pentru încăperea de preparare  a laptelui de var. Rezervorul circular s-a fundat în stratul  de argilă la cota -9,50m. Bazinele de neutralizare s–au fundat la -4,96 respectiv -4,15. </w:t>
            </w:r>
          </w:p>
          <w:p w:rsidR="00BB0E2C" w:rsidRPr="00A2326B" w:rsidRDefault="00BB0E2C" w:rsidP="00A2326B">
            <w:pPr>
              <w:spacing w:after="0" w:line="240" w:lineRule="auto"/>
              <w:contextualSpacing/>
              <w:rPr>
                <w:rFonts w:ascii="Times New Roman" w:hAnsi="Times New Roman"/>
                <w:bCs/>
                <w:color w:val="000000"/>
                <w:sz w:val="20"/>
                <w:szCs w:val="20"/>
                <w:lang w:val="ro-RO" w:eastAsia="ro-RO"/>
              </w:rPr>
            </w:pPr>
            <w:r w:rsidRPr="00A2326B">
              <w:rPr>
                <w:rFonts w:ascii="Times New Roman" w:hAnsi="Times New Roman"/>
                <w:bCs/>
                <w:i/>
                <w:color w:val="000000"/>
                <w:sz w:val="20"/>
                <w:szCs w:val="20"/>
                <w:lang w:val="ro-RO" w:eastAsia="ro-RO"/>
              </w:rPr>
              <w:t>Tamplăria exterioară</w:t>
            </w:r>
            <w:r w:rsidRPr="00A2326B">
              <w:rPr>
                <w:rFonts w:ascii="Times New Roman" w:hAnsi="Times New Roman"/>
                <w:bCs/>
                <w:color w:val="000000"/>
                <w:sz w:val="20"/>
                <w:szCs w:val="20"/>
                <w:lang w:val="ro-RO" w:eastAsia="ro-RO"/>
              </w:rPr>
              <w:t xml:space="preserve"> este realizată din profile de metal cu geam simplu cu sticlă, sau sticlă armată.</w:t>
            </w:r>
          </w:p>
          <w:p w:rsidR="00BB0E2C" w:rsidRPr="00A2326B" w:rsidRDefault="00BB0E2C" w:rsidP="00A2326B">
            <w:pPr>
              <w:spacing w:after="0" w:line="240" w:lineRule="auto"/>
              <w:contextualSpacing/>
              <w:rPr>
                <w:rFonts w:ascii="Times New Roman" w:hAnsi="Times New Roman"/>
                <w:bCs/>
                <w:color w:val="000000"/>
                <w:sz w:val="20"/>
                <w:szCs w:val="20"/>
                <w:lang w:val="ro-RO" w:eastAsia="ro-RO"/>
              </w:rPr>
            </w:pPr>
            <w:r w:rsidRPr="00A2326B">
              <w:rPr>
                <w:rFonts w:ascii="Times New Roman" w:hAnsi="Times New Roman"/>
                <w:bCs/>
                <w:i/>
                <w:color w:val="000000"/>
                <w:sz w:val="20"/>
                <w:szCs w:val="20"/>
                <w:lang w:val="ro-RO" w:eastAsia="ro-RO"/>
              </w:rPr>
              <w:t>Acoperișul</w:t>
            </w:r>
            <w:r w:rsidRPr="00A2326B">
              <w:rPr>
                <w:rFonts w:ascii="Times New Roman" w:hAnsi="Times New Roman"/>
                <w:bCs/>
                <w:color w:val="000000"/>
                <w:sz w:val="20"/>
                <w:szCs w:val="20"/>
                <w:lang w:val="ro-RO" w:eastAsia="ro-RO"/>
              </w:rPr>
              <w:t>- tip terasă necirculabilă, cu atic din zidărie.</w:t>
            </w:r>
          </w:p>
          <w:p w:rsidR="00BB0E2C" w:rsidRPr="00A2326B" w:rsidRDefault="00BB0E2C" w:rsidP="00A2326B">
            <w:pPr>
              <w:spacing w:after="0" w:line="240" w:lineRule="auto"/>
              <w:contextualSpacing/>
              <w:rPr>
                <w:rFonts w:ascii="Times New Roman" w:hAnsi="Times New Roman"/>
                <w:bCs/>
                <w:i/>
                <w:color w:val="000000"/>
                <w:sz w:val="20"/>
                <w:szCs w:val="20"/>
                <w:lang w:val="ro-RO" w:eastAsia="ro-RO"/>
              </w:rPr>
            </w:pPr>
            <w:r w:rsidRPr="00A2326B">
              <w:rPr>
                <w:rFonts w:ascii="Times New Roman" w:hAnsi="Times New Roman"/>
                <w:bCs/>
                <w:i/>
                <w:color w:val="000000"/>
                <w:sz w:val="20"/>
                <w:szCs w:val="20"/>
                <w:lang w:val="ro-RO" w:eastAsia="ro-RO"/>
              </w:rPr>
              <w:t>Finisaje interioare și exterioare</w:t>
            </w:r>
          </w:p>
          <w:p w:rsidR="00BB0E2C" w:rsidRPr="00A2326B" w:rsidRDefault="00BB0E2C" w:rsidP="00A2326B">
            <w:pPr>
              <w:spacing w:after="0" w:line="240" w:lineRule="auto"/>
              <w:contextualSpacing/>
              <w:rPr>
                <w:rFonts w:ascii="Times New Roman" w:hAnsi="Times New Roman"/>
                <w:bCs/>
                <w:color w:val="000000"/>
                <w:sz w:val="20"/>
                <w:szCs w:val="20"/>
                <w:lang w:val="ro-RO" w:eastAsia="ro-RO"/>
              </w:rPr>
            </w:pPr>
            <w:r w:rsidRPr="00A2326B">
              <w:rPr>
                <w:rFonts w:ascii="Times New Roman" w:hAnsi="Times New Roman"/>
                <w:bCs/>
                <w:i/>
                <w:iCs/>
                <w:color w:val="000000"/>
                <w:sz w:val="20"/>
                <w:szCs w:val="20"/>
                <w:lang w:val="ro-RO" w:eastAsia="ro-RO"/>
              </w:rPr>
              <w:t>Interior-</w:t>
            </w:r>
            <w:r w:rsidRPr="00A2326B">
              <w:rPr>
                <w:rFonts w:ascii="Times New Roman" w:hAnsi="Times New Roman"/>
                <w:bCs/>
                <w:color w:val="000000"/>
                <w:sz w:val="20"/>
                <w:szCs w:val="20"/>
                <w:lang w:val="ro-RO" w:eastAsia="ro-RO"/>
              </w:rPr>
              <w:t>Pardoselile sunt realizate din ciment simplu. La pereți și tavane au fost realizate zugrăveli simple cu var, sau vopsitorii lavabile.</w:t>
            </w:r>
          </w:p>
          <w:p w:rsidR="00BB0E2C" w:rsidRPr="00A2326B" w:rsidRDefault="00BB0E2C" w:rsidP="00A2326B">
            <w:pPr>
              <w:spacing w:after="0" w:line="240" w:lineRule="auto"/>
              <w:contextualSpacing/>
              <w:rPr>
                <w:rFonts w:ascii="Times New Roman" w:hAnsi="Times New Roman"/>
                <w:bCs/>
                <w:color w:val="000000"/>
                <w:sz w:val="20"/>
                <w:szCs w:val="20"/>
                <w:lang w:val="ro-RO" w:eastAsia="ro-RO"/>
              </w:rPr>
            </w:pPr>
            <w:r w:rsidRPr="00A2326B">
              <w:rPr>
                <w:rFonts w:ascii="Times New Roman" w:hAnsi="Times New Roman"/>
                <w:bCs/>
                <w:i/>
                <w:iCs/>
                <w:color w:val="000000"/>
                <w:sz w:val="20"/>
                <w:szCs w:val="20"/>
                <w:lang w:val="ro-RO" w:eastAsia="ro-RO"/>
              </w:rPr>
              <w:t>Exterior-</w:t>
            </w:r>
            <w:r w:rsidRPr="00A2326B">
              <w:rPr>
                <w:rFonts w:ascii="Times New Roman" w:hAnsi="Times New Roman"/>
                <w:bCs/>
                <w:iCs/>
                <w:color w:val="000000"/>
                <w:sz w:val="20"/>
                <w:szCs w:val="20"/>
                <w:lang w:val="ro-RO" w:eastAsia="ro-RO"/>
              </w:rPr>
              <w:t>T</w:t>
            </w:r>
            <w:r w:rsidRPr="00A2326B">
              <w:rPr>
                <w:rFonts w:ascii="Times New Roman" w:hAnsi="Times New Roman"/>
                <w:bCs/>
                <w:color w:val="000000"/>
                <w:sz w:val="20"/>
                <w:szCs w:val="20"/>
                <w:lang w:val="ro-RO" w:eastAsia="ro-RO"/>
              </w:rPr>
              <w:t xml:space="preserve">tencuieli cu zugrăveli simple. </w:t>
            </w:r>
          </w:p>
          <w:p w:rsidR="00BB0E2C" w:rsidRPr="00A2326B" w:rsidRDefault="00BB0E2C" w:rsidP="00A2326B">
            <w:pPr>
              <w:spacing w:after="0" w:line="240" w:lineRule="auto"/>
              <w:contextualSpacing/>
              <w:jc w:val="both"/>
              <w:rPr>
                <w:rFonts w:ascii="Times New Roman" w:hAnsi="Times New Roman"/>
                <w:bCs/>
                <w:color w:val="000000"/>
                <w:sz w:val="20"/>
                <w:szCs w:val="20"/>
                <w:lang w:val="ro-RO" w:eastAsia="ro-RO"/>
              </w:rPr>
            </w:pPr>
            <w:r w:rsidRPr="00A2326B">
              <w:rPr>
                <w:rFonts w:ascii="Times New Roman" w:hAnsi="Times New Roman"/>
                <w:bCs/>
                <w:color w:val="000000"/>
                <w:sz w:val="20"/>
                <w:szCs w:val="20"/>
                <w:lang w:val="ro-RO" w:eastAsia="ro-RO"/>
              </w:rPr>
              <w:t>Circulații de tip platformă metalică prefabricată cu mână curentă din țeavă metalică în zona bazinelor.</w:t>
            </w:r>
          </w:p>
        </w:tc>
      </w:tr>
      <w:tr w:rsidR="00BB0E2C" w:rsidRPr="00A2326B" w:rsidTr="00BB0E2C">
        <w:tc>
          <w:tcPr>
            <w:tcW w:w="1080" w:type="dxa"/>
            <w:vAlign w:val="center"/>
          </w:tcPr>
          <w:p w:rsidR="00BB0E2C" w:rsidRPr="00A2326B" w:rsidRDefault="00BB0E2C" w:rsidP="00A2326B">
            <w:pPr>
              <w:spacing w:after="0" w:line="240" w:lineRule="auto"/>
              <w:contextualSpacing/>
              <w:jc w:val="both"/>
              <w:rPr>
                <w:rFonts w:ascii="Times New Roman" w:hAnsi="Times New Roman"/>
                <w:bCs/>
                <w:color w:val="000000"/>
                <w:sz w:val="20"/>
                <w:szCs w:val="20"/>
                <w:lang w:val="ro-RO" w:eastAsia="ro-RO"/>
              </w:rPr>
            </w:pPr>
            <w:r w:rsidRPr="00A2326B">
              <w:rPr>
                <w:rFonts w:ascii="Times New Roman" w:hAnsi="Times New Roman"/>
                <w:bCs/>
                <w:color w:val="000000"/>
                <w:sz w:val="20"/>
                <w:szCs w:val="20"/>
                <w:lang w:val="ro-RO" w:eastAsia="ro-RO"/>
              </w:rPr>
              <w:t>Statie neutralizare- bazine</w:t>
            </w:r>
          </w:p>
        </w:tc>
        <w:tc>
          <w:tcPr>
            <w:tcW w:w="1260" w:type="dxa"/>
          </w:tcPr>
          <w:p w:rsidR="00BB0E2C" w:rsidRPr="00A2326B" w:rsidRDefault="00BB0E2C" w:rsidP="00A2326B">
            <w:pPr>
              <w:spacing w:after="0" w:line="240" w:lineRule="auto"/>
              <w:contextualSpacing/>
              <w:jc w:val="center"/>
              <w:rPr>
                <w:rFonts w:ascii="Times New Roman" w:hAnsi="Times New Roman"/>
                <w:bCs/>
                <w:color w:val="000000"/>
                <w:sz w:val="20"/>
                <w:szCs w:val="20"/>
                <w:lang w:val="ro-RO" w:eastAsia="ro-RO"/>
              </w:rPr>
            </w:pPr>
          </w:p>
          <w:p w:rsidR="00BB0E2C" w:rsidRPr="00A2326B" w:rsidRDefault="00BB0E2C" w:rsidP="00A2326B">
            <w:pPr>
              <w:spacing w:after="0" w:line="240" w:lineRule="auto"/>
              <w:contextualSpacing/>
              <w:jc w:val="center"/>
              <w:rPr>
                <w:rFonts w:ascii="Times New Roman" w:hAnsi="Times New Roman"/>
                <w:bCs/>
                <w:color w:val="000000"/>
                <w:sz w:val="20"/>
                <w:szCs w:val="20"/>
                <w:lang w:val="ro-RO" w:eastAsia="ro-RO"/>
              </w:rPr>
            </w:pPr>
          </w:p>
          <w:p w:rsidR="00BB0E2C" w:rsidRPr="00A2326B" w:rsidRDefault="00BB0E2C" w:rsidP="00A2326B">
            <w:pPr>
              <w:spacing w:after="0" w:line="240" w:lineRule="auto"/>
              <w:contextualSpacing/>
              <w:jc w:val="center"/>
              <w:rPr>
                <w:rFonts w:ascii="Times New Roman" w:hAnsi="Times New Roman"/>
                <w:bCs/>
                <w:color w:val="000000"/>
                <w:sz w:val="20"/>
                <w:szCs w:val="20"/>
                <w:lang w:val="ro-RO" w:eastAsia="ro-RO"/>
              </w:rPr>
            </w:pPr>
          </w:p>
          <w:p w:rsidR="00BB0E2C" w:rsidRPr="00A2326B" w:rsidRDefault="00BB0E2C" w:rsidP="00A2326B">
            <w:pPr>
              <w:spacing w:after="0" w:line="240" w:lineRule="auto"/>
              <w:contextualSpacing/>
              <w:jc w:val="center"/>
              <w:rPr>
                <w:rFonts w:ascii="Times New Roman" w:hAnsi="Times New Roman"/>
                <w:bCs/>
                <w:color w:val="000000"/>
                <w:sz w:val="20"/>
                <w:szCs w:val="20"/>
                <w:lang w:val="ro-RO" w:eastAsia="ro-RO"/>
              </w:rPr>
            </w:pPr>
          </w:p>
          <w:p w:rsidR="00BB0E2C" w:rsidRPr="00A2326B" w:rsidRDefault="00BB0E2C" w:rsidP="00A2326B">
            <w:pPr>
              <w:spacing w:after="0" w:line="240" w:lineRule="auto"/>
              <w:contextualSpacing/>
              <w:jc w:val="center"/>
              <w:rPr>
                <w:rFonts w:ascii="Times New Roman" w:hAnsi="Times New Roman"/>
                <w:bCs/>
                <w:color w:val="000000"/>
                <w:sz w:val="20"/>
                <w:szCs w:val="20"/>
                <w:lang w:val="ro-RO" w:eastAsia="ro-RO"/>
              </w:rPr>
            </w:pPr>
          </w:p>
          <w:p w:rsidR="00BB0E2C" w:rsidRPr="00A2326B" w:rsidRDefault="00BB0E2C" w:rsidP="00A2326B">
            <w:pPr>
              <w:spacing w:after="0" w:line="240" w:lineRule="auto"/>
              <w:contextualSpacing/>
              <w:jc w:val="center"/>
              <w:rPr>
                <w:rFonts w:ascii="Times New Roman" w:hAnsi="Times New Roman"/>
                <w:bCs/>
                <w:color w:val="000000"/>
                <w:sz w:val="20"/>
                <w:szCs w:val="20"/>
                <w:lang w:val="ro-RO" w:eastAsia="ro-RO"/>
              </w:rPr>
            </w:pPr>
          </w:p>
          <w:p w:rsidR="00BB0E2C" w:rsidRPr="00A2326B" w:rsidRDefault="00BB0E2C" w:rsidP="00A2326B">
            <w:pPr>
              <w:spacing w:after="0" w:line="240" w:lineRule="auto"/>
              <w:contextualSpacing/>
              <w:jc w:val="center"/>
              <w:rPr>
                <w:rFonts w:ascii="Times New Roman" w:hAnsi="Times New Roman"/>
                <w:bCs/>
                <w:color w:val="000000"/>
                <w:sz w:val="20"/>
                <w:szCs w:val="20"/>
                <w:lang w:val="ro-RO" w:eastAsia="ro-RO"/>
              </w:rPr>
            </w:pPr>
          </w:p>
          <w:p w:rsidR="00BB0E2C" w:rsidRPr="00A2326B" w:rsidRDefault="00BB0E2C" w:rsidP="00A2326B">
            <w:pPr>
              <w:spacing w:after="0" w:line="240" w:lineRule="auto"/>
              <w:contextualSpacing/>
              <w:jc w:val="center"/>
              <w:rPr>
                <w:rFonts w:ascii="Times New Roman" w:hAnsi="Times New Roman"/>
                <w:bCs/>
                <w:color w:val="000000"/>
                <w:sz w:val="20"/>
                <w:szCs w:val="20"/>
                <w:lang w:val="ro-RO" w:eastAsia="ro-RO"/>
              </w:rPr>
            </w:pPr>
          </w:p>
          <w:p w:rsidR="00BB0E2C" w:rsidRPr="00A2326B" w:rsidRDefault="00BB0E2C" w:rsidP="00A2326B">
            <w:pPr>
              <w:spacing w:after="0" w:line="240" w:lineRule="auto"/>
              <w:contextualSpacing/>
              <w:jc w:val="center"/>
              <w:rPr>
                <w:rFonts w:ascii="Times New Roman" w:hAnsi="Times New Roman"/>
                <w:bCs/>
                <w:color w:val="000000"/>
                <w:sz w:val="20"/>
                <w:szCs w:val="20"/>
                <w:lang w:val="ro-RO" w:eastAsia="ro-RO"/>
              </w:rPr>
            </w:pPr>
          </w:p>
          <w:p w:rsidR="00BB0E2C" w:rsidRPr="00A2326B" w:rsidRDefault="00BB0E2C" w:rsidP="00A2326B">
            <w:pPr>
              <w:spacing w:after="0" w:line="240" w:lineRule="auto"/>
              <w:contextualSpacing/>
              <w:jc w:val="center"/>
              <w:rPr>
                <w:rFonts w:ascii="Times New Roman" w:hAnsi="Times New Roman"/>
                <w:bCs/>
                <w:color w:val="000000"/>
                <w:sz w:val="20"/>
                <w:szCs w:val="20"/>
                <w:lang w:val="ro-RO" w:eastAsia="ro-RO"/>
              </w:rPr>
            </w:pPr>
            <w:r w:rsidRPr="00A2326B">
              <w:rPr>
                <w:rFonts w:ascii="Times New Roman" w:hAnsi="Times New Roman"/>
                <w:bCs/>
                <w:color w:val="000000"/>
                <w:sz w:val="20"/>
                <w:szCs w:val="20"/>
                <w:lang w:val="ro-RO" w:eastAsia="ro-RO"/>
              </w:rPr>
              <w:t>199,60</w:t>
            </w:r>
          </w:p>
          <w:p w:rsidR="00BB0E2C" w:rsidRPr="00A2326B" w:rsidRDefault="00BB0E2C" w:rsidP="00A2326B">
            <w:pPr>
              <w:spacing w:after="0" w:line="240" w:lineRule="auto"/>
              <w:contextualSpacing/>
              <w:jc w:val="center"/>
              <w:rPr>
                <w:rFonts w:ascii="Times New Roman" w:hAnsi="Times New Roman"/>
                <w:bCs/>
                <w:color w:val="000000"/>
                <w:sz w:val="20"/>
                <w:szCs w:val="20"/>
                <w:lang w:val="ro-RO" w:eastAsia="ro-RO"/>
              </w:rPr>
            </w:pPr>
          </w:p>
        </w:tc>
        <w:tc>
          <w:tcPr>
            <w:tcW w:w="7380" w:type="dxa"/>
            <w:vMerge/>
          </w:tcPr>
          <w:p w:rsidR="00BB0E2C" w:rsidRPr="00A2326B" w:rsidRDefault="00BB0E2C" w:rsidP="00A2326B">
            <w:pPr>
              <w:spacing w:after="0" w:line="240" w:lineRule="auto"/>
              <w:contextualSpacing/>
              <w:jc w:val="center"/>
              <w:rPr>
                <w:rFonts w:ascii="Times New Roman" w:hAnsi="Times New Roman"/>
                <w:bCs/>
                <w:color w:val="000000"/>
                <w:sz w:val="20"/>
                <w:szCs w:val="20"/>
                <w:lang w:val="ro-RO" w:eastAsia="ro-RO"/>
              </w:rPr>
            </w:pPr>
          </w:p>
        </w:tc>
      </w:tr>
    </w:tbl>
    <w:p w:rsidR="00043781" w:rsidRPr="00A2326B" w:rsidRDefault="00043781" w:rsidP="00A2326B">
      <w:pPr>
        <w:spacing w:before="120" w:after="120" w:line="240" w:lineRule="auto"/>
        <w:ind w:firstLine="567"/>
        <w:contextualSpacing/>
        <w:jc w:val="both"/>
        <w:rPr>
          <w:rFonts w:ascii="Times New Roman" w:hAnsi="Times New Roman"/>
          <w:bCs/>
          <w:sz w:val="24"/>
          <w:szCs w:val="24"/>
          <w:lang w:val="ro-RO"/>
        </w:rPr>
      </w:pPr>
    </w:p>
    <w:p w:rsidR="00083DFC" w:rsidRPr="00A2326B" w:rsidRDefault="00043781" w:rsidP="00A2326B">
      <w:pPr>
        <w:spacing w:after="0" w:line="240" w:lineRule="auto"/>
        <w:contextualSpacing/>
        <w:jc w:val="both"/>
        <w:outlineLvl w:val="0"/>
        <w:rPr>
          <w:rFonts w:ascii="Times New Roman" w:hAnsi="Times New Roman"/>
          <w:bCs/>
          <w:sz w:val="28"/>
          <w:szCs w:val="28"/>
          <w:lang w:val="ro-RO"/>
        </w:rPr>
      </w:pPr>
      <w:r w:rsidRPr="00A2326B">
        <w:rPr>
          <w:rFonts w:ascii="Times New Roman" w:hAnsi="Times New Roman"/>
          <w:b/>
          <w:bCs/>
          <w:i/>
          <w:sz w:val="28"/>
          <w:szCs w:val="28"/>
          <w:lang w:val="ro-RO"/>
        </w:rPr>
        <w:t>Clădirea C5- Depozit acid sulfuric + bazin</w:t>
      </w:r>
      <w:r w:rsidR="00083DFC" w:rsidRPr="00A2326B">
        <w:rPr>
          <w:rFonts w:ascii="Times New Roman" w:hAnsi="Times New Roman"/>
          <w:bCs/>
          <w:sz w:val="24"/>
          <w:szCs w:val="24"/>
          <w:lang w:val="ro-RO"/>
        </w:rPr>
        <w:t xml:space="preserve">- </w:t>
      </w:r>
      <w:r w:rsidR="00083DFC" w:rsidRPr="00A2326B">
        <w:rPr>
          <w:rFonts w:ascii="Times New Roman" w:hAnsi="Times New Roman"/>
          <w:bCs/>
          <w:sz w:val="28"/>
          <w:szCs w:val="28"/>
          <w:lang w:val="ro-RO"/>
        </w:rPr>
        <w:t>stare actuală: dezafectată</w:t>
      </w:r>
    </w:p>
    <w:p w:rsidR="00043781" w:rsidRPr="00A2326B" w:rsidRDefault="00043781" w:rsidP="00A2326B">
      <w:pPr>
        <w:spacing w:after="0" w:line="240" w:lineRule="auto"/>
        <w:contextualSpacing/>
        <w:jc w:val="both"/>
        <w:rPr>
          <w:rFonts w:ascii="Times New Roman" w:hAnsi="Times New Roman"/>
          <w:bCs/>
          <w:sz w:val="28"/>
          <w:szCs w:val="28"/>
          <w:lang w:val="ro-RO"/>
        </w:rPr>
      </w:pPr>
      <w:r w:rsidRPr="00A2326B">
        <w:rPr>
          <w:rFonts w:ascii="Times New Roman" w:hAnsi="Times New Roman"/>
          <w:bCs/>
          <w:sz w:val="28"/>
          <w:szCs w:val="28"/>
          <w:lang w:val="ro-RO"/>
        </w:rPr>
        <w:t>Clădirea avea în dotare utilajele necesare descărcării acidului sulfuric din vagoanele cisternă (colector dublu, captator de umiditate, descărcător rotativ, stâlp cu platformă) și depozitarea lui în rezervoarele exterioare cu o capacitate de 36 mc.  Clădirea anexă adiacentă este realizată în regim de înălțime Parter.</w:t>
      </w:r>
    </w:p>
    <w:p w:rsidR="00043781" w:rsidRPr="00A2326B" w:rsidRDefault="00043781" w:rsidP="00A2326B">
      <w:pPr>
        <w:spacing w:after="0" w:line="240" w:lineRule="auto"/>
        <w:contextualSpacing/>
        <w:jc w:val="both"/>
        <w:rPr>
          <w:rFonts w:ascii="Times New Roman" w:hAnsi="Times New Roman"/>
          <w:bCs/>
          <w:sz w:val="28"/>
          <w:szCs w:val="28"/>
          <w:lang w:val="ro-RO"/>
        </w:rPr>
      </w:pPr>
      <w:r w:rsidRPr="00A2326B">
        <w:rPr>
          <w:rFonts w:ascii="Times New Roman" w:hAnsi="Times New Roman"/>
          <w:bCs/>
          <w:sz w:val="28"/>
          <w:szCs w:val="28"/>
          <w:lang w:val="ro-RO"/>
        </w:rPr>
        <w:t>Rezervorul, V= 36 mc,</w:t>
      </w:r>
      <w:r w:rsidRPr="00A2326B">
        <w:rPr>
          <w:rFonts w:ascii="Times New Roman" w:hAnsi="Times New Roman"/>
          <w:bCs/>
          <w:sz w:val="28"/>
          <w:szCs w:val="28"/>
          <w:vertAlign w:val="superscript"/>
          <w:lang w:val="ro-RO"/>
        </w:rPr>
        <w:t>,</w:t>
      </w:r>
      <w:r w:rsidRPr="00A2326B">
        <w:rPr>
          <w:rFonts w:ascii="Times New Roman" w:hAnsi="Times New Roman"/>
          <w:bCs/>
          <w:sz w:val="28"/>
          <w:szCs w:val="28"/>
          <w:lang w:val="ro-RO"/>
        </w:rPr>
        <w:t xml:space="preserve">este realizat din beton B150  armat constructiv cu o rețea de Ø10/20 cm. Rezervorul este prevăzut cu un ștuț de alimentare, ștuț de preaplin, ștuț pentru golirea captatorului de umiditate, două guri de vizitare și indicator de nivel cu miră și plutitor. </w:t>
      </w:r>
    </w:p>
    <w:p w:rsidR="00043781" w:rsidRPr="00A2326B" w:rsidRDefault="00043781" w:rsidP="00A2326B">
      <w:pPr>
        <w:spacing w:after="0" w:line="240" w:lineRule="auto"/>
        <w:contextualSpacing/>
        <w:jc w:val="both"/>
        <w:rPr>
          <w:rFonts w:ascii="Times New Roman" w:hAnsi="Times New Roman"/>
          <w:bCs/>
          <w:sz w:val="28"/>
          <w:szCs w:val="28"/>
          <w:lang w:val="ro-RO"/>
        </w:rPr>
      </w:pPr>
      <w:r w:rsidRPr="00A2326B">
        <w:rPr>
          <w:rFonts w:ascii="Times New Roman" w:hAnsi="Times New Roman"/>
          <w:bCs/>
          <w:sz w:val="28"/>
          <w:szCs w:val="28"/>
          <w:lang w:val="ro-RO"/>
        </w:rPr>
        <w:lastRenderedPageBreak/>
        <w:t xml:space="preserve">Este prevăzut cu platformă de circulație. </w:t>
      </w:r>
    </w:p>
    <w:p w:rsidR="00043781" w:rsidRPr="00A2326B" w:rsidRDefault="00043781" w:rsidP="00A2326B">
      <w:pPr>
        <w:spacing w:after="0" w:line="240" w:lineRule="auto"/>
        <w:contextualSpacing/>
        <w:jc w:val="both"/>
        <w:rPr>
          <w:rFonts w:ascii="Times New Roman" w:hAnsi="Times New Roman"/>
          <w:bCs/>
          <w:sz w:val="28"/>
          <w:szCs w:val="28"/>
          <w:lang w:val="ro-RO"/>
        </w:rPr>
      </w:pPr>
      <w:r w:rsidRPr="00A2326B">
        <w:rPr>
          <w:rFonts w:ascii="Times New Roman" w:hAnsi="Times New Roman"/>
          <w:bCs/>
          <w:sz w:val="28"/>
          <w:szCs w:val="28"/>
          <w:lang w:val="ro-RO"/>
        </w:rPr>
        <w:t xml:space="preserve">Colectorul se compune din două rezervoare orizontale suprapuse, prevăzute cu guri de vizitare și ștuțuri de racordare la instalație. Descărcătorul rotativ se compune dintr-o consolă formată dint-o țeavă manevrată manual cu ajutorul unui lanț și o țeavă de transversare verticală ce se poate coborî cu un cablu trecut peste scripeți și acționat de un troleu manual. </w:t>
      </w:r>
    </w:p>
    <w:p w:rsidR="00083DFC" w:rsidRPr="00A2326B" w:rsidRDefault="00083DFC" w:rsidP="00A2326B">
      <w:pPr>
        <w:spacing w:after="0" w:line="240" w:lineRule="auto"/>
        <w:contextualSpacing/>
        <w:jc w:val="both"/>
        <w:rPr>
          <w:rFonts w:ascii="Times New Roman" w:hAnsi="Times New Roman"/>
          <w:bCs/>
          <w:sz w:val="28"/>
          <w:szCs w:val="28"/>
          <w:lang w:val="ro-RO"/>
        </w:rPr>
      </w:pPr>
    </w:p>
    <w:p w:rsidR="00083DFC" w:rsidRPr="00A2326B" w:rsidRDefault="00083DFC" w:rsidP="00A2326B">
      <w:pPr>
        <w:spacing w:after="0" w:line="240" w:lineRule="auto"/>
        <w:contextualSpacing/>
        <w:jc w:val="both"/>
        <w:rPr>
          <w:rFonts w:ascii="Times New Roman" w:hAnsi="Times New Roman"/>
          <w:bCs/>
          <w:sz w:val="28"/>
          <w:szCs w:val="28"/>
          <w:lang w:val="ro-RO"/>
        </w:rPr>
      </w:pPr>
    </w:p>
    <w:p w:rsidR="00083DFC" w:rsidRPr="00A2326B" w:rsidRDefault="00083DFC" w:rsidP="00A2326B">
      <w:pPr>
        <w:spacing w:after="0" w:line="240" w:lineRule="auto"/>
        <w:contextualSpacing/>
        <w:jc w:val="both"/>
        <w:rPr>
          <w:rFonts w:ascii="Times New Roman" w:hAnsi="Times New Roman"/>
          <w:bCs/>
          <w:sz w:val="28"/>
          <w:szCs w:val="28"/>
          <w:lang w:val="ro-RO"/>
        </w:rPr>
      </w:pPr>
    </w:p>
    <w:tbl>
      <w:tblPr>
        <w:tblStyle w:val="TableGrid26"/>
        <w:tblW w:w="0" w:type="auto"/>
        <w:tblInd w:w="108" w:type="dxa"/>
        <w:tblLook w:val="04A0"/>
      </w:tblPr>
      <w:tblGrid>
        <w:gridCol w:w="1260"/>
        <w:gridCol w:w="1260"/>
        <w:gridCol w:w="7290"/>
      </w:tblGrid>
      <w:tr w:rsidR="00083DFC" w:rsidRPr="00A2326B" w:rsidTr="00083DFC">
        <w:tc>
          <w:tcPr>
            <w:tcW w:w="1260" w:type="dxa"/>
            <w:vAlign w:val="center"/>
          </w:tcPr>
          <w:p w:rsidR="00083DFC" w:rsidRPr="00A2326B" w:rsidRDefault="00083DFC" w:rsidP="00A2326B">
            <w:pPr>
              <w:spacing w:after="0" w:line="240" w:lineRule="auto"/>
              <w:contextualSpacing/>
              <w:jc w:val="both"/>
              <w:rPr>
                <w:rFonts w:ascii="Times New Roman" w:hAnsi="Times New Roman"/>
                <w:b/>
                <w:color w:val="000000"/>
                <w:sz w:val="20"/>
                <w:szCs w:val="20"/>
                <w:lang w:val="ro-RO" w:eastAsia="ro-RO"/>
              </w:rPr>
            </w:pPr>
            <w:r w:rsidRPr="00A2326B">
              <w:rPr>
                <w:rFonts w:ascii="Times New Roman" w:hAnsi="Times New Roman"/>
                <w:b/>
                <w:color w:val="000000"/>
                <w:sz w:val="20"/>
                <w:szCs w:val="20"/>
                <w:lang w:val="ro-RO" w:eastAsia="ro-RO"/>
              </w:rPr>
              <w:t>Funcțiunea inițială</w:t>
            </w:r>
          </w:p>
        </w:tc>
        <w:tc>
          <w:tcPr>
            <w:tcW w:w="1260" w:type="dxa"/>
          </w:tcPr>
          <w:p w:rsidR="00083DFC" w:rsidRPr="00A2326B" w:rsidRDefault="00083DFC" w:rsidP="00A2326B">
            <w:pPr>
              <w:spacing w:after="0" w:line="240" w:lineRule="auto"/>
              <w:contextualSpacing/>
              <w:jc w:val="center"/>
              <w:rPr>
                <w:rFonts w:ascii="Times New Roman" w:hAnsi="Times New Roman"/>
                <w:b/>
                <w:color w:val="000000"/>
                <w:sz w:val="20"/>
                <w:szCs w:val="20"/>
                <w:lang w:val="ro-RO" w:eastAsia="ro-RO"/>
              </w:rPr>
            </w:pPr>
            <w:r w:rsidRPr="00A2326B">
              <w:rPr>
                <w:rFonts w:ascii="Times New Roman" w:hAnsi="Times New Roman"/>
                <w:b/>
                <w:color w:val="000000"/>
                <w:sz w:val="20"/>
                <w:szCs w:val="20"/>
                <w:lang w:val="ro-RO" w:eastAsia="ro-RO"/>
              </w:rPr>
              <w:t>Suprafața (mp)</w:t>
            </w:r>
          </w:p>
          <w:p w:rsidR="00083DFC" w:rsidRPr="00A2326B" w:rsidRDefault="00083DFC" w:rsidP="00A2326B">
            <w:pPr>
              <w:spacing w:after="0" w:line="240" w:lineRule="auto"/>
              <w:contextualSpacing/>
              <w:jc w:val="center"/>
              <w:rPr>
                <w:rFonts w:ascii="Times New Roman" w:hAnsi="Times New Roman"/>
                <w:b/>
                <w:color w:val="000000"/>
                <w:sz w:val="20"/>
                <w:szCs w:val="20"/>
                <w:lang w:val="ro-RO" w:eastAsia="ro-RO"/>
              </w:rPr>
            </w:pPr>
          </w:p>
        </w:tc>
        <w:tc>
          <w:tcPr>
            <w:tcW w:w="7290" w:type="dxa"/>
          </w:tcPr>
          <w:p w:rsidR="00083DFC" w:rsidRPr="00A2326B" w:rsidRDefault="00083DFC" w:rsidP="00A2326B">
            <w:pPr>
              <w:spacing w:after="0" w:line="240" w:lineRule="auto"/>
              <w:contextualSpacing/>
              <w:jc w:val="center"/>
              <w:rPr>
                <w:rFonts w:ascii="Times New Roman" w:hAnsi="Times New Roman"/>
                <w:b/>
                <w:color w:val="000000"/>
                <w:sz w:val="20"/>
                <w:szCs w:val="20"/>
                <w:lang w:val="ro-RO" w:eastAsia="ro-RO"/>
              </w:rPr>
            </w:pPr>
            <w:r w:rsidRPr="00A2326B">
              <w:rPr>
                <w:rFonts w:ascii="Times New Roman" w:hAnsi="Times New Roman"/>
                <w:b/>
                <w:color w:val="000000"/>
                <w:sz w:val="20"/>
                <w:szCs w:val="20"/>
                <w:lang w:val="ro-RO" w:eastAsia="ro-RO"/>
              </w:rPr>
              <w:t>Caracteristici constructive</w:t>
            </w:r>
          </w:p>
        </w:tc>
      </w:tr>
      <w:tr w:rsidR="00083DFC" w:rsidRPr="00A2326B" w:rsidTr="00083DFC">
        <w:tc>
          <w:tcPr>
            <w:tcW w:w="1260" w:type="dxa"/>
            <w:vAlign w:val="center"/>
          </w:tcPr>
          <w:p w:rsidR="00083DFC" w:rsidRPr="00A2326B" w:rsidRDefault="00083DFC" w:rsidP="00A2326B">
            <w:pPr>
              <w:spacing w:after="0" w:line="240" w:lineRule="auto"/>
              <w:contextualSpacing/>
              <w:rPr>
                <w:rFonts w:ascii="Times New Roman" w:hAnsi="Times New Roman"/>
                <w:bCs/>
                <w:sz w:val="20"/>
                <w:szCs w:val="20"/>
                <w:lang w:val="ro-RO" w:eastAsia="ro-RO"/>
              </w:rPr>
            </w:pPr>
            <w:r w:rsidRPr="00A2326B">
              <w:rPr>
                <w:rFonts w:ascii="Times New Roman" w:hAnsi="Times New Roman"/>
                <w:bCs/>
                <w:color w:val="000000"/>
                <w:sz w:val="20"/>
                <w:szCs w:val="20"/>
                <w:lang w:val="ro-RO" w:eastAsia="ro-RO"/>
              </w:rPr>
              <w:t>Depozit acid sulfuric </w:t>
            </w:r>
          </w:p>
        </w:tc>
        <w:tc>
          <w:tcPr>
            <w:tcW w:w="1260" w:type="dxa"/>
          </w:tcPr>
          <w:p w:rsidR="00083DFC" w:rsidRPr="00A2326B" w:rsidRDefault="00083DFC" w:rsidP="00A2326B">
            <w:pPr>
              <w:spacing w:after="0" w:line="240" w:lineRule="auto"/>
              <w:contextualSpacing/>
              <w:jc w:val="center"/>
              <w:rPr>
                <w:rFonts w:ascii="Times New Roman" w:hAnsi="Times New Roman"/>
                <w:bCs/>
                <w:color w:val="000000"/>
                <w:sz w:val="20"/>
                <w:szCs w:val="20"/>
                <w:lang w:val="ro-RO" w:eastAsia="ro-RO"/>
              </w:rPr>
            </w:pPr>
            <w:r w:rsidRPr="00A2326B">
              <w:rPr>
                <w:rFonts w:ascii="Times New Roman" w:hAnsi="Times New Roman"/>
                <w:bCs/>
                <w:color w:val="000000"/>
                <w:sz w:val="20"/>
                <w:szCs w:val="20"/>
                <w:lang w:val="ro-RO" w:eastAsia="ro-RO"/>
              </w:rPr>
              <w:t>37,00</w:t>
            </w:r>
          </w:p>
          <w:p w:rsidR="00083DFC" w:rsidRPr="00A2326B" w:rsidRDefault="00083DFC" w:rsidP="00A2326B">
            <w:pPr>
              <w:spacing w:after="0" w:line="240" w:lineRule="auto"/>
              <w:contextualSpacing/>
              <w:jc w:val="center"/>
              <w:rPr>
                <w:rFonts w:ascii="Times New Roman" w:hAnsi="Times New Roman"/>
                <w:bCs/>
                <w:color w:val="000000"/>
                <w:sz w:val="20"/>
                <w:szCs w:val="20"/>
                <w:lang w:val="ro-RO" w:eastAsia="ro-RO"/>
              </w:rPr>
            </w:pPr>
          </w:p>
        </w:tc>
        <w:tc>
          <w:tcPr>
            <w:tcW w:w="7290" w:type="dxa"/>
            <w:vMerge w:val="restart"/>
          </w:tcPr>
          <w:p w:rsidR="00083DFC" w:rsidRPr="00A2326B" w:rsidRDefault="00083DFC" w:rsidP="00A2326B">
            <w:pPr>
              <w:spacing w:after="0" w:line="240" w:lineRule="auto"/>
              <w:contextualSpacing/>
              <w:jc w:val="both"/>
              <w:rPr>
                <w:rFonts w:ascii="Times New Roman" w:hAnsi="Times New Roman"/>
                <w:bCs/>
                <w:color w:val="000000"/>
                <w:sz w:val="20"/>
                <w:szCs w:val="20"/>
                <w:lang w:val="ro-RO" w:eastAsia="ro-RO"/>
              </w:rPr>
            </w:pPr>
            <w:r w:rsidRPr="00A2326B">
              <w:rPr>
                <w:rFonts w:ascii="Times New Roman" w:hAnsi="Times New Roman"/>
                <w:bCs/>
                <w:i/>
                <w:color w:val="000000"/>
                <w:sz w:val="20"/>
                <w:szCs w:val="20"/>
                <w:lang w:val="ro-RO" w:eastAsia="ro-RO"/>
              </w:rPr>
              <w:t>Structura clădirii anexă</w:t>
            </w:r>
            <w:r w:rsidRPr="00A2326B">
              <w:rPr>
                <w:rFonts w:ascii="Times New Roman" w:hAnsi="Times New Roman"/>
                <w:bCs/>
                <w:color w:val="000000"/>
                <w:sz w:val="20"/>
                <w:szCs w:val="20"/>
                <w:lang w:val="ro-RO" w:eastAsia="ro-RO"/>
              </w:rPr>
              <w:t xml:space="preserve"> a ansamblului este realizată din zidărie de cărămidă cu goluri verticale neconfinată cu planșeu din beton armat. Bazinul este realizat din beton armat monolit având o adâncime de aprox. 30cm.</w:t>
            </w:r>
          </w:p>
          <w:p w:rsidR="00083DFC" w:rsidRPr="00A2326B" w:rsidRDefault="00083DFC" w:rsidP="00A2326B">
            <w:pPr>
              <w:spacing w:after="0" w:line="240" w:lineRule="auto"/>
              <w:contextualSpacing/>
              <w:jc w:val="both"/>
              <w:rPr>
                <w:rFonts w:ascii="Times New Roman" w:hAnsi="Times New Roman"/>
                <w:bCs/>
                <w:color w:val="000000"/>
                <w:sz w:val="20"/>
                <w:szCs w:val="20"/>
                <w:lang w:val="ro-RO" w:eastAsia="ro-RO"/>
              </w:rPr>
            </w:pPr>
            <w:r w:rsidRPr="00A2326B">
              <w:rPr>
                <w:rFonts w:ascii="Times New Roman" w:hAnsi="Times New Roman"/>
                <w:bCs/>
                <w:i/>
                <w:color w:val="000000"/>
                <w:sz w:val="20"/>
                <w:szCs w:val="20"/>
                <w:lang w:val="ro-RO" w:eastAsia="ro-RO"/>
              </w:rPr>
              <w:t>Tamplăria exterioară</w:t>
            </w:r>
            <w:r w:rsidRPr="00A2326B">
              <w:rPr>
                <w:rFonts w:ascii="Times New Roman" w:hAnsi="Times New Roman"/>
                <w:bCs/>
                <w:color w:val="000000"/>
                <w:sz w:val="20"/>
                <w:szCs w:val="20"/>
                <w:lang w:val="ro-RO" w:eastAsia="ro-RO"/>
              </w:rPr>
              <w:t xml:space="preserve"> este realizată din profile de metal cu geam simplu din sticlă.</w:t>
            </w:r>
          </w:p>
          <w:p w:rsidR="00083DFC" w:rsidRPr="00A2326B" w:rsidRDefault="00083DFC" w:rsidP="00A2326B">
            <w:pPr>
              <w:spacing w:after="0" w:line="240" w:lineRule="auto"/>
              <w:contextualSpacing/>
              <w:jc w:val="both"/>
              <w:rPr>
                <w:rFonts w:ascii="Times New Roman" w:hAnsi="Times New Roman"/>
                <w:bCs/>
                <w:color w:val="000000"/>
                <w:sz w:val="20"/>
                <w:szCs w:val="20"/>
                <w:lang w:val="ro-RO" w:eastAsia="ro-RO"/>
              </w:rPr>
            </w:pPr>
            <w:r w:rsidRPr="00A2326B">
              <w:rPr>
                <w:rFonts w:ascii="Times New Roman" w:hAnsi="Times New Roman"/>
                <w:bCs/>
                <w:i/>
                <w:color w:val="000000"/>
                <w:sz w:val="20"/>
                <w:szCs w:val="20"/>
                <w:lang w:val="ro-RO" w:eastAsia="ro-RO"/>
              </w:rPr>
              <w:t>Acoperișu</w:t>
            </w:r>
            <w:r w:rsidRPr="00A2326B">
              <w:rPr>
                <w:rFonts w:ascii="Times New Roman" w:hAnsi="Times New Roman"/>
                <w:bCs/>
                <w:color w:val="000000"/>
                <w:sz w:val="20"/>
                <w:szCs w:val="20"/>
                <w:lang w:val="ro-RO" w:eastAsia="ro-RO"/>
              </w:rPr>
              <w:t>l este de tip terasă necirculabilă, cu atic din zidărie.</w:t>
            </w:r>
          </w:p>
          <w:p w:rsidR="00083DFC" w:rsidRPr="00A2326B" w:rsidRDefault="00083DFC" w:rsidP="00A2326B">
            <w:pPr>
              <w:spacing w:after="0" w:line="240" w:lineRule="auto"/>
              <w:contextualSpacing/>
              <w:jc w:val="both"/>
              <w:rPr>
                <w:rFonts w:ascii="Times New Roman" w:hAnsi="Times New Roman"/>
                <w:bCs/>
                <w:i/>
                <w:color w:val="000000"/>
                <w:sz w:val="20"/>
                <w:szCs w:val="20"/>
                <w:lang w:val="ro-RO" w:eastAsia="ro-RO"/>
              </w:rPr>
            </w:pPr>
            <w:r w:rsidRPr="00A2326B">
              <w:rPr>
                <w:rFonts w:ascii="Times New Roman" w:hAnsi="Times New Roman"/>
                <w:bCs/>
                <w:i/>
                <w:color w:val="000000"/>
                <w:sz w:val="20"/>
                <w:szCs w:val="20"/>
                <w:lang w:val="ro-RO" w:eastAsia="ro-RO"/>
              </w:rPr>
              <w:t>Finisaje interioare și exterioare</w:t>
            </w:r>
          </w:p>
          <w:p w:rsidR="00083DFC" w:rsidRPr="00A2326B" w:rsidRDefault="00083DFC" w:rsidP="00A2326B">
            <w:pPr>
              <w:spacing w:after="0" w:line="240" w:lineRule="auto"/>
              <w:contextualSpacing/>
              <w:jc w:val="both"/>
              <w:rPr>
                <w:rFonts w:ascii="Times New Roman" w:hAnsi="Times New Roman"/>
                <w:bCs/>
                <w:color w:val="000000"/>
                <w:sz w:val="20"/>
                <w:szCs w:val="20"/>
                <w:lang w:val="ro-RO" w:eastAsia="ro-RO"/>
              </w:rPr>
            </w:pPr>
            <w:r w:rsidRPr="00A2326B">
              <w:rPr>
                <w:rFonts w:ascii="Times New Roman" w:hAnsi="Times New Roman"/>
                <w:bCs/>
                <w:i/>
                <w:iCs/>
                <w:color w:val="000000"/>
                <w:sz w:val="20"/>
                <w:szCs w:val="20"/>
                <w:lang w:val="ro-RO" w:eastAsia="ro-RO"/>
              </w:rPr>
              <w:t>Interior</w:t>
            </w:r>
            <w:r w:rsidRPr="00A2326B">
              <w:rPr>
                <w:rFonts w:ascii="Times New Roman" w:hAnsi="Times New Roman"/>
                <w:b/>
                <w:bCs/>
                <w:i/>
                <w:iCs/>
                <w:color w:val="000000"/>
                <w:sz w:val="20"/>
                <w:szCs w:val="20"/>
                <w:lang w:val="ro-RO" w:eastAsia="ro-RO"/>
              </w:rPr>
              <w:t xml:space="preserve">- </w:t>
            </w:r>
            <w:r w:rsidRPr="00A2326B">
              <w:rPr>
                <w:rFonts w:ascii="Times New Roman" w:hAnsi="Times New Roman"/>
                <w:bCs/>
                <w:color w:val="000000"/>
                <w:sz w:val="20"/>
                <w:szCs w:val="20"/>
                <w:lang w:val="ro-RO" w:eastAsia="ro-RO"/>
              </w:rPr>
              <w:t>Pardoselile sunt realizate din ciment simplu. La pereți și tavane au fost realizate zugrăveli simple cu var, sau vopsitorii lavabile.</w:t>
            </w:r>
          </w:p>
          <w:p w:rsidR="00083DFC" w:rsidRPr="00A2326B" w:rsidRDefault="00083DFC" w:rsidP="00A2326B">
            <w:pPr>
              <w:spacing w:after="0" w:line="240" w:lineRule="auto"/>
              <w:contextualSpacing/>
              <w:jc w:val="both"/>
              <w:rPr>
                <w:rFonts w:ascii="Times New Roman" w:hAnsi="Times New Roman"/>
                <w:bCs/>
                <w:color w:val="000000"/>
                <w:sz w:val="20"/>
                <w:szCs w:val="20"/>
                <w:lang w:val="ro-RO" w:eastAsia="ro-RO"/>
              </w:rPr>
            </w:pPr>
            <w:r w:rsidRPr="00A2326B">
              <w:rPr>
                <w:rFonts w:ascii="Times New Roman" w:hAnsi="Times New Roman"/>
                <w:bCs/>
                <w:i/>
                <w:iCs/>
                <w:color w:val="000000"/>
                <w:sz w:val="20"/>
                <w:szCs w:val="20"/>
                <w:lang w:val="ro-RO" w:eastAsia="ro-RO"/>
              </w:rPr>
              <w:t>Exterior</w:t>
            </w:r>
            <w:r w:rsidRPr="00A2326B">
              <w:rPr>
                <w:rFonts w:ascii="Times New Roman" w:hAnsi="Times New Roman"/>
                <w:b/>
                <w:bCs/>
                <w:i/>
                <w:iCs/>
                <w:color w:val="000000"/>
                <w:sz w:val="20"/>
                <w:szCs w:val="20"/>
                <w:lang w:val="ro-RO" w:eastAsia="ro-RO"/>
              </w:rPr>
              <w:t xml:space="preserve">- </w:t>
            </w:r>
            <w:r w:rsidRPr="00A2326B">
              <w:rPr>
                <w:rFonts w:ascii="Times New Roman" w:hAnsi="Times New Roman"/>
                <w:bCs/>
                <w:iCs/>
                <w:color w:val="000000"/>
                <w:sz w:val="20"/>
                <w:szCs w:val="20"/>
                <w:lang w:val="ro-RO" w:eastAsia="ro-RO"/>
              </w:rPr>
              <w:t>T</w:t>
            </w:r>
            <w:r w:rsidRPr="00A2326B">
              <w:rPr>
                <w:rFonts w:ascii="Times New Roman" w:hAnsi="Times New Roman"/>
                <w:bCs/>
                <w:color w:val="000000"/>
                <w:sz w:val="20"/>
                <w:szCs w:val="20"/>
                <w:lang w:val="ro-RO" w:eastAsia="ro-RO"/>
              </w:rPr>
              <w:t xml:space="preserve">encuieli cu zugrăveli simple. </w:t>
            </w:r>
          </w:p>
          <w:p w:rsidR="00083DFC" w:rsidRPr="00A2326B" w:rsidRDefault="00083DFC" w:rsidP="00A2326B">
            <w:pPr>
              <w:spacing w:after="0" w:line="240" w:lineRule="auto"/>
              <w:contextualSpacing/>
              <w:jc w:val="both"/>
              <w:rPr>
                <w:rFonts w:ascii="Times New Roman" w:hAnsi="Times New Roman"/>
                <w:bCs/>
                <w:color w:val="000000"/>
                <w:sz w:val="20"/>
                <w:szCs w:val="20"/>
                <w:lang w:val="ro-RO" w:eastAsia="ro-RO"/>
              </w:rPr>
            </w:pPr>
            <w:r w:rsidRPr="00A2326B">
              <w:rPr>
                <w:rFonts w:ascii="Times New Roman" w:hAnsi="Times New Roman"/>
                <w:bCs/>
                <w:color w:val="000000"/>
                <w:sz w:val="20"/>
                <w:szCs w:val="20"/>
                <w:lang w:val="ro-RO" w:eastAsia="ro-RO"/>
              </w:rPr>
              <w:t>Bazinul exterior este placat pe toate suprafețele cu cărămizi pline.</w:t>
            </w:r>
          </w:p>
        </w:tc>
      </w:tr>
      <w:tr w:rsidR="00083DFC" w:rsidRPr="00A2326B" w:rsidTr="00083DFC">
        <w:tc>
          <w:tcPr>
            <w:tcW w:w="1260" w:type="dxa"/>
            <w:vAlign w:val="center"/>
          </w:tcPr>
          <w:p w:rsidR="00083DFC" w:rsidRPr="00A2326B" w:rsidRDefault="00083DFC" w:rsidP="00A2326B">
            <w:pPr>
              <w:spacing w:after="0" w:line="240" w:lineRule="auto"/>
              <w:contextualSpacing/>
              <w:rPr>
                <w:rFonts w:ascii="Times New Roman" w:hAnsi="Times New Roman"/>
                <w:bCs/>
                <w:color w:val="000000"/>
                <w:sz w:val="20"/>
                <w:szCs w:val="20"/>
                <w:lang w:val="ro-RO" w:eastAsia="ro-RO"/>
              </w:rPr>
            </w:pPr>
            <w:r w:rsidRPr="00A2326B">
              <w:rPr>
                <w:rFonts w:ascii="Times New Roman" w:hAnsi="Times New Roman"/>
                <w:bCs/>
                <w:color w:val="000000"/>
                <w:sz w:val="20"/>
                <w:szCs w:val="20"/>
                <w:lang w:val="ro-RO" w:eastAsia="ro-RO"/>
              </w:rPr>
              <w:t>Rezervor exterior</w:t>
            </w:r>
          </w:p>
        </w:tc>
        <w:tc>
          <w:tcPr>
            <w:tcW w:w="1260" w:type="dxa"/>
          </w:tcPr>
          <w:p w:rsidR="00083DFC" w:rsidRPr="00A2326B" w:rsidRDefault="00083DFC" w:rsidP="00A2326B">
            <w:pPr>
              <w:spacing w:after="0" w:line="240" w:lineRule="auto"/>
              <w:contextualSpacing/>
              <w:jc w:val="center"/>
              <w:rPr>
                <w:rFonts w:ascii="Times New Roman" w:hAnsi="Times New Roman"/>
                <w:bCs/>
                <w:color w:val="000000"/>
                <w:sz w:val="20"/>
                <w:szCs w:val="20"/>
                <w:lang w:val="ro-RO" w:eastAsia="ro-RO"/>
              </w:rPr>
            </w:pPr>
          </w:p>
          <w:p w:rsidR="00083DFC" w:rsidRPr="00A2326B" w:rsidRDefault="00083DFC" w:rsidP="00A2326B">
            <w:pPr>
              <w:spacing w:after="0" w:line="240" w:lineRule="auto"/>
              <w:contextualSpacing/>
              <w:jc w:val="center"/>
              <w:rPr>
                <w:rFonts w:ascii="Times New Roman" w:hAnsi="Times New Roman"/>
                <w:bCs/>
                <w:color w:val="000000"/>
                <w:sz w:val="20"/>
                <w:szCs w:val="20"/>
                <w:lang w:val="ro-RO" w:eastAsia="ro-RO"/>
              </w:rPr>
            </w:pPr>
          </w:p>
          <w:p w:rsidR="00083DFC" w:rsidRPr="00A2326B" w:rsidRDefault="00083DFC" w:rsidP="00A2326B">
            <w:pPr>
              <w:spacing w:after="0" w:line="240" w:lineRule="auto"/>
              <w:contextualSpacing/>
              <w:jc w:val="center"/>
              <w:rPr>
                <w:rFonts w:ascii="Times New Roman" w:hAnsi="Times New Roman"/>
                <w:bCs/>
                <w:color w:val="000000"/>
                <w:sz w:val="20"/>
                <w:szCs w:val="20"/>
                <w:lang w:val="ro-RO" w:eastAsia="ro-RO"/>
              </w:rPr>
            </w:pPr>
          </w:p>
          <w:p w:rsidR="00083DFC" w:rsidRPr="00A2326B" w:rsidRDefault="00083DFC" w:rsidP="00A2326B">
            <w:pPr>
              <w:spacing w:after="0" w:line="240" w:lineRule="auto"/>
              <w:contextualSpacing/>
              <w:jc w:val="center"/>
              <w:rPr>
                <w:rFonts w:ascii="Times New Roman" w:hAnsi="Times New Roman"/>
                <w:bCs/>
                <w:color w:val="000000"/>
                <w:sz w:val="20"/>
                <w:szCs w:val="20"/>
                <w:lang w:val="ro-RO" w:eastAsia="ro-RO"/>
              </w:rPr>
            </w:pPr>
          </w:p>
          <w:p w:rsidR="00083DFC" w:rsidRPr="00A2326B" w:rsidRDefault="00083DFC" w:rsidP="00A2326B">
            <w:pPr>
              <w:spacing w:after="0" w:line="240" w:lineRule="auto"/>
              <w:contextualSpacing/>
              <w:jc w:val="center"/>
              <w:rPr>
                <w:rFonts w:ascii="Times New Roman" w:hAnsi="Times New Roman"/>
                <w:bCs/>
                <w:color w:val="000000"/>
                <w:sz w:val="20"/>
                <w:szCs w:val="20"/>
                <w:lang w:val="ro-RO" w:eastAsia="ro-RO"/>
              </w:rPr>
            </w:pPr>
          </w:p>
          <w:p w:rsidR="00083DFC" w:rsidRPr="00A2326B" w:rsidRDefault="00083DFC" w:rsidP="00A2326B">
            <w:pPr>
              <w:spacing w:after="0" w:line="240" w:lineRule="auto"/>
              <w:contextualSpacing/>
              <w:jc w:val="center"/>
              <w:rPr>
                <w:rFonts w:ascii="Times New Roman" w:hAnsi="Times New Roman"/>
                <w:bCs/>
                <w:color w:val="000000"/>
                <w:sz w:val="20"/>
                <w:szCs w:val="20"/>
                <w:lang w:val="ro-RO" w:eastAsia="ro-RO"/>
              </w:rPr>
            </w:pPr>
            <w:r w:rsidRPr="00A2326B">
              <w:rPr>
                <w:rFonts w:ascii="Times New Roman" w:hAnsi="Times New Roman"/>
                <w:bCs/>
                <w:color w:val="000000"/>
                <w:sz w:val="20"/>
                <w:szCs w:val="20"/>
                <w:lang w:val="ro-RO" w:eastAsia="ro-RO"/>
              </w:rPr>
              <w:t>121,00</w:t>
            </w:r>
          </w:p>
          <w:p w:rsidR="00083DFC" w:rsidRPr="00A2326B" w:rsidRDefault="00083DFC" w:rsidP="00A2326B">
            <w:pPr>
              <w:spacing w:after="0" w:line="240" w:lineRule="auto"/>
              <w:contextualSpacing/>
              <w:jc w:val="center"/>
              <w:rPr>
                <w:rFonts w:ascii="Times New Roman" w:hAnsi="Times New Roman"/>
                <w:bCs/>
                <w:color w:val="000000"/>
                <w:sz w:val="20"/>
                <w:szCs w:val="20"/>
                <w:lang w:val="ro-RO" w:eastAsia="ro-RO"/>
              </w:rPr>
            </w:pPr>
          </w:p>
        </w:tc>
        <w:tc>
          <w:tcPr>
            <w:tcW w:w="7290" w:type="dxa"/>
            <w:vMerge/>
          </w:tcPr>
          <w:p w:rsidR="00083DFC" w:rsidRPr="00A2326B" w:rsidRDefault="00083DFC" w:rsidP="00A2326B">
            <w:pPr>
              <w:spacing w:after="0" w:line="240" w:lineRule="auto"/>
              <w:contextualSpacing/>
              <w:jc w:val="center"/>
              <w:rPr>
                <w:rFonts w:ascii="Times New Roman" w:hAnsi="Times New Roman"/>
                <w:bCs/>
                <w:color w:val="000000"/>
                <w:sz w:val="20"/>
                <w:szCs w:val="20"/>
                <w:lang w:val="ro-RO" w:eastAsia="ro-RO"/>
              </w:rPr>
            </w:pPr>
          </w:p>
        </w:tc>
      </w:tr>
    </w:tbl>
    <w:p w:rsidR="00043781" w:rsidRPr="00A2326B" w:rsidRDefault="00043781" w:rsidP="00A2326B">
      <w:pPr>
        <w:spacing w:after="0" w:line="240" w:lineRule="auto"/>
        <w:contextualSpacing/>
        <w:jc w:val="both"/>
        <w:outlineLvl w:val="0"/>
        <w:rPr>
          <w:rFonts w:ascii="Times New Roman" w:hAnsi="Times New Roman"/>
          <w:b/>
          <w:bCs/>
          <w:i/>
          <w:color w:val="FF0000"/>
          <w:sz w:val="24"/>
          <w:szCs w:val="24"/>
          <w:lang w:val="ro-RO"/>
        </w:rPr>
      </w:pPr>
    </w:p>
    <w:p w:rsidR="00083DFC" w:rsidRPr="00A2326B" w:rsidRDefault="00E44103" w:rsidP="00A2326B">
      <w:pPr>
        <w:spacing w:after="0" w:line="240" w:lineRule="auto"/>
        <w:contextualSpacing/>
        <w:jc w:val="both"/>
        <w:outlineLvl w:val="0"/>
        <w:rPr>
          <w:rFonts w:ascii="Times New Roman" w:hAnsi="Times New Roman"/>
          <w:bCs/>
          <w:sz w:val="28"/>
          <w:szCs w:val="28"/>
          <w:lang w:val="ro-RO"/>
        </w:rPr>
      </w:pPr>
      <w:r w:rsidRPr="00A2326B">
        <w:rPr>
          <w:rFonts w:ascii="Times New Roman" w:hAnsi="Times New Roman"/>
          <w:b/>
          <w:bCs/>
          <w:i/>
          <w:sz w:val="28"/>
          <w:szCs w:val="28"/>
          <w:lang w:val="ro-RO"/>
        </w:rPr>
        <w:t>Clădirea C6- Stație de generare soluții acide</w:t>
      </w:r>
      <w:r w:rsidR="00083DFC" w:rsidRPr="00A2326B">
        <w:rPr>
          <w:rFonts w:ascii="Times New Roman" w:hAnsi="Times New Roman"/>
          <w:bCs/>
          <w:sz w:val="24"/>
          <w:szCs w:val="24"/>
          <w:lang w:val="ro-RO"/>
        </w:rPr>
        <w:t xml:space="preserve">- </w:t>
      </w:r>
      <w:r w:rsidR="00083DFC" w:rsidRPr="00A2326B">
        <w:rPr>
          <w:rFonts w:ascii="Times New Roman" w:hAnsi="Times New Roman"/>
          <w:bCs/>
          <w:sz w:val="28"/>
          <w:szCs w:val="28"/>
          <w:lang w:val="ro-RO"/>
        </w:rPr>
        <w:t>stare actuală: dezafectată</w:t>
      </w:r>
    </w:p>
    <w:p w:rsidR="00E44103" w:rsidRPr="00A2326B" w:rsidRDefault="00E44103" w:rsidP="00A2326B">
      <w:pPr>
        <w:spacing w:after="0" w:line="240" w:lineRule="auto"/>
        <w:contextualSpacing/>
        <w:jc w:val="both"/>
        <w:outlineLvl w:val="0"/>
        <w:rPr>
          <w:rFonts w:ascii="Times New Roman" w:hAnsi="Times New Roman"/>
          <w:b/>
          <w:bCs/>
          <w:i/>
          <w:sz w:val="28"/>
          <w:szCs w:val="28"/>
          <w:lang w:val="ro-RO"/>
        </w:rPr>
      </w:pPr>
    </w:p>
    <w:p w:rsidR="00E44103" w:rsidRPr="00A2326B" w:rsidRDefault="00E44103" w:rsidP="00A2326B">
      <w:pPr>
        <w:spacing w:after="0" w:line="240" w:lineRule="auto"/>
        <w:contextualSpacing/>
        <w:jc w:val="both"/>
        <w:rPr>
          <w:rFonts w:ascii="Times New Roman" w:hAnsi="Times New Roman"/>
          <w:bCs/>
          <w:sz w:val="28"/>
          <w:szCs w:val="28"/>
          <w:lang w:val="ro-RO"/>
        </w:rPr>
      </w:pPr>
      <w:r w:rsidRPr="00A2326B">
        <w:rPr>
          <w:rFonts w:ascii="Times New Roman" w:hAnsi="Times New Roman"/>
          <w:bCs/>
          <w:sz w:val="28"/>
          <w:szCs w:val="28"/>
          <w:lang w:val="ro-RO"/>
        </w:rPr>
        <w:t xml:space="preserve">Construcția era utilizată anterior pe post de stație regenerare este în regim de înălțime P+2E, cu circulația pe verticală asigurată prin intermediul unei scări din beton armat. </w:t>
      </w:r>
    </w:p>
    <w:tbl>
      <w:tblPr>
        <w:tblStyle w:val="TableGrid27"/>
        <w:tblW w:w="9828" w:type="dxa"/>
        <w:tblInd w:w="108" w:type="dxa"/>
        <w:tblLook w:val="04A0"/>
      </w:tblPr>
      <w:tblGrid>
        <w:gridCol w:w="1377"/>
        <w:gridCol w:w="1053"/>
        <w:gridCol w:w="7398"/>
      </w:tblGrid>
      <w:tr w:rsidR="00083DFC" w:rsidRPr="00A2326B" w:rsidTr="00083DFC">
        <w:tc>
          <w:tcPr>
            <w:tcW w:w="1377" w:type="dxa"/>
            <w:vAlign w:val="center"/>
          </w:tcPr>
          <w:p w:rsidR="00083DFC" w:rsidRPr="00A2326B" w:rsidRDefault="00083DFC" w:rsidP="00A2326B">
            <w:pPr>
              <w:spacing w:after="0" w:line="240" w:lineRule="auto"/>
              <w:contextualSpacing/>
              <w:jc w:val="both"/>
              <w:rPr>
                <w:rFonts w:ascii="Times New Roman" w:hAnsi="Times New Roman"/>
                <w:b/>
                <w:i/>
                <w:color w:val="000000"/>
                <w:sz w:val="20"/>
                <w:szCs w:val="20"/>
                <w:lang w:val="ro-RO" w:eastAsia="ro-RO"/>
              </w:rPr>
            </w:pPr>
            <w:r w:rsidRPr="00A2326B">
              <w:rPr>
                <w:rFonts w:ascii="Times New Roman" w:hAnsi="Times New Roman"/>
                <w:b/>
                <w:i/>
                <w:color w:val="000000"/>
                <w:sz w:val="20"/>
                <w:szCs w:val="20"/>
                <w:lang w:val="ro-RO" w:eastAsia="ro-RO"/>
              </w:rPr>
              <w:t>Funcțiunea inițială</w:t>
            </w:r>
          </w:p>
        </w:tc>
        <w:tc>
          <w:tcPr>
            <w:tcW w:w="1053" w:type="dxa"/>
          </w:tcPr>
          <w:p w:rsidR="00083DFC" w:rsidRPr="00A2326B" w:rsidRDefault="00083DFC" w:rsidP="00A2326B">
            <w:pPr>
              <w:spacing w:after="0" w:line="240" w:lineRule="auto"/>
              <w:contextualSpacing/>
              <w:jc w:val="center"/>
              <w:rPr>
                <w:rFonts w:ascii="Times New Roman" w:hAnsi="Times New Roman"/>
                <w:b/>
                <w:i/>
                <w:color w:val="000000"/>
                <w:sz w:val="20"/>
                <w:szCs w:val="20"/>
                <w:lang w:val="ro-RO" w:eastAsia="ro-RO"/>
              </w:rPr>
            </w:pPr>
            <w:r w:rsidRPr="00A2326B">
              <w:rPr>
                <w:rFonts w:ascii="Times New Roman" w:hAnsi="Times New Roman"/>
                <w:b/>
                <w:i/>
                <w:color w:val="000000"/>
                <w:sz w:val="20"/>
                <w:szCs w:val="20"/>
                <w:lang w:val="ro-RO" w:eastAsia="ro-RO"/>
              </w:rPr>
              <w:t>Suprafața (mp)</w:t>
            </w:r>
          </w:p>
          <w:p w:rsidR="00083DFC" w:rsidRPr="00A2326B" w:rsidRDefault="00083DFC" w:rsidP="00A2326B">
            <w:pPr>
              <w:spacing w:after="0" w:line="240" w:lineRule="auto"/>
              <w:contextualSpacing/>
              <w:jc w:val="center"/>
              <w:rPr>
                <w:rFonts w:ascii="Times New Roman" w:hAnsi="Times New Roman"/>
                <w:b/>
                <w:i/>
                <w:color w:val="000000"/>
                <w:sz w:val="20"/>
                <w:szCs w:val="20"/>
                <w:lang w:val="ro-RO" w:eastAsia="ro-RO"/>
              </w:rPr>
            </w:pPr>
          </w:p>
        </w:tc>
        <w:tc>
          <w:tcPr>
            <w:tcW w:w="7398" w:type="dxa"/>
          </w:tcPr>
          <w:p w:rsidR="00083DFC" w:rsidRPr="00A2326B" w:rsidRDefault="00083DFC" w:rsidP="00A2326B">
            <w:pPr>
              <w:spacing w:after="0" w:line="240" w:lineRule="auto"/>
              <w:contextualSpacing/>
              <w:jc w:val="center"/>
              <w:rPr>
                <w:rFonts w:ascii="Times New Roman" w:hAnsi="Times New Roman"/>
                <w:b/>
                <w:i/>
                <w:color w:val="000000"/>
                <w:sz w:val="20"/>
                <w:szCs w:val="20"/>
                <w:lang w:val="ro-RO" w:eastAsia="ro-RO"/>
              </w:rPr>
            </w:pPr>
            <w:r w:rsidRPr="00A2326B">
              <w:rPr>
                <w:rFonts w:ascii="Times New Roman" w:hAnsi="Times New Roman"/>
                <w:b/>
                <w:i/>
                <w:color w:val="000000"/>
                <w:sz w:val="20"/>
                <w:szCs w:val="20"/>
                <w:lang w:val="ro-RO" w:eastAsia="ro-RO"/>
              </w:rPr>
              <w:t>Caracteristici constructive</w:t>
            </w:r>
          </w:p>
        </w:tc>
      </w:tr>
      <w:tr w:rsidR="00083DFC" w:rsidRPr="00A2326B" w:rsidTr="00083DFC">
        <w:tc>
          <w:tcPr>
            <w:tcW w:w="1377" w:type="dxa"/>
            <w:vAlign w:val="center"/>
          </w:tcPr>
          <w:p w:rsidR="00083DFC" w:rsidRPr="00A2326B" w:rsidRDefault="00083DFC" w:rsidP="00A2326B">
            <w:pPr>
              <w:spacing w:after="0" w:line="240" w:lineRule="auto"/>
              <w:contextualSpacing/>
              <w:jc w:val="both"/>
              <w:rPr>
                <w:rFonts w:ascii="Times New Roman" w:hAnsi="Times New Roman"/>
                <w:bCs/>
                <w:sz w:val="20"/>
                <w:szCs w:val="20"/>
                <w:lang w:val="ro-RO" w:eastAsia="ro-RO"/>
              </w:rPr>
            </w:pPr>
            <w:r w:rsidRPr="00A2326B">
              <w:rPr>
                <w:rFonts w:ascii="Times New Roman" w:hAnsi="Times New Roman"/>
                <w:bCs/>
                <w:color w:val="000000"/>
                <w:sz w:val="20"/>
                <w:szCs w:val="20"/>
                <w:lang w:val="ro-RO" w:eastAsia="ro-RO"/>
              </w:rPr>
              <w:t>Stație generare soluții acide </w:t>
            </w:r>
          </w:p>
        </w:tc>
        <w:tc>
          <w:tcPr>
            <w:tcW w:w="1053" w:type="dxa"/>
          </w:tcPr>
          <w:p w:rsidR="00083DFC" w:rsidRPr="00A2326B" w:rsidRDefault="00083DFC" w:rsidP="00A2326B">
            <w:pPr>
              <w:spacing w:after="0" w:line="240" w:lineRule="auto"/>
              <w:contextualSpacing/>
              <w:jc w:val="center"/>
              <w:rPr>
                <w:rFonts w:ascii="Times New Roman" w:hAnsi="Times New Roman"/>
                <w:bCs/>
                <w:color w:val="000000"/>
                <w:sz w:val="20"/>
                <w:szCs w:val="20"/>
                <w:lang w:val="ro-RO" w:eastAsia="ro-RO"/>
              </w:rPr>
            </w:pPr>
          </w:p>
          <w:p w:rsidR="00083DFC" w:rsidRPr="00A2326B" w:rsidRDefault="00083DFC" w:rsidP="00A2326B">
            <w:pPr>
              <w:spacing w:after="0" w:line="240" w:lineRule="auto"/>
              <w:contextualSpacing/>
              <w:jc w:val="center"/>
              <w:rPr>
                <w:rFonts w:ascii="Times New Roman" w:hAnsi="Times New Roman"/>
                <w:bCs/>
                <w:color w:val="000000"/>
                <w:sz w:val="20"/>
                <w:szCs w:val="20"/>
                <w:lang w:val="ro-RO" w:eastAsia="ro-RO"/>
              </w:rPr>
            </w:pPr>
          </w:p>
          <w:p w:rsidR="00083DFC" w:rsidRPr="00A2326B" w:rsidRDefault="00083DFC" w:rsidP="00A2326B">
            <w:pPr>
              <w:spacing w:after="0" w:line="240" w:lineRule="auto"/>
              <w:contextualSpacing/>
              <w:jc w:val="center"/>
              <w:rPr>
                <w:rFonts w:ascii="Times New Roman" w:hAnsi="Times New Roman"/>
                <w:bCs/>
                <w:color w:val="000000"/>
                <w:sz w:val="20"/>
                <w:szCs w:val="20"/>
                <w:lang w:val="ro-RO" w:eastAsia="ro-RO"/>
              </w:rPr>
            </w:pPr>
          </w:p>
          <w:p w:rsidR="00083DFC" w:rsidRPr="00A2326B" w:rsidRDefault="00083DFC" w:rsidP="00A2326B">
            <w:pPr>
              <w:spacing w:after="0" w:line="240" w:lineRule="auto"/>
              <w:contextualSpacing/>
              <w:jc w:val="center"/>
              <w:rPr>
                <w:rFonts w:ascii="Times New Roman" w:hAnsi="Times New Roman"/>
                <w:bCs/>
                <w:color w:val="000000"/>
                <w:sz w:val="20"/>
                <w:szCs w:val="20"/>
                <w:lang w:val="ro-RO" w:eastAsia="ro-RO"/>
              </w:rPr>
            </w:pPr>
          </w:p>
          <w:p w:rsidR="00083DFC" w:rsidRPr="00A2326B" w:rsidRDefault="00083DFC" w:rsidP="00A2326B">
            <w:pPr>
              <w:spacing w:after="0" w:line="240" w:lineRule="auto"/>
              <w:contextualSpacing/>
              <w:jc w:val="center"/>
              <w:rPr>
                <w:rFonts w:ascii="Times New Roman" w:hAnsi="Times New Roman"/>
                <w:bCs/>
                <w:color w:val="000000"/>
                <w:sz w:val="20"/>
                <w:szCs w:val="20"/>
                <w:lang w:val="ro-RO" w:eastAsia="ro-RO"/>
              </w:rPr>
            </w:pPr>
          </w:p>
          <w:p w:rsidR="00083DFC" w:rsidRPr="00A2326B" w:rsidRDefault="00083DFC" w:rsidP="00A2326B">
            <w:pPr>
              <w:spacing w:after="0" w:line="240" w:lineRule="auto"/>
              <w:contextualSpacing/>
              <w:jc w:val="center"/>
              <w:rPr>
                <w:rFonts w:ascii="Times New Roman" w:hAnsi="Times New Roman"/>
                <w:bCs/>
                <w:color w:val="000000"/>
                <w:sz w:val="20"/>
                <w:szCs w:val="20"/>
                <w:lang w:val="ro-RO" w:eastAsia="ro-RO"/>
              </w:rPr>
            </w:pPr>
          </w:p>
          <w:p w:rsidR="00083DFC" w:rsidRPr="00A2326B" w:rsidRDefault="00083DFC" w:rsidP="00A2326B">
            <w:pPr>
              <w:spacing w:after="0" w:line="240" w:lineRule="auto"/>
              <w:contextualSpacing/>
              <w:jc w:val="center"/>
              <w:rPr>
                <w:rFonts w:ascii="Times New Roman" w:hAnsi="Times New Roman"/>
                <w:bCs/>
                <w:color w:val="000000"/>
                <w:sz w:val="20"/>
                <w:szCs w:val="20"/>
                <w:lang w:val="ro-RO" w:eastAsia="ro-RO"/>
              </w:rPr>
            </w:pPr>
          </w:p>
          <w:p w:rsidR="00083DFC" w:rsidRPr="00A2326B" w:rsidRDefault="00083DFC" w:rsidP="00A2326B">
            <w:pPr>
              <w:spacing w:after="0" w:line="240" w:lineRule="auto"/>
              <w:contextualSpacing/>
              <w:jc w:val="center"/>
              <w:rPr>
                <w:rFonts w:ascii="Times New Roman" w:hAnsi="Times New Roman"/>
                <w:bCs/>
                <w:color w:val="000000"/>
                <w:sz w:val="20"/>
                <w:szCs w:val="20"/>
                <w:lang w:val="ro-RO" w:eastAsia="ro-RO"/>
              </w:rPr>
            </w:pPr>
          </w:p>
          <w:p w:rsidR="00083DFC" w:rsidRPr="00A2326B" w:rsidRDefault="00083DFC" w:rsidP="00A2326B">
            <w:pPr>
              <w:spacing w:after="0" w:line="240" w:lineRule="auto"/>
              <w:contextualSpacing/>
              <w:jc w:val="center"/>
              <w:rPr>
                <w:rFonts w:ascii="Times New Roman" w:hAnsi="Times New Roman"/>
                <w:bCs/>
                <w:color w:val="000000"/>
                <w:sz w:val="20"/>
                <w:szCs w:val="20"/>
                <w:lang w:val="ro-RO" w:eastAsia="ro-RO"/>
              </w:rPr>
            </w:pPr>
            <w:r w:rsidRPr="00A2326B">
              <w:rPr>
                <w:rFonts w:ascii="Times New Roman" w:hAnsi="Times New Roman"/>
                <w:bCs/>
                <w:color w:val="000000"/>
                <w:sz w:val="20"/>
                <w:szCs w:val="20"/>
                <w:lang w:val="ro-RO" w:eastAsia="ro-RO"/>
              </w:rPr>
              <w:t>333,00</w:t>
            </w:r>
          </w:p>
          <w:p w:rsidR="00083DFC" w:rsidRPr="00A2326B" w:rsidRDefault="00083DFC" w:rsidP="00A2326B">
            <w:pPr>
              <w:spacing w:after="0" w:line="240" w:lineRule="auto"/>
              <w:contextualSpacing/>
              <w:jc w:val="center"/>
              <w:rPr>
                <w:rFonts w:ascii="Times New Roman" w:hAnsi="Times New Roman"/>
                <w:bCs/>
                <w:color w:val="000000"/>
                <w:sz w:val="20"/>
                <w:szCs w:val="20"/>
                <w:lang w:val="ro-RO" w:eastAsia="ro-RO"/>
              </w:rPr>
            </w:pPr>
          </w:p>
        </w:tc>
        <w:tc>
          <w:tcPr>
            <w:tcW w:w="7398" w:type="dxa"/>
          </w:tcPr>
          <w:p w:rsidR="00083DFC" w:rsidRPr="00A2326B" w:rsidRDefault="00083DFC" w:rsidP="00A2326B">
            <w:pPr>
              <w:spacing w:after="0" w:line="240" w:lineRule="auto"/>
              <w:contextualSpacing/>
              <w:jc w:val="both"/>
              <w:rPr>
                <w:rFonts w:ascii="Times New Roman" w:hAnsi="Times New Roman"/>
                <w:bCs/>
                <w:sz w:val="20"/>
                <w:szCs w:val="20"/>
                <w:lang w:val="ro-RO" w:eastAsia="ro-RO"/>
              </w:rPr>
            </w:pPr>
            <w:r w:rsidRPr="00A2326B">
              <w:rPr>
                <w:rFonts w:ascii="Times New Roman" w:hAnsi="Times New Roman"/>
                <w:bCs/>
                <w:i/>
                <w:sz w:val="20"/>
                <w:szCs w:val="20"/>
                <w:lang w:val="ro-RO" w:eastAsia="ro-RO"/>
              </w:rPr>
              <w:t>Structura clădirii</w:t>
            </w:r>
            <w:r w:rsidRPr="00A2326B">
              <w:rPr>
                <w:rFonts w:ascii="Times New Roman" w:hAnsi="Times New Roman"/>
                <w:bCs/>
                <w:sz w:val="20"/>
                <w:szCs w:val="20"/>
                <w:lang w:val="ro-RO" w:eastAsia="ro-RO"/>
              </w:rPr>
              <w:t xml:space="preserve"> :cadre prefabricate cu stâlpi, grinzi și planșee din beton armat. </w:t>
            </w:r>
          </w:p>
          <w:p w:rsidR="00083DFC" w:rsidRPr="00A2326B" w:rsidRDefault="00083DFC" w:rsidP="00A2326B">
            <w:pPr>
              <w:spacing w:after="0" w:line="240" w:lineRule="auto"/>
              <w:contextualSpacing/>
              <w:jc w:val="both"/>
              <w:rPr>
                <w:rFonts w:ascii="Times New Roman" w:hAnsi="Times New Roman"/>
                <w:bCs/>
                <w:sz w:val="20"/>
                <w:szCs w:val="20"/>
                <w:lang w:val="ro-RO" w:eastAsia="ro-RO"/>
              </w:rPr>
            </w:pPr>
            <w:r w:rsidRPr="00A2326B">
              <w:rPr>
                <w:rFonts w:ascii="Times New Roman" w:hAnsi="Times New Roman"/>
                <w:bCs/>
                <w:sz w:val="20"/>
                <w:szCs w:val="20"/>
                <w:lang w:val="ro-RO" w:eastAsia="ro-RO"/>
              </w:rPr>
              <w:t xml:space="preserve">Pereții exteriori și compartimentările interioare sunt realizate din zidărie de cărămidă cu goluri verticale. </w:t>
            </w:r>
          </w:p>
          <w:p w:rsidR="00083DFC" w:rsidRPr="00A2326B" w:rsidRDefault="00083DFC" w:rsidP="00A2326B">
            <w:pPr>
              <w:spacing w:before="120" w:after="120" w:line="240" w:lineRule="auto"/>
              <w:contextualSpacing/>
              <w:jc w:val="both"/>
              <w:rPr>
                <w:rFonts w:ascii="Times New Roman" w:hAnsi="Times New Roman"/>
                <w:bCs/>
                <w:sz w:val="20"/>
                <w:szCs w:val="20"/>
                <w:lang w:val="ro-RO" w:eastAsia="ro-RO"/>
              </w:rPr>
            </w:pPr>
            <w:r w:rsidRPr="00A2326B">
              <w:rPr>
                <w:rFonts w:ascii="Times New Roman" w:hAnsi="Times New Roman"/>
                <w:bCs/>
                <w:i/>
                <w:sz w:val="20"/>
                <w:szCs w:val="20"/>
                <w:lang w:val="ro-RO" w:eastAsia="ro-RO"/>
              </w:rPr>
              <w:t>Tamplăria exterioară</w:t>
            </w:r>
            <w:r w:rsidRPr="00A2326B">
              <w:rPr>
                <w:rFonts w:ascii="Times New Roman" w:hAnsi="Times New Roman"/>
                <w:bCs/>
                <w:sz w:val="20"/>
                <w:szCs w:val="20"/>
                <w:lang w:val="ro-RO" w:eastAsia="ro-RO"/>
              </w:rPr>
              <w:t xml:space="preserve"> este realizată din profile de metal cu geam simplu din sticlă, respectiv profile din lemn cu geam simplu. Ușile interioare sunt realizate din profile de lemn.</w:t>
            </w:r>
          </w:p>
          <w:p w:rsidR="00083DFC" w:rsidRPr="00A2326B" w:rsidRDefault="00083DFC" w:rsidP="00A2326B">
            <w:pPr>
              <w:spacing w:before="120" w:after="120" w:line="240" w:lineRule="auto"/>
              <w:contextualSpacing/>
              <w:jc w:val="both"/>
              <w:rPr>
                <w:rFonts w:ascii="Times New Roman" w:hAnsi="Times New Roman"/>
                <w:bCs/>
                <w:sz w:val="20"/>
                <w:szCs w:val="20"/>
                <w:lang w:val="ro-RO" w:eastAsia="ro-RO"/>
              </w:rPr>
            </w:pPr>
            <w:r w:rsidRPr="00A2326B">
              <w:rPr>
                <w:rFonts w:ascii="Times New Roman" w:hAnsi="Times New Roman"/>
                <w:bCs/>
                <w:i/>
                <w:sz w:val="20"/>
                <w:szCs w:val="20"/>
                <w:lang w:val="ro-RO" w:eastAsia="ro-RO"/>
              </w:rPr>
              <w:t>Acoperișul</w:t>
            </w:r>
            <w:r w:rsidRPr="00A2326B">
              <w:rPr>
                <w:rFonts w:ascii="Times New Roman" w:hAnsi="Times New Roman"/>
                <w:bCs/>
                <w:sz w:val="20"/>
                <w:szCs w:val="20"/>
                <w:lang w:val="ro-RO" w:eastAsia="ro-RO"/>
              </w:rPr>
              <w:t xml:space="preserve"> este de tip terasă necirculabilă, cu atic din zidărie.</w:t>
            </w:r>
          </w:p>
          <w:p w:rsidR="00083DFC" w:rsidRPr="00A2326B" w:rsidRDefault="00083DFC" w:rsidP="00A2326B">
            <w:pPr>
              <w:spacing w:before="120" w:after="120" w:line="240" w:lineRule="auto"/>
              <w:contextualSpacing/>
              <w:jc w:val="both"/>
              <w:rPr>
                <w:rFonts w:ascii="Times New Roman" w:hAnsi="Times New Roman"/>
                <w:i/>
                <w:sz w:val="20"/>
                <w:szCs w:val="20"/>
                <w:lang w:val="ro-RO" w:eastAsia="ro-RO"/>
              </w:rPr>
            </w:pPr>
            <w:r w:rsidRPr="00A2326B">
              <w:rPr>
                <w:rFonts w:ascii="Times New Roman" w:hAnsi="Times New Roman"/>
                <w:i/>
                <w:sz w:val="20"/>
                <w:szCs w:val="20"/>
                <w:lang w:val="ro-RO" w:eastAsia="ro-RO"/>
              </w:rPr>
              <w:t>Finisaje interioare și exterioare</w:t>
            </w:r>
          </w:p>
          <w:p w:rsidR="00083DFC" w:rsidRPr="00A2326B" w:rsidRDefault="00083DFC" w:rsidP="00A2326B">
            <w:pPr>
              <w:spacing w:before="120" w:after="120" w:line="240" w:lineRule="auto"/>
              <w:contextualSpacing/>
              <w:jc w:val="both"/>
              <w:rPr>
                <w:rFonts w:ascii="Times New Roman" w:hAnsi="Times New Roman"/>
                <w:bCs/>
                <w:sz w:val="20"/>
                <w:szCs w:val="20"/>
                <w:lang w:val="ro-RO" w:eastAsia="ro-RO"/>
              </w:rPr>
            </w:pPr>
            <w:r w:rsidRPr="00A2326B">
              <w:rPr>
                <w:rFonts w:ascii="Times New Roman" w:hAnsi="Times New Roman"/>
                <w:i/>
                <w:iCs/>
                <w:sz w:val="20"/>
                <w:szCs w:val="20"/>
                <w:lang w:val="ro-RO" w:eastAsia="ro-RO"/>
              </w:rPr>
              <w:t>Interior</w:t>
            </w:r>
            <w:r w:rsidRPr="00A2326B">
              <w:rPr>
                <w:rFonts w:ascii="Times New Roman" w:hAnsi="Times New Roman"/>
                <w:b/>
                <w:i/>
                <w:iCs/>
                <w:sz w:val="20"/>
                <w:szCs w:val="20"/>
                <w:lang w:val="ro-RO" w:eastAsia="ro-RO"/>
              </w:rPr>
              <w:t xml:space="preserve">- </w:t>
            </w:r>
            <w:r w:rsidRPr="00A2326B">
              <w:rPr>
                <w:rFonts w:ascii="Times New Roman" w:hAnsi="Times New Roman"/>
                <w:bCs/>
                <w:sz w:val="20"/>
                <w:szCs w:val="20"/>
                <w:lang w:val="ro-RO" w:eastAsia="ro-RO"/>
              </w:rPr>
              <w:t>Pardoselile sunt realizate din ciment simplu. La pereți și tavane au fost realizate zugrăveli simple cu var, sau vopsitorii lavabile.</w:t>
            </w:r>
          </w:p>
          <w:p w:rsidR="00083DFC" w:rsidRPr="00A2326B" w:rsidRDefault="00083DFC" w:rsidP="00A2326B">
            <w:pPr>
              <w:spacing w:before="120" w:after="120" w:line="240" w:lineRule="auto"/>
              <w:contextualSpacing/>
              <w:jc w:val="both"/>
              <w:rPr>
                <w:rFonts w:ascii="Times New Roman" w:hAnsi="Times New Roman"/>
                <w:bCs/>
                <w:sz w:val="20"/>
                <w:szCs w:val="20"/>
                <w:lang w:val="ro-RO" w:eastAsia="ro-RO"/>
              </w:rPr>
            </w:pPr>
            <w:r w:rsidRPr="00A2326B">
              <w:rPr>
                <w:rFonts w:ascii="Times New Roman" w:hAnsi="Times New Roman"/>
                <w:i/>
                <w:iCs/>
                <w:sz w:val="20"/>
                <w:szCs w:val="20"/>
                <w:lang w:val="ro-RO" w:eastAsia="ro-RO"/>
              </w:rPr>
              <w:t>Exterior</w:t>
            </w:r>
            <w:r w:rsidRPr="00A2326B">
              <w:rPr>
                <w:rFonts w:ascii="Times New Roman" w:hAnsi="Times New Roman"/>
                <w:b/>
                <w:i/>
                <w:iCs/>
                <w:sz w:val="20"/>
                <w:szCs w:val="20"/>
                <w:lang w:val="ro-RO" w:eastAsia="ro-RO"/>
              </w:rPr>
              <w:t xml:space="preserve">- </w:t>
            </w:r>
            <w:r w:rsidRPr="00A2326B">
              <w:rPr>
                <w:rFonts w:ascii="Times New Roman" w:hAnsi="Times New Roman"/>
                <w:bCs/>
                <w:sz w:val="20"/>
                <w:szCs w:val="20"/>
                <w:lang w:val="ro-RO" w:eastAsia="ro-RO"/>
              </w:rPr>
              <w:t>Finisajele exterioare au fost degradate și nu mai sunt prezente. Jgheaburi și burlane din tablă zincată.</w:t>
            </w:r>
          </w:p>
        </w:tc>
      </w:tr>
    </w:tbl>
    <w:p w:rsidR="00E44103" w:rsidRPr="00A2326B" w:rsidRDefault="00E44103" w:rsidP="00A2326B">
      <w:pPr>
        <w:spacing w:after="0" w:line="240" w:lineRule="auto"/>
        <w:contextualSpacing/>
        <w:jc w:val="both"/>
        <w:outlineLvl w:val="0"/>
        <w:rPr>
          <w:rFonts w:ascii="Times New Roman" w:hAnsi="Times New Roman"/>
          <w:b/>
          <w:bCs/>
          <w:i/>
          <w:color w:val="FF0000"/>
          <w:sz w:val="24"/>
          <w:szCs w:val="24"/>
          <w:lang w:val="ro-RO"/>
        </w:rPr>
      </w:pPr>
    </w:p>
    <w:p w:rsidR="00CF66EC" w:rsidRPr="00A2326B" w:rsidRDefault="00CF66EC" w:rsidP="00A2326B">
      <w:pPr>
        <w:autoSpaceDE w:val="0"/>
        <w:autoSpaceDN w:val="0"/>
        <w:adjustRightInd w:val="0"/>
        <w:spacing w:after="0" w:line="240" w:lineRule="auto"/>
        <w:contextualSpacing/>
        <w:jc w:val="both"/>
        <w:rPr>
          <w:rFonts w:ascii="Times New Roman" w:hAnsi="Times New Roman"/>
          <w:sz w:val="28"/>
          <w:szCs w:val="28"/>
        </w:rPr>
      </w:pPr>
    </w:p>
    <w:p w:rsidR="00E44103" w:rsidRPr="0050232E" w:rsidRDefault="00E44103" w:rsidP="00A2326B">
      <w:pPr>
        <w:spacing w:after="0" w:line="240" w:lineRule="auto"/>
        <w:contextualSpacing/>
        <w:jc w:val="both"/>
        <w:outlineLvl w:val="0"/>
        <w:rPr>
          <w:rFonts w:ascii="Times New Roman" w:hAnsi="Times New Roman"/>
          <w:bCs/>
          <w:sz w:val="28"/>
          <w:szCs w:val="28"/>
          <w:lang w:val="ro-RO"/>
        </w:rPr>
      </w:pPr>
      <w:r w:rsidRPr="0050232E">
        <w:rPr>
          <w:rFonts w:ascii="Times New Roman" w:hAnsi="Times New Roman"/>
          <w:b/>
          <w:bCs/>
          <w:i/>
          <w:sz w:val="28"/>
          <w:szCs w:val="28"/>
          <w:lang w:val="ro-RO"/>
        </w:rPr>
        <w:t>Clădirea C7- Stație presiune înaltă + sala mașini</w:t>
      </w:r>
      <w:r w:rsidR="00083DFC" w:rsidRPr="0050232E">
        <w:rPr>
          <w:rFonts w:ascii="Times New Roman" w:hAnsi="Times New Roman"/>
          <w:bCs/>
          <w:sz w:val="28"/>
          <w:szCs w:val="28"/>
          <w:lang w:val="ro-RO"/>
        </w:rPr>
        <w:t>- stare actuală: dezafectată</w:t>
      </w:r>
    </w:p>
    <w:p w:rsidR="00E44103" w:rsidRPr="00A2326B" w:rsidRDefault="00E44103" w:rsidP="00A2326B">
      <w:pPr>
        <w:spacing w:after="0" w:line="240" w:lineRule="auto"/>
        <w:contextualSpacing/>
        <w:jc w:val="both"/>
        <w:outlineLvl w:val="0"/>
        <w:rPr>
          <w:rFonts w:ascii="Times New Roman" w:hAnsi="Times New Roman"/>
          <w:bCs/>
          <w:sz w:val="28"/>
          <w:szCs w:val="28"/>
          <w:lang w:val="ro-RO"/>
        </w:rPr>
      </w:pPr>
      <w:r w:rsidRPr="00A2326B">
        <w:rPr>
          <w:rFonts w:ascii="Times New Roman" w:hAnsi="Times New Roman"/>
          <w:bCs/>
          <w:sz w:val="28"/>
          <w:szCs w:val="28"/>
          <w:lang w:val="ro-RO"/>
        </w:rPr>
        <w:t>Ansamblul este alcătuit din două corpuri de clădire- stație de presiune  înaltă (Parter) și sală mașini (Parter înalt), aceasta din urmă având alipit un corp cu destinația inițială de vestiare.</w:t>
      </w:r>
    </w:p>
    <w:tbl>
      <w:tblPr>
        <w:tblStyle w:val="TableGrid27"/>
        <w:tblW w:w="9828" w:type="dxa"/>
        <w:tblInd w:w="108" w:type="dxa"/>
        <w:tblLayout w:type="fixed"/>
        <w:tblLook w:val="04A0"/>
      </w:tblPr>
      <w:tblGrid>
        <w:gridCol w:w="1260"/>
        <w:gridCol w:w="1350"/>
        <w:gridCol w:w="7218"/>
      </w:tblGrid>
      <w:tr w:rsidR="00083DFC" w:rsidRPr="00A2326B" w:rsidTr="00083DFC">
        <w:tc>
          <w:tcPr>
            <w:tcW w:w="1260" w:type="dxa"/>
            <w:vAlign w:val="center"/>
          </w:tcPr>
          <w:p w:rsidR="00083DFC" w:rsidRPr="00A2326B" w:rsidRDefault="00083DFC" w:rsidP="00A2326B">
            <w:pPr>
              <w:spacing w:after="0" w:line="240" w:lineRule="auto"/>
              <w:contextualSpacing/>
              <w:jc w:val="both"/>
              <w:rPr>
                <w:rFonts w:ascii="Times New Roman" w:hAnsi="Times New Roman"/>
                <w:b/>
                <w:i/>
                <w:color w:val="000000"/>
                <w:sz w:val="20"/>
                <w:szCs w:val="20"/>
                <w:lang w:val="ro-RO" w:eastAsia="ro-RO"/>
              </w:rPr>
            </w:pPr>
            <w:r w:rsidRPr="00A2326B">
              <w:rPr>
                <w:rFonts w:ascii="Times New Roman" w:hAnsi="Times New Roman"/>
                <w:b/>
                <w:i/>
                <w:color w:val="000000"/>
                <w:sz w:val="20"/>
                <w:szCs w:val="20"/>
                <w:lang w:val="ro-RO" w:eastAsia="ro-RO"/>
              </w:rPr>
              <w:t>Funcțiunea inițială</w:t>
            </w:r>
          </w:p>
        </w:tc>
        <w:tc>
          <w:tcPr>
            <w:tcW w:w="1350" w:type="dxa"/>
          </w:tcPr>
          <w:p w:rsidR="00083DFC" w:rsidRPr="00A2326B" w:rsidRDefault="00083DFC" w:rsidP="00A2326B">
            <w:pPr>
              <w:spacing w:after="0" w:line="240" w:lineRule="auto"/>
              <w:contextualSpacing/>
              <w:jc w:val="center"/>
              <w:rPr>
                <w:rFonts w:ascii="Times New Roman" w:hAnsi="Times New Roman"/>
                <w:b/>
                <w:i/>
                <w:color w:val="000000"/>
                <w:sz w:val="20"/>
                <w:szCs w:val="20"/>
                <w:lang w:val="ro-RO" w:eastAsia="ro-RO"/>
              </w:rPr>
            </w:pPr>
            <w:r w:rsidRPr="00A2326B">
              <w:rPr>
                <w:rFonts w:ascii="Times New Roman" w:hAnsi="Times New Roman"/>
                <w:b/>
                <w:i/>
                <w:color w:val="000000"/>
                <w:sz w:val="20"/>
                <w:szCs w:val="20"/>
                <w:lang w:val="ro-RO" w:eastAsia="ro-RO"/>
              </w:rPr>
              <w:t>Suprafața (mp)</w:t>
            </w:r>
          </w:p>
          <w:p w:rsidR="00083DFC" w:rsidRPr="00A2326B" w:rsidRDefault="00083DFC" w:rsidP="00A2326B">
            <w:pPr>
              <w:spacing w:after="0" w:line="240" w:lineRule="auto"/>
              <w:contextualSpacing/>
              <w:jc w:val="center"/>
              <w:rPr>
                <w:rFonts w:ascii="Times New Roman" w:hAnsi="Times New Roman"/>
                <w:b/>
                <w:i/>
                <w:color w:val="000000"/>
                <w:sz w:val="20"/>
                <w:szCs w:val="20"/>
                <w:lang w:val="ro-RO" w:eastAsia="ro-RO"/>
              </w:rPr>
            </w:pPr>
          </w:p>
        </w:tc>
        <w:tc>
          <w:tcPr>
            <w:tcW w:w="7218" w:type="dxa"/>
          </w:tcPr>
          <w:p w:rsidR="00083DFC" w:rsidRPr="00A2326B" w:rsidRDefault="00083DFC" w:rsidP="00A2326B">
            <w:pPr>
              <w:spacing w:after="0" w:line="240" w:lineRule="auto"/>
              <w:contextualSpacing/>
              <w:jc w:val="center"/>
              <w:rPr>
                <w:rFonts w:ascii="Times New Roman" w:hAnsi="Times New Roman"/>
                <w:b/>
                <w:i/>
                <w:color w:val="000000"/>
                <w:sz w:val="20"/>
                <w:szCs w:val="20"/>
                <w:lang w:val="ro-RO" w:eastAsia="ro-RO"/>
              </w:rPr>
            </w:pPr>
            <w:r w:rsidRPr="00A2326B">
              <w:rPr>
                <w:rFonts w:ascii="Times New Roman" w:hAnsi="Times New Roman"/>
                <w:b/>
                <w:i/>
                <w:color w:val="000000"/>
                <w:sz w:val="20"/>
                <w:szCs w:val="20"/>
                <w:lang w:val="ro-RO" w:eastAsia="ro-RO"/>
              </w:rPr>
              <w:lastRenderedPageBreak/>
              <w:t>Caracteristici constructive</w:t>
            </w:r>
          </w:p>
        </w:tc>
      </w:tr>
      <w:tr w:rsidR="00083DFC" w:rsidRPr="00A2326B" w:rsidTr="00083DFC">
        <w:tc>
          <w:tcPr>
            <w:tcW w:w="1260" w:type="dxa"/>
            <w:vAlign w:val="center"/>
          </w:tcPr>
          <w:p w:rsidR="00083DFC" w:rsidRPr="00A2326B" w:rsidRDefault="00083DFC" w:rsidP="00A2326B">
            <w:pPr>
              <w:spacing w:after="0" w:line="240" w:lineRule="auto"/>
              <w:contextualSpacing/>
              <w:rPr>
                <w:rFonts w:ascii="Times New Roman" w:hAnsi="Times New Roman"/>
                <w:bCs/>
                <w:sz w:val="20"/>
                <w:szCs w:val="20"/>
                <w:lang w:val="ro-RO" w:eastAsia="ro-RO"/>
              </w:rPr>
            </w:pPr>
            <w:r w:rsidRPr="00A2326B">
              <w:rPr>
                <w:rFonts w:ascii="Times New Roman" w:hAnsi="Times New Roman"/>
                <w:bCs/>
                <w:color w:val="000000"/>
                <w:sz w:val="20"/>
                <w:szCs w:val="20"/>
                <w:lang w:val="ro-RO" w:eastAsia="ro-RO"/>
              </w:rPr>
              <w:lastRenderedPageBreak/>
              <w:t>Stație de presiune înaltă </w:t>
            </w:r>
          </w:p>
        </w:tc>
        <w:tc>
          <w:tcPr>
            <w:tcW w:w="1350" w:type="dxa"/>
          </w:tcPr>
          <w:p w:rsidR="00083DFC" w:rsidRPr="00A2326B" w:rsidRDefault="00083DFC" w:rsidP="00A2326B">
            <w:pPr>
              <w:spacing w:after="0" w:line="240" w:lineRule="auto"/>
              <w:contextualSpacing/>
              <w:jc w:val="center"/>
              <w:rPr>
                <w:rFonts w:ascii="Times New Roman" w:hAnsi="Times New Roman"/>
                <w:bCs/>
                <w:color w:val="000000"/>
                <w:sz w:val="20"/>
                <w:szCs w:val="20"/>
                <w:lang w:val="ro-RO" w:eastAsia="ro-RO"/>
              </w:rPr>
            </w:pPr>
            <w:r w:rsidRPr="00A2326B">
              <w:rPr>
                <w:rFonts w:ascii="Times New Roman" w:hAnsi="Times New Roman"/>
                <w:bCs/>
                <w:color w:val="000000"/>
                <w:sz w:val="20"/>
                <w:szCs w:val="20"/>
                <w:lang w:val="ro-RO" w:eastAsia="ro-RO"/>
              </w:rPr>
              <w:t>257,00</w:t>
            </w:r>
          </w:p>
          <w:p w:rsidR="00083DFC" w:rsidRPr="00A2326B" w:rsidRDefault="00083DFC" w:rsidP="00A2326B">
            <w:pPr>
              <w:spacing w:after="0" w:line="240" w:lineRule="auto"/>
              <w:contextualSpacing/>
              <w:jc w:val="center"/>
              <w:rPr>
                <w:rFonts w:ascii="Times New Roman" w:hAnsi="Times New Roman"/>
                <w:bCs/>
                <w:color w:val="000000"/>
                <w:sz w:val="20"/>
                <w:szCs w:val="20"/>
                <w:lang w:val="ro-RO" w:eastAsia="ro-RO"/>
              </w:rPr>
            </w:pPr>
          </w:p>
        </w:tc>
        <w:tc>
          <w:tcPr>
            <w:tcW w:w="7218" w:type="dxa"/>
            <w:vMerge w:val="restart"/>
          </w:tcPr>
          <w:p w:rsidR="00083DFC" w:rsidRPr="00A2326B" w:rsidRDefault="00083DFC" w:rsidP="00A2326B">
            <w:pPr>
              <w:spacing w:before="120" w:after="120" w:line="240" w:lineRule="auto"/>
              <w:contextualSpacing/>
              <w:jc w:val="both"/>
              <w:rPr>
                <w:rFonts w:ascii="Times New Roman" w:hAnsi="Times New Roman"/>
                <w:bCs/>
                <w:sz w:val="20"/>
                <w:szCs w:val="20"/>
                <w:lang w:val="ro-RO" w:eastAsia="ro-RO"/>
              </w:rPr>
            </w:pPr>
            <w:r w:rsidRPr="00A2326B">
              <w:rPr>
                <w:rFonts w:ascii="Times New Roman" w:hAnsi="Times New Roman"/>
                <w:bCs/>
                <w:i/>
                <w:sz w:val="20"/>
                <w:szCs w:val="20"/>
                <w:lang w:val="ro-RO" w:eastAsia="ro-RO"/>
              </w:rPr>
              <w:t>Structura clădirii S.M.1</w:t>
            </w:r>
            <w:r w:rsidRPr="00A2326B">
              <w:rPr>
                <w:rFonts w:ascii="Times New Roman" w:hAnsi="Times New Roman"/>
                <w:bCs/>
                <w:sz w:val="20"/>
                <w:szCs w:val="20"/>
                <w:lang w:val="ro-RO" w:eastAsia="ro-RO"/>
              </w:rPr>
              <w:t xml:space="preserve"> -cadre prefabricate cu stâlpi, grinzi și planșee din beton armat. Structura clădirilor alăturate ce fac parte din ansamblu este realizată din pereți structurali din zidărie de cărămidă cu goluri verticale, neconfinată. P compartimentările interioare sunt realizate din zidărie de cărămidă cu goluri verticale. Compartimentările interioare sunt realizate din zidărie de cărămidă cu goluri verticale. </w:t>
            </w:r>
          </w:p>
          <w:p w:rsidR="00083DFC" w:rsidRPr="00A2326B" w:rsidRDefault="00083DFC" w:rsidP="00A2326B">
            <w:pPr>
              <w:spacing w:before="120" w:after="120" w:line="240" w:lineRule="auto"/>
              <w:contextualSpacing/>
              <w:jc w:val="both"/>
              <w:rPr>
                <w:rFonts w:ascii="Times New Roman" w:hAnsi="Times New Roman"/>
                <w:bCs/>
                <w:sz w:val="20"/>
                <w:szCs w:val="20"/>
                <w:lang w:val="ro-RO" w:eastAsia="ro-RO"/>
              </w:rPr>
            </w:pPr>
            <w:r w:rsidRPr="00A2326B">
              <w:rPr>
                <w:rFonts w:ascii="Times New Roman" w:hAnsi="Times New Roman"/>
                <w:bCs/>
                <w:i/>
                <w:sz w:val="20"/>
                <w:szCs w:val="20"/>
                <w:lang w:val="ro-RO" w:eastAsia="ro-RO"/>
              </w:rPr>
              <w:t>Tamplăria exterioară</w:t>
            </w:r>
            <w:r w:rsidRPr="00A2326B">
              <w:rPr>
                <w:rFonts w:ascii="Times New Roman" w:hAnsi="Times New Roman"/>
                <w:bCs/>
                <w:sz w:val="20"/>
                <w:szCs w:val="20"/>
                <w:lang w:val="ro-RO" w:eastAsia="ro-RO"/>
              </w:rPr>
              <w:t xml:space="preserve"> este realizată din profile de metal cu geam simplu din sticlă, respectiv profile din lemn cu geam simplu. Ușile interioare sunt realizate din profile de lemn, iar cele exterioare de acces în hala SM1 sunt realizate din profile metalice.</w:t>
            </w:r>
          </w:p>
          <w:p w:rsidR="00083DFC" w:rsidRPr="00A2326B" w:rsidRDefault="00083DFC" w:rsidP="00A2326B">
            <w:pPr>
              <w:spacing w:before="120" w:after="120" w:line="240" w:lineRule="auto"/>
              <w:contextualSpacing/>
              <w:jc w:val="both"/>
              <w:rPr>
                <w:rFonts w:ascii="Times New Roman" w:hAnsi="Times New Roman"/>
                <w:bCs/>
                <w:sz w:val="20"/>
                <w:szCs w:val="20"/>
                <w:lang w:val="ro-RO" w:eastAsia="ro-RO"/>
              </w:rPr>
            </w:pPr>
            <w:r w:rsidRPr="00A2326B">
              <w:rPr>
                <w:rFonts w:ascii="Times New Roman" w:hAnsi="Times New Roman"/>
                <w:bCs/>
                <w:i/>
                <w:sz w:val="20"/>
                <w:szCs w:val="20"/>
                <w:lang w:val="ro-RO" w:eastAsia="ro-RO"/>
              </w:rPr>
              <w:t xml:space="preserve">Acoperișul </w:t>
            </w:r>
            <w:r w:rsidRPr="00A2326B">
              <w:rPr>
                <w:rFonts w:ascii="Times New Roman" w:hAnsi="Times New Roman"/>
                <w:bCs/>
                <w:sz w:val="20"/>
                <w:szCs w:val="20"/>
                <w:lang w:val="ro-RO" w:eastAsia="ro-RO"/>
              </w:rPr>
              <w:t>este de tip terasă necirculabilă, cu atic din zidărie pentru clădirile anexe. Acoperirea halei este de tip șarpantă în două ape cu învelitoare din tablă ondulată și hidroizolație din membrană bituminoasă.</w:t>
            </w:r>
          </w:p>
          <w:p w:rsidR="00083DFC" w:rsidRPr="00A2326B" w:rsidRDefault="00083DFC" w:rsidP="00A2326B">
            <w:pPr>
              <w:spacing w:before="120" w:after="120" w:line="240" w:lineRule="auto"/>
              <w:contextualSpacing/>
              <w:jc w:val="both"/>
              <w:rPr>
                <w:rFonts w:ascii="Times New Roman" w:hAnsi="Times New Roman"/>
                <w:bCs/>
                <w:i/>
                <w:sz w:val="20"/>
                <w:szCs w:val="20"/>
                <w:lang w:val="ro-RO" w:eastAsia="ro-RO"/>
              </w:rPr>
            </w:pPr>
            <w:r w:rsidRPr="00A2326B">
              <w:rPr>
                <w:rFonts w:ascii="Times New Roman" w:hAnsi="Times New Roman"/>
                <w:bCs/>
                <w:i/>
                <w:sz w:val="20"/>
                <w:szCs w:val="20"/>
                <w:lang w:val="ro-RO" w:eastAsia="ro-RO"/>
              </w:rPr>
              <w:t>Finisaje interioare și exterioare</w:t>
            </w:r>
          </w:p>
          <w:p w:rsidR="00083DFC" w:rsidRPr="00A2326B" w:rsidRDefault="00083DFC" w:rsidP="00A2326B">
            <w:pPr>
              <w:spacing w:before="120" w:after="120" w:line="240" w:lineRule="auto"/>
              <w:contextualSpacing/>
              <w:jc w:val="both"/>
              <w:rPr>
                <w:rFonts w:ascii="Times New Roman" w:hAnsi="Times New Roman"/>
                <w:bCs/>
                <w:sz w:val="20"/>
                <w:szCs w:val="20"/>
                <w:lang w:val="ro-RO" w:eastAsia="ro-RO"/>
              </w:rPr>
            </w:pPr>
            <w:r w:rsidRPr="00A2326B">
              <w:rPr>
                <w:rFonts w:ascii="Times New Roman" w:hAnsi="Times New Roman"/>
                <w:bCs/>
                <w:i/>
                <w:iCs/>
                <w:sz w:val="20"/>
                <w:szCs w:val="20"/>
                <w:lang w:val="ro-RO" w:eastAsia="ro-RO"/>
              </w:rPr>
              <w:t>Interior-</w:t>
            </w:r>
            <w:r w:rsidRPr="00A2326B">
              <w:rPr>
                <w:rFonts w:ascii="Times New Roman" w:hAnsi="Times New Roman"/>
                <w:bCs/>
                <w:sz w:val="20"/>
                <w:szCs w:val="20"/>
                <w:lang w:val="ro-RO" w:eastAsia="ro-RO"/>
              </w:rPr>
              <w:t>Pardoselile sunt realizate din ciment simplu. La pereți și tavane au fost realizate zugrăveli simple cu var, sau vopsitorii lavabile.</w:t>
            </w:r>
          </w:p>
          <w:p w:rsidR="00083DFC" w:rsidRPr="00A2326B" w:rsidRDefault="00083DFC" w:rsidP="00A2326B">
            <w:pPr>
              <w:spacing w:before="120" w:after="120" w:line="240" w:lineRule="auto"/>
              <w:contextualSpacing/>
              <w:jc w:val="both"/>
              <w:rPr>
                <w:rFonts w:ascii="Times New Roman" w:hAnsi="Times New Roman"/>
                <w:bCs/>
                <w:sz w:val="20"/>
                <w:szCs w:val="20"/>
                <w:lang w:val="ro-RO" w:eastAsia="ro-RO"/>
              </w:rPr>
            </w:pPr>
            <w:r w:rsidRPr="00A2326B">
              <w:rPr>
                <w:rFonts w:ascii="Times New Roman" w:hAnsi="Times New Roman"/>
                <w:b/>
                <w:bCs/>
                <w:i/>
                <w:iCs/>
                <w:sz w:val="20"/>
                <w:szCs w:val="20"/>
                <w:lang w:val="ro-RO" w:eastAsia="ro-RO"/>
              </w:rPr>
              <w:t xml:space="preserve">Exterior- </w:t>
            </w:r>
            <w:r w:rsidRPr="00A2326B">
              <w:rPr>
                <w:rFonts w:ascii="Times New Roman" w:hAnsi="Times New Roman"/>
                <w:bCs/>
                <w:sz w:val="20"/>
                <w:szCs w:val="20"/>
                <w:lang w:val="ro-RO" w:eastAsia="ro-RO"/>
              </w:rPr>
              <w:t>Finisajele exterioare au fost degradate și nu mai sunt prezente. Jgheaburi și burlane din tablă zincată.</w:t>
            </w:r>
          </w:p>
        </w:tc>
      </w:tr>
      <w:tr w:rsidR="00083DFC" w:rsidRPr="00A2326B" w:rsidTr="00083DFC">
        <w:tc>
          <w:tcPr>
            <w:tcW w:w="1260" w:type="dxa"/>
            <w:vAlign w:val="center"/>
          </w:tcPr>
          <w:p w:rsidR="00083DFC" w:rsidRPr="00A2326B" w:rsidRDefault="00083DFC" w:rsidP="00A2326B">
            <w:pPr>
              <w:spacing w:after="0" w:line="240" w:lineRule="auto"/>
              <w:contextualSpacing/>
              <w:rPr>
                <w:rFonts w:ascii="Times New Roman" w:hAnsi="Times New Roman"/>
                <w:bCs/>
                <w:color w:val="000000"/>
                <w:sz w:val="20"/>
                <w:szCs w:val="20"/>
                <w:lang w:val="ro-RO" w:eastAsia="ro-RO"/>
              </w:rPr>
            </w:pPr>
            <w:r w:rsidRPr="00A2326B">
              <w:rPr>
                <w:rFonts w:ascii="Times New Roman" w:hAnsi="Times New Roman"/>
                <w:bCs/>
                <w:color w:val="000000"/>
                <w:sz w:val="20"/>
                <w:szCs w:val="20"/>
                <w:lang w:val="ro-RO" w:eastAsia="ro-RO"/>
              </w:rPr>
              <w:t>Sală mașini (S.M.1) și anexă vestiare</w:t>
            </w:r>
          </w:p>
        </w:tc>
        <w:tc>
          <w:tcPr>
            <w:tcW w:w="1350" w:type="dxa"/>
          </w:tcPr>
          <w:p w:rsidR="00083DFC" w:rsidRPr="00A2326B" w:rsidRDefault="00083DFC" w:rsidP="00A2326B">
            <w:pPr>
              <w:spacing w:after="0" w:line="240" w:lineRule="auto"/>
              <w:contextualSpacing/>
              <w:jc w:val="center"/>
              <w:rPr>
                <w:rFonts w:ascii="Times New Roman" w:hAnsi="Times New Roman"/>
                <w:bCs/>
                <w:color w:val="000000"/>
                <w:sz w:val="20"/>
                <w:szCs w:val="20"/>
                <w:lang w:val="ro-RO" w:eastAsia="ro-RO"/>
              </w:rPr>
            </w:pPr>
          </w:p>
          <w:p w:rsidR="00083DFC" w:rsidRPr="00A2326B" w:rsidRDefault="00083DFC" w:rsidP="00A2326B">
            <w:pPr>
              <w:spacing w:after="0" w:line="240" w:lineRule="auto"/>
              <w:contextualSpacing/>
              <w:jc w:val="center"/>
              <w:rPr>
                <w:rFonts w:ascii="Times New Roman" w:hAnsi="Times New Roman"/>
                <w:bCs/>
                <w:color w:val="000000"/>
                <w:sz w:val="20"/>
                <w:szCs w:val="20"/>
                <w:lang w:val="ro-RO" w:eastAsia="ro-RO"/>
              </w:rPr>
            </w:pPr>
          </w:p>
          <w:p w:rsidR="00083DFC" w:rsidRPr="00A2326B" w:rsidRDefault="00083DFC" w:rsidP="00A2326B">
            <w:pPr>
              <w:spacing w:after="0" w:line="240" w:lineRule="auto"/>
              <w:contextualSpacing/>
              <w:jc w:val="center"/>
              <w:rPr>
                <w:rFonts w:ascii="Times New Roman" w:hAnsi="Times New Roman"/>
                <w:bCs/>
                <w:color w:val="000000"/>
                <w:sz w:val="20"/>
                <w:szCs w:val="20"/>
                <w:lang w:val="ro-RO" w:eastAsia="ro-RO"/>
              </w:rPr>
            </w:pPr>
            <w:r w:rsidRPr="00A2326B">
              <w:rPr>
                <w:rFonts w:ascii="Times New Roman" w:hAnsi="Times New Roman"/>
                <w:bCs/>
                <w:color w:val="000000"/>
                <w:sz w:val="20"/>
                <w:szCs w:val="20"/>
                <w:lang w:val="ro-RO" w:eastAsia="ro-RO"/>
              </w:rPr>
              <w:t>376,00</w:t>
            </w:r>
          </w:p>
          <w:p w:rsidR="00083DFC" w:rsidRPr="00A2326B" w:rsidRDefault="00083DFC" w:rsidP="00A2326B">
            <w:pPr>
              <w:spacing w:after="0" w:line="240" w:lineRule="auto"/>
              <w:contextualSpacing/>
              <w:jc w:val="center"/>
              <w:rPr>
                <w:rFonts w:ascii="Times New Roman" w:hAnsi="Times New Roman"/>
                <w:bCs/>
                <w:color w:val="000000"/>
                <w:sz w:val="20"/>
                <w:szCs w:val="20"/>
                <w:lang w:val="ro-RO" w:eastAsia="ro-RO"/>
              </w:rPr>
            </w:pPr>
          </w:p>
        </w:tc>
        <w:tc>
          <w:tcPr>
            <w:tcW w:w="7218" w:type="dxa"/>
            <w:vMerge/>
          </w:tcPr>
          <w:p w:rsidR="00083DFC" w:rsidRPr="00A2326B" w:rsidRDefault="00083DFC" w:rsidP="00A2326B">
            <w:pPr>
              <w:spacing w:before="120" w:after="120" w:line="240" w:lineRule="auto"/>
              <w:contextualSpacing/>
              <w:jc w:val="both"/>
              <w:rPr>
                <w:rFonts w:ascii="Times New Roman" w:hAnsi="Times New Roman"/>
                <w:bCs/>
                <w:sz w:val="20"/>
                <w:szCs w:val="20"/>
                <w:lang w:val="ro-RO" w:eastAsia="ro-RO"/>
              </w:rPr>
            </w:pPr>
          </w:p>
        </w:tc>
      </w:tr>
    </w:tbl>
    <w:p w:rsidR="00E44103" w:rsidRPr="00A2326B" w:rsidRDefault="00E44103" w:rsidP="00A2326B">
      <w:pPr>
        <w:spacing w:after="0" w:line="240" w:lineRule="auto"/>
        <w:contextualSpacing/>
        <w:jc w:val="both"/>
        <w:outlineLvl w:val="0"/>
        <w:rPr>
          <w:rFonts w:ascii="Times New Roman" w:hAnsi="Times New Roman"/>
          <w:b/>
          <w:bCs/>
          <w:i/>
          <w:color w:val="FF0000"/>
          <w:sz w:val="24"/>
          <w:szCs w:val="24"/>
          <w:lang w:val="ro-RO"/>
        </w:rPr>
      </w:pPr>
    </w:p>
    <w:p w:rsidR="00CF66EC" w:rsidRPr="00A2326B" w:rsidRDefault="00CF66EC" w:rsidP="00A2326B">
      <w:pPr>
        <w:autoSpaceDE w:val="0"/>
        <w:autoSpaceDN w:val="0"/>
        <w:adjustRightInd w:val="0"/>
        <w:spacing w:after="0" w:line="240" w:lineRule="auto"/>
        <w:contextualSpacing/>
        <w:jc w:val="both"/>
        <w:rPr>
          <w:rFonts w:ascii="Times New Roman" w:hAnsi="Times New Roman"/>
          <w:sz w:val="28"/>
          <w:szCs w:val="28"/>
        </w:rPr>
      </w:pPr>
    </w:p>
    <w:p w:rsidR="00083DFC" w:rsidRPr="00A2326B" w:rsidRDefault="00E44103" w:rsidP="00A2326B">
      <w:pPr>
        <w:spacing w:after="0" w:line="240" w:lineRule="auto"/>
        <w:contextualSpacing/>
        <w:jc w:val="both"/>
        <w:outlineLvl w:val="0"/>
        <w:rPr>
          <w:rFonts w:ascii="Times New Roman" w:hAnsi="Times New Roman"/>
          <w:bCs/>
          <w:sz w:val="28"/>
          <w:szCs w:val="28"/>
          <w:lang w:val="ro-RO"/>
        </w:rPr>
      </w:pPr>
      <w:r w:rsidRPr="00A2326B">
        <w:rPr>
          <w:rFonts w:ascii="Times New Roman" w:hAnsi="Times New Roman"/>
          <w:b/>
          <w:bCs/>
          <w:i/>
          <w:sz w:val="28"/>
          <w:szCs w:val="28"/>
          <w:lang w:val="ro-RO"/>
        </w:rPr>
        <w:t>Clădirea C8- Stație separare emulsii</w:t>
      </w:r>
      <w:r w:rsidR="00083DFC" w:rsidRPr="00A2326B">
        <w:rPr>
          <w:rFonts w:ascii="Times New Roman" w:hAnsi="Times New Roman"/>
          <w:bCs/>
          <w:sz w:val="28"/>
          <w:szCs w:val="28"/>
          <w:lang w:val="ro-RO"/>
        </w:rPr>
        <w:t>- stare actuală: dezafectată</w:t>
      </w:r>
    </w:p>
    <w:p w:rsidR="00E44103" w:rsidRPr="00A2326B" w:rsidRDefault="00083DFC" w:rsidP="00A2326B">
      <w:pPr>
        <w:tabs>
          <w:tab w:val="left" w:pos="6405"/>
        </w:tabs>
        <w:spacing w:after="0" w:line="240" w:lineRule="auto"/>
        <w:contextualSpacing/>
        <w:jc w:val="both"/>
        <w:outlineLvl w:val="0"/>
        <w:rPr>
          <w:rFonts w:ascii="Times New Roman" w:hAnsi="Times New Roman"/>
          <w:b/>
          <w:bCs/>
          <w:i/>
          <w:sz w:val="24"/>
          <w:szCs w:val="24"/>
          <w:lang w:val="ro-RO"/>
        </w:rPr>
      </w:pPr>
      <w:r w:rsidRPr="00A2326B">
        <w:rPr>
          <w:rFonts w:ascii="Times New Roman" w:hAnsi="Times New Roman"/>
          <w:b/>
          <w:bCs/>
          <w:i/>
          <w:sz w:val="24"/>
          <w:szCs w:val="24"/>
          <w:lang w:val="ro-RO"/>
        </w:rPr>
        <w:tab/>
      </w:r>
    </w:p>
    <w:p w:rsidR="00E44103" w:rsidRPr="00A2326B" w:rsidRDefault="00E44103" w:rsidP="00A2326B">
      <w:pPr>
        <w:spacing w:after="0" w:line="240" w:lineRule="auto"/>
        <w:contextualSpacing/>
        <w:jc w:val="both"/>
        <w:outlineLvl w:val="0"/>
        <w:rPr>
          <w:rFonts w:ascii="Times New Roman" w:hAnsi="Times New Roman"/>
          <w:bCs/>
          <w:sz w:val="28"/>
          <w:szCs w:val="28"/>
          <w:lang w:val="ro-RO"/>
        </w:rPr>
      </w:pPr>
      <w:r w:rsidRPr="00A2326B">
        <w:rPr>
          <w:rFonts w:ascii="Times New Roman" w:hAnsi="Times New Roman"/>
          <w:bCs/>
          <w:sz w:val="28"/>
          <w:szCs w:val="28"/>
          <w:lang w:val="ro-RO"/>
        </w:rPr>
        <w:t>Ansamblul este alcătuit din două clădiri funcțiunea inițială stație de separat emulsii și stație de degresare, ambele în regim, de înălțime Parter.</w:t>
      </w:r>
    </w:p>
    <w:p w:rsidR="00E44103" w:rsidRPr="00A2326B" w:rsidRDefault="00E44103" w:rsidP="00A2326B">
      <w:pPr>
        <w:spacing w:after="0" w:line="240" w:lineRule="auto"/>
        <w:contextualSpacing/>
        <w:jc w:val="both"/>
        <w:outlineLvl w:val="0"/>
        <w:rPr>
          <w:rFonts w:ascii="Times New Roman" w:hAnsi="Times New Roman"/>
          <w:bCs/>
          <w:sz w:val="24"/>
          <w:szCs w:val="24"/>
          <w:lang w:val="ro-RO"/>
        </w:rPr>
      </w:pPr>
    </w:p>
    <w:tbl>
      <w:tblPr>
        <w:tblStyle w:val="TableGrid27"/>
        <w:tblW w:w="0" w:type="auto"/>
        <w:tblInd w:w="-72" w:type="dxa"/>
        <w:tblLayout w:type="fixed"/>
        <w:tblLook w:val="04A0"/>
      </w:tblPr>
      <w:tblGrid>
        <w:gridCol w:w="1440"/>
        <w:gridCol w:w="1170"/>
        <w:gridCol w:w="7200"/>
      </w:tblGrid>
      <w:tr w:rsidR="00083DFC" w:rsidRPr="00A2326B" w:rsidTr="00083DFC">
        <w:tc>
          <w:tcPr>
            <w:tcW w:w="1440" w:type="dxa"/>
            <w:vAlign w:val="center"/>
          </w:tcPr>
          <w:p w:rsidR="00083DFC" w:rsidRPr="00A2326B" w:rsidRDefault="00083DFC" w:rsidP="00A2326B">
            <w:pPr>
              <w:spacing w:after="0" w:line="240" w:lineRule="auto"/>
              <w:contextualSpacing/>
              <w:jc w:val="both"/>
              <w:rPr>
                <w:rFonts w:ascii="Times New Roman" w:hAnsi="Times New Roman"/>
                <w:b/>
                <w:i/>
                <w:color w:val="000000"/>
                <w:sz w:val="20"/>
                <w:szCs w:val="20"/>
                <w:lang w:val="ro-RO" w:eastAsia="ro-RO"/>
              </w:rPr>
            </w:pPr>
            <w:r w:rsidRPr="00A2326B">
              <w:rPr>
                <w:rFonts w:ascii="Times New Roman" w:hAnsi="Times New Roman"/>
                <w:b/>
                <w:i/>
                <w:color w:val="000000"/>
                <w:sz w:val="20"/>
                <w:szCs w:val="20"/>
                <w:lang w:val="ro-RO" w:eastAsia="ro-RO"/>
              </w:rPr>
              <w:t>Funcțiunea inițială</w:t>
            </w:r>
          </w:p>
        </w:tc>
        <w:tc>
          <w:tcPr>
            <w:tcW w:w="1170" w:type="dxa"/>
          </w:tcPr>
          <w:p w:rsidR="00083DFC" w:rsidRPr="00A2326B" w:rsidRDefault="00083DFC" w:rsidP="00A2326B">
            <w:pPr>
              <w:spacing w:after="0" w:line="240" w:lineRule="auto"/>
              <w:contextualSpacing/>
              <w:jc w:val="center"/>
              <w:rPr>
                <w:rFonts w:ascii="Times New Roman" w:hAnsi="Times New Roman"/>
                <w:b/>
                <w:i/>
                <w:color w:val="000000"/>
                <w:sz w:val="20"/>
                <w:szCs w:val="20"/>
                <w:lang w:val="ro-RO" w:eastAsia="ro-RO"/>
              </w:rPr>
            </w:pPr>
            <w:r w:rsidRPr="00A2326B">
              <w:rPr>
                <w:rFonts w:ascii="Times New Roman" w:hAnsi="Times New Roman"/>
                <w:b/>
                <w:i/>
                <w:color w:val="000000"/>
                <w:sz w:val="20"/>
                <w:szCs w:val="20"/>
                <w:lang w:val="ro-RO" w:eastAsia="ro-RO"/>
              </w:rPr>
              <w:t>Suprafața (mp)</w:t>
            </w:r>
          </w:p>
          <w:p w:rsidR="00083DFC" w:rsidRPr="00A2326B" w:rsidRDefault="00083DFC" w:rsidP="00A2326B">
            <w:pPr>
              <w:spacing w:after="0" w:line="240" w:lineRule="auto"/>
              <w:contextualSpacing/>
              <w:jc w:val="center"/>
              <w:rPr>
                <w:rFonts w:ascii="Times New Roman" w:hAnsi="Times New Roman"/>
                <w:b/>
                <w:i/>
                <w:color w:val="000000"/>
                <w:sz w:val="20"/>
                <w:szCs w:val="20"/>
                <w:lang w:val="ro-RO" w:eastAsia="ro-RO"/>
              </w:rPr>
            </w:pPr>
          </w:p>
        </w:tc>
        <w:tc>
          <w:tcPr>
            <w:tcW w:w="7200" w:type="dxa"/>
          </w:tcPr>
          <w:p w:rsidR="00083DFC" w:rsidRPr="00A2326B" w:rsidRDefault="00083DFC" w:rsidP="00A2326B">
            <w:pPr>
              <w:spacing w:after="0" w:line="240" w:lineRule="auto"/>
              <w:contextualSpacing/>
              <w:jc w:val="center"/>
              <w:rPr>
                <w:rFonts w:ascii="Times New Roman" w:hAnsi="Times New Roman"/>
                <w:b/>
                <w:i/>
                <w:color w:val="000000"/>
                <w:sz w:val="20"/>
                <w:szCs w:val="20"/>
                <w:lang w:val="ro-RO" w:eastAsia="ro-RO"/>
              </w:rPr>
            </w:pPr>
            <w:r w:rsidRPr="00A2326B">
              <w:rPr>
                <w:rFonts w:ascii="Times New Roman" w:hAnsi="Times New Roman"/>
                <w:b/>
                <w:i/>
                <w:color w:val="000000"/>
                <w:sz w:val="20"/>
                <w:szCs w:val="20"/>
                <w:lang w:val="ro-RO" w:eastAsia="ro-RO"/>
              </w:rPr>
              <w:t>Caracteristici constructive</w:t>
            </w:r>
          </w:p>
        </w:tc>
      </w:tr>
      <w:tr w:rsidR="00083DFC" w:rsidRPr="00A2326B" w:rsidTr="00083DFC">
        <w:tc>
          <w:tcPr>
            <w:tcW w:w="1440" w:type="dxa"/>
            <w:vAlign w:val="center"/>
          </w:tcPr>
          <w:p w:rsidR="00083DFC" w:rsidRPr="00A2326B" w:rsidRDefault="00083DFC" w:rsidP="00A2326B">
            <w:pPr>
              <w:spacing w:after="0" w:line="240" w:lineRule="auto"/>
              <w:contextualSpacing/>
              <w:jc w:val="both"/>
              <w:rPr>
                <w:rFonts w:ascii="Times New Roman" w:hAnsi="Times New Roman"/>
                <w:bCs/>
                <w:sz w:val="20"/>
                <w:szCs w:val="20"/>
                <w:lang w:val="ro-RO" w:eastAsia="ro-RO"/>
              </w:rPr>
            </w:pPr>
            <w:r w:rsidRPr="00A2326B">
              <w:rPr>
                <w:rFonts w:ascii="Times New Roman" w:hAnsi="Times New Roman"/>
                <w:bCs/>
                <w:color w:val="000000"/>
                <w:sz w:val="20"/>
                <w:szCs w:val="20"/>
                <w:lang w:val="ro-RO" w:eastAsia="ro-RO"/>
              </w:rPr>
              <w:t>Stație de separat emulsii </w:t>
            </w:r>
          </w:p>
        </w:tc>
        <w:tc>
          <w:tcPr>
            <w:tcW w:w="1170" w:type="dxa"/>
          </w:tcPr>
          <w:p w:rsidR="00083DFC" w:rsidRPr="00A2326B" w:rsidRDefault="00083DFC" w:rsidP="00A2326B">
            <w:pPr>
              <w:spacing w:after="0" w:line="240" w:lineRule="auto"/>
              <w:contextualSpacing/>
              <w:jc w:val="center"/>
              <w:rPr>
                <w:rFonts w:ascii="Times New Roman" w:hAnsi="Times New Roman"/>
                <w:bCs/>
                <w:color w:val="000000"/>
                <w:sz w:val="20"/>
                <w:szCs w:val="20"/>
                <w:lang w:val="ro-RO" w:eastAsia="ro-RO"/>
              </w:rPr>
            </w:pPr>
            <w:r w:rsidRPr="00A2326B">
              <w:rPr>
                <w:rFonts w:ascii="Times New Roman" w:hAnsi="Times New Roman"/>
                <w:bCs/>
                <w:color w:val="000000"/>
                <w:sz w:val="20"/>
                <w:szCs w:val="20"/>
                <w:lang w:val="ro-RO" w:eastAsia="ro-RO"/>
              </w:rPr>
              <w:t>73,00</w:t>
            </w:r>
          </w:p>
          <w:p w:rsidR="00083DFC" w:rsidRPr="00A2326B" w:rsidRDefault="00083DFC" w:rsidP="00A2326B">
            <w:pPr>
              <w:spacing w:after="0" w:line="240" w:lineRule="auto"/>
              <w:contextualSpacing/>
              <w:jc w:val="center"/>
              <w:rPr>
                <w:rFonts w:ascii="Times New Roman" w:hAnsi="Times New Roman"/>
                <w:bCs/>
                <w:color w:val="000000"/>
                <w:sz w:val="20"/>
                <w:szCs w:val="20"/>
                <w:lang w:val="ro-RO" w:eastAsia="ro-RO"/>
              </w:rPr>
            </w:pPr>
          </w:p>
        </w:tc>
        <w:tc>
          <w:tcPr>
            <w:tcW w:w="7200" w:type="dxa"/>
            <w:vMerge w:val="restart"/>
          </w:tcPr>
          <w:p w:rsidR="00083DFC" w:rsidRPr="00A2326B" w:rsidRDefault="00083DFC" w:rsidP="00A2326B">
            <w:pPr>
              <w:spacing w:before="120" w:after="120" w:line="240" w:lineRule="auto"/>
              <w:contextualSpacing/>
              <w:jc w:val="both"/>
              <w:rPr>
                <w:rFonts w:ascii="Times New Roman" w:hAnsi="Times New Roman"/>
                <w:bCs/>
                <w:sz w:val="20"/>
                <w:szCs w:val="20"/>
                <w:lang w:val="ro-RO" w:eastAsia="ro-RO"/>
              </w:rPr>
            </w:pPr>
            <w:r w:rsidRPr="00A2326B">
              <w:rPr>
                <w:rFonts w:ascii="Times New Roman" w:hAnsi="Times New Roman"/>
                <w:bCs/>
                <w:i/>
                <w:sz w:val="20"/>
                <w:szCs w:val="20"/>
                <w:lang w:val="ro-RO" w:eastAsia="ro-RO"/>
              </w:rPr>
              <w:t>Structura clădirilor:</w:t>
            </w:r>
            <w:r w:rsidRPr="00A2326B">
              <w:rPr>
                <w:rFonts w:ascii="Times New Roman" w:hAnsi="Times New Roman"/>
                <w:bCs/>
                <w:sz w:val="20"/>
                <w:szCs w:val="20"/>
                <w:lang w:val="ro-RO" w:eastAsia="ro-RO"/>
              </w:rPr>
              <w:t>pereți portanți din zidărie de cărămidă cu goluri verticale neconfinată. Planșeele sunt realizate din beton armat.</w:t>
            </w:r>
          </w:p>
          <w:p w:rsidR="00083DFC" w:rsidRPr="00A2326B" w:rsidRDefault="00083DFC" w:rsidP="00A2326B">
            <w:pPr>
              <w:spacing w:before="120" w:after="120" w:line="240" w:lineRule="auto"/>
              <w:contextualSpacing/>
              <w:jc w:val="both"/>
              <w:rPr>
                <w:rFonts w:ascii="Times New Roman" w:hAnsi="Times New Roman"/>
                <w:bCs/>
                <w:sz w:val="20"/>
                <w:szCs w:val="20"/>
                <w:lang w:val="ro-RO" w:eastAsia="ro-RO"/>
              </w:rPr>
            </w:pPr>
            <w:r w:rsidRPr="00A2326B">
              <w:rPr>
                <w:rFonts w:ascii="Times New Roman" w:hAnsi="Times New Roman"/>
                <w:bCs/>
                <w:i/>
                <w:sz w:val="20"/>
                <w:szCs w:val="20"/>
                <w:lang w:val="ro-RO" w:eastAsia="ro-RO"/>
              </w:rPr>
              <w:t xml:space="preserve">Tamplăria exterioară </w:t>
            </w:r>
            <w:r w:rsidRPr="00A2326B">
              <w:rPr>
                <w:rFonts w:ascii="Times New Roman" w:hAnsi="Times New Roman"/>
                <w:bCs/>
                <w:sz w:val="20"/>
                <w:szCs w:val="20"/>
                <w:lang w:val="ro-RO" w:eastAsia="ro-RO"/>
              </w:rPr>
              <w:t>este realizată din profile de metal cu geam simplu din sticlă.</w:t>
            </w:r>
          </w:p>
          <w:p w:rsidR="00083DFC" w:rsidRPr="00A2326B" w:rsidRDefault="00083DFC" w:rsidP="00A2326B">
            <w:pPr>
              <w:spacing w:before="120" w:after="120" w:line="240" w:lineRule="auto"/>
              <w:contextualSpacing/>
              <w:jc w:val="both"/>
              <w:rPr>
                <w:rFonts w:ascii="Times New Roman" w:hAnsi="Times New Roman"/>
                <w:bCs/>
                <w:sz w:val="20"/>
                <w:szCs w:val="20"/>
                <w:lang w:val="ro-RO" w:eastAsia="ro-RO"/>
              </w:rPr>
            </w:pPr>
            <w:r w:rsidRPr="00A2326B">
              <w:rPr>
                <w:rFonts w:ascii="Times New Roman" w:hAnsi="Times New Roman"/>
                <w:bCs/>
                <w:i/>
                <w:sz w:val="20"/>
                <w:szCs w:val="20"/>
                <w:lang w:val="ro-RO" w:eastAsia="ro-RO"/>
              </w:rPr>
              <w:t xml:space="preserve">Acoperișul clădirii </w:t>
            </w:r>
            <w:r w:rsidRPr="00A2326B">
              <w:rPr>
                <w:rFonts w:ascii="Times New Roman" w:hAnsi="Times New Roman"/>
                <w:bCs/>
                <w:sz w:val="20"/>
                <w:szCs w:val="20"/>
                <w:lang w:val="ro-RO" w:eastAsia="ro-RO"/>
              </w:rPr>
              <w:t>este de tip terasă necirculabilă, fără atic pentru corpul stației de separat emulsii și șarpantă metalică în cazul stației de degresare.</w:t>
            </w:r>
          </w:p>
          <w:p w:rsidR="00083DFC" w:rsidRPr="00A2326B" w:rsidRDefault="00083DFC" w:rsidP="00A2326B">
            <w:pPr>
              <w:spacing w:before="120" w:after="120" w:line="240" w:lineRule="auto"/>
              <w:contextualSpacing/>
              <w:jc w:val="both"/>
              <w:rPr>
                <w:rFonts w:ascii="Times New Roman" w:hAnsi="Times New Roman"/>
                <w:bCs/>
                <w:sz w:val="20"/>
                <w:szCs w:val="20"/>
                <w:lang w:val="ro-RO" w:eastAsia="ro-RO"/>
              </w:rPr>
            </w:pPr>
            <w:r w:rsidRPr="00A2326B">
              <w:rPr>
                <w:rFonts w:ascii="Times New Roman" w:hAnsi="Times New Roman"/>
                <w:bCs/>
                <w:i/>
                <w:iCs/>
                <w:sz w:val="20"/>
                <w:szCs w:val="20"/>
                <w:lang w:val="ro-RO" w:eastAsia="ro-RO"/>
              </w:rPr>
              <w:t>Interior-</w:t>
            </w:r>
            <w:r w:rsidRPr="00A2326B">
              <w:rPr>
                <w:rFonts w:ascii="Times New Roman" w:hAnsi="Times New Roman"/>
                <w:bCs/>
                <w:sz w:val="20"/>
                <w:szCs w:val="20"/>
                <w:lang w:val="ro-RO" w:eastAsia="ro-RO"/>
              </w:rPr>
              <w:t>Pardoselile sunt realizate din ciment simplu. La pereți și tavane au fost realizate zugrăveli simple cu var, sau vopsitorii lavabile.</w:t>
            </w:r>
          </w:p>
          <w:p w:rsidR="00083DFC" w:rsidRPr="00A2326B" w:rsidRDefault="00083DFC" w:rsidP="00A2326B">
            <w:pPr>
              <w:spacing w:before="120" w:after="120" w:line="240" w:lineRule="auto"/>
              <w:contextualSpacing/>
              <w:jc w:val="both"/>
              <w:rPr>
                <w:rFonts w:ascii="Times New Roman" w:hAnsi="Times New Roman"/>
                <w:bCs/>
                <w:sz w:val="20"/>
                <w:szCs w:val="20"/>
                <w:lang w:val="ro-RO" w:eastAsia="ro-RO"/>
              </w:rPr>
            </w:pPr>
            <w:r w:rsidRPr="00A2326B">
              <w:rPr>
                <w:rFonts w:ascii="Times New Roman" w:hAnsi="Times New Roman"/>
                <w:bCs/>
                <w:i/>
                <w:iCs/>
                <w:sz w:val="20"/>
                <w:szCs w:val="20"/>
                <w:lang w:val="ro-RO" w:eastAsia="ro-RO"/>
              </w:rPr>
              <w:t>Exterior-</w:t>
            </w:r>
            <w:r w:rsidRPr="00A2326B">
              <w:rPr>
                <w:rFonts w:ascii="Times New Roman" w:hAnsi="Times New Roman"/>
                <w:bCs/>
                <w:sz w:val="20"/>
                <w:szCs w:val="20"/>
                <w:lang w:val="ro-RO" w:eastAsia="ro-RO"/>
              </w:rPr>
              <w:t>Finisajele exterioare sunt realizate cu tencuieli simple și zugrăveli de var.</w:t>
            </w:r>
          </w:p>
        </w:tc>
      </w:tr>
      <w:tr w:rsidR="00083DFC" w:rsidRPr="00A2326B" w:rsidTr="00083DFC">
        <w:trPr>
          <w:trHeight w:val="1232"/>
        </w:trPr>
        <w:tc>
          <w:tcPr>
            <w:tcW w:w="1440" w:type="dxa"/>
            <w:vAlign w:val="center"/>
          </w:tcPr>
          <w:p w:rsidR="00083DFC" w:rsidRPr="00A2326B" w:rsidRDefault="00083DFC" w:rsidP="00A2326B">
            <w:pPr>
              <w:spacing w:after="0" w:line="240" w:lineRule="auto"/>
              <w:contextualSpacing/>
              <w:jc w:val="both"/>
              <w:rPr>
                <w:rFonts w:ascii="Times New Roman" w:hAnsi="Times New Roman"/>
                <w:bCs/>
                <w:color w:val="000000"/>
                <w:sz w:val="20"/>
                <w:szCs w:val="20"/>
                <w:lang w:val="ro-RO" w:eastAsia="ro-RO"/>
              </w:rPr>
            </w:pPr>
            <w:r w:rsidRPr="00A2326B">
              <w:rPr>
                <w:rFonts w:ascii="Times New Roman" w:hAnsi="Times New Roman"/>
                <w:bCs/>
                <w:color w:val="000000"/>
                <w:sz w:val="20"/>
                <w:szCs w:val="20"/>
                <w:lang w:val="ro-RO" w:eastAsia="ro-RO"/>
              </w:rPr>
              <w:t>Stație degresare</w:t>
            </w:r>
          </w:p>
        </w:tc>
        <w:tc>
          <w:tcPr>
            <w:tcW w:w="1170" w:type="dxa"/>
          </w:tcPr>
          <w:p w:rsidR="00083DFC" w:rsidRPr="00A2326B" w:rsidRDefault="00083DFC" w:rsidP="00A2326B">
            <w:pPr>
              <w:spacing w:after="0" w:line="240" w:lineRule="auto"/>
              <w:contextualSpacing/>
              <w:jc w:val="center"/>
              <w:rPr>
                <w:rFonts w:ascii="Times New Roman" w:hAnsi="Times New Roman"/>
                <w:bCs/>
                <w:color w:val="000000"/>
                <w:sz w:val="20"/>
                <w:szCs w:val="20"/>
                <w:lang w:val="ro-RO" w:eastAsia="ro-RO"/>
              </w:rPr>
            </w:pPr>
          </w:p>
          <w:p w:rsidR="00083DFC" w:rsidRPr="00A2326B" w:rsidRDefault="00083DFC" w:rsidP="00A2326B">
            <w:pPr>
              <w:spacing w:after="0" w:line="240" w:lineRule="auto"/>
              <w:contextualSpacing/>
              <w:jc w:val="center"/>
              <w:rPr>
                <w:rFonts w:ascii="Times New Roman" w:hAnsi="Times New Roman"/>
                <w:bCs/>
                <w:color w:val="000000"/>
                <w:sz w:val="20"/>
                <w:szCs w:val="20"/>
                <w:lang w:val="ro-RO" w:eastAsia="ro-RO"/>
              </w:rPr>
            </w:pPr>
          </w:p>
          <w:p w:rsidR="00083DFC" w:rsidRPr="00A2326B" w:rsidRDefault="00083DFC" w:rsidP="00A2326B">
            <w:pPr>
              <w:spacing w:after="0" w:line="240" w:lineRule="auto"/>
              <w:contextualSpacing/>
              <w:jc w:val="center"/>
              <w:rPr>
                <w:rFonts w:ascii="Times New Roman" w:hAnsi="Times New Roman"/>
                <w:bCs/>
                <w:color w:val="000000"/>
                <w:sz w:val="20"/>
                <w:szCs w:val="20"/>
                <w:lang w:val="ro-RO" w:eastAsia="ro-RO"/>
              </w:rPr>
            </w:pPr>
          </w:p>
          <w:p w:rsidR="00083DFC" w:rsidRPr="00A2326B" w:rsidRDefault="00083DFC" w:rsidP="00A2326B">
            <w:pPr>
              <w:spacing w:after="0" w:line="240" w:lineRule="auto"/>
              <w:contextualSpacing/>
              <w:rPr>
                <w:rFonts w:ascii="Times New Roman" w:hAnsi="Times New Roman"/>
                <w:bCs/>
                <w:color w:val="000000"/>
                <w:sz w:val="20"/>
                <w:szCs w:val="20"/>
                <w:lang w:val="ro-RO" w:eastAsia="ro-RO"/>
              </w:rPr>
            </w:pPr>
          </w:p>
          <w:p w:rsidR="00083DFC" w:rsidRPr="00A2326B" w:rsidRDefault="00083DFC" w:rsidP="00A2326B">
            <w:pPr>
              <w:spacing w:after="0" w:line="240" w:lineRule="auto"/>
              <w:contextualSpacing/>
              <w:jc w:val="center"/>
              <w:rPr>
                <w:rFonts w:ascii="Times New Roman" w:hAnsi="Times New Roman"/>
                <w:bCs/>
                <w:color w:val="000000"/>
                <w:sz w:val="20"/>
                <w:szCs w:val="20"/>
                <w:lang w:val="ro-RO" w:eastAsia="ro-RO"/>
              </w:rPr>
            </w:pPr>
            <w:r w:rsidRPr="00A2326B">
              <w:rPr>
                <w:rFonts w:ascii="Times New Roman" w:hAnsi="Times New Roman"/>
                <w:bCs/>
                <w:color w:val="000000"/>
                <w:sz w:val="20"/>
                <w:szCs w:val="20"/>
                <w:lang w:val="ro-RO" w:eastAsia="ro-RO"/>
              </w:rPr>
              <w:t>90,00</w:t>
            </w:r>
          </w:p>
          <w:p w:rsidR="00083DFC" w:rsidRPr="00A2326B" w:rsidRDefault="00083DFC" w:rsidP="00A2326B">
            <w:pPr>
              <w:spacing w:after="0" w:line="240" w:lineRule="auto"/>
              <w:contextualSpacing/>
              <w:jc w:val="center"/>
              <w:rPr>
                <w:rFonts w:ascii="Times New Roman" w:hAnsi="Times New Roman"/>
                <w:bCs/>
                <w:color w:val="000000"/>
                <w:sz w:val="20"/>
                <w:szCs w:val="20"/>
                <w:lang w:val="ro-RO" w:eastAsia="ro-RO"/>
              </w:rPr>
            </w:pPr>
          </w:p>
        </w:tc>
        <w:tc>
          <w:tcPr>
            <w:tcW w:w="7200" w:type="dxa"/>
            <w:vMerge/>
          </w:tcPr>
          <w:p w:rsidR="00083DFC" w:rsidRPr="00A2326B" w:rsidRDefault="00083DFC" w:rsidP="00A2326B">
            <w:pPr>
              <w:spacing w:before="120" w:after="120" w:line="240" w:lineRule="auto"/>
              <w:contextualSpacing/>
              <w:jc w:val="both"/>
              <w:rPr>
                <w:rFonts w:ascii="Times New Roman" w:hAnsi="Times New Roman"/>
                <w:bCs/>
                <w:sz w:val="20"/>
                <w:szCs w:val="20"/>
                <w:lang w:val="ro-RO" w:eastAsia="ro-RO"/>
              </w:rPr>
            </w:pPr>
          </w:p>
        </w:tc>
      </w:tr>
    </w:tbl>
    <w:p w:rsidR="00E44103" w:rsidRPr="00A2326B" w:rsidRDefault="00E44103" w:rsidP="00A2326B">
      <w:pPr>
        <w:spacing w:after="0" w:line="240" w:lineRule="auto"/>
        <w:contextualSpacing/>
        <w:jc w:val="both"/>
        <w:outlineLvl w:val="0"/>
        <w:rPr>
          <w:rFonts w:ascii="Times New Roman" w:hAnsi="Times New Roman"/>
          <w:b/>
          <w:bCs/>
          <w:i/>
          <w:color w:val="FF0000"/>
          <w:sz w:val="24"/>
          <w:szCs w:val="24"/>
          <w:lang w:val="ro-RO"/>
        </w:rPr>
      </w:pPr>
    </w:p>
    <w:p w:rsidR="00CF66EC" w:rsidRPr="00A2326B" w:rsidRDefault="00CF66EC" w:rsidP="00A2326B">
      <w:pPr>
        <w:autoSpaceDE w:val="0"/>
        <w:autoSpaceDN w:val="0"/>
        <w:adjustRightInd w:val="0"/>
        <w:spacing w:after="0" w:line="240" w:lineRule="auto"/>
        <w:contextualSpacing/>
        <w:jc w:val="both"/>
        <w:rPr>
          <w:rFonts w:ascii="Times New Roman" w:hAnsi="Times New Roman"/>
          <w:sz w:val="28"/>
          <w:szCs w:val="28"/>
        </w:rPr>
      </w:pPr>
    </w:p>
    <w:p w:rsidR="00083DFC" w:rsidRPr="00A2326B" w:rsidRDefault="00E44103" w:rsidP="00A2326B">
      <w:pPr>
        <w:spacing w:after="0" w:line="240" w:lineRule="auto"/>
        <w:contextualSpacing/>
        <w:jc w:val="both"/>
        <w:outlineLvl w:val="0"/>
        <w:rPr>
          <w:rFonts w:ascii="Times New Roman" w:hAnsi="Times New Roman"/>
          <w:bCs/>
          <w:sz w:val="28"/>
          <w:szCs w:val="28"/>
          <w:lang w:val="ro-RO"/>
        </w:rPr>
      </w:pPr>
      <w:r w:rsidRPr="00A2326B">
        <w:rPr>
          <w:rFonts w:ascii="Times New Roman" w:hAnsi="Times New Roman"/>
          <w:b/>
          <w:bCs/>
          <w:i/>
          <w:sz w:val="28"/>
          <w:szCs w:val="28"/>
          <w:lang w:val="ro-RO"/>
        </w:rPr>
        <w:t>Clădirea C9- Sala mașini SM2</w:t>
      </w:r>
      <w:r w:rsidR="00083DFC" w:rsidRPr="00A2326B">
        <w:rPr>
          <w:rFonts w:ascii="Times New Roman" w:hAnsi="Times New Roman"/>
          <w:bCs/>
          <w:sz w:val="28"/>
          <w:szCs w:val="28"/>
          <w:lang w:val="ro-RO"/>
        </w:rPr>
        <w:t>- stare actuală: dezafectată</w:t>
      </w:r>
    </w:p>
    <w:p w:rsidR="00E44103" w:rsidRPr="00A2326B" w:rsidRDefault="00E44103" w:rsidP="00A2326B">
      <w:pPr>
        <w:spacing w:after="0" w:line="240" w:lineRule="auto"/>
        <w:contextualSpacing/>
        <w:jc w:val="both"/>
        <w:outlineLvl w:val="0"/>
        <w:rPr>
          <w:rFonts w:ascii="Times New Roman" w:hAnsi="Times New Roman"/>
          <w:bCs/>
          <w:sz w:val="28"/>
          <w:szCs w:val="28"/>
          <w:lang w:val="ro-RO"/>
        </w:rPr>
      </w:pPr>
      <w:r w:rsidRPr="00A2326B">
        <w:rPr>
          <w:rFonts w:ascii="Times New Roman" w:hAnsi="Times New Roman"/>
          <w:bCs/>
          <w:sz w:val="28"/>
          <w:szCs w:val="28"/>
          <w:lang w:val="ro-RO"/>
        </w:rPr>
        <w:t>Clădirea cu funcțiunea inițială de sală mașini – ateliere, spațiu tehnic- este alipită clădirii C1 și este realizată în regim de înălțime Parter.</w:t>
      </w:r>
    </w:p>
    <w:tbl>
      <w:tblPr>
        <w:tblStyle w:val="TableGrid27"/>
        <w:tblW w:w="0" w:type="auto"/>
        <w:tblInd w:w="-72" w:type="dxa"/>
        <w:tblLayout w:type="fixed"/>
        <w:tblLook w:val="04A0"/>
      </w:tblPr>
      <w:tblGrid>
        <w:gridCol w:w="1260"/>
        <w:gridCol w:w="1260"/>
        <w:gridCol w:w="7398"/>
      </w:tblGrid>
      <w:tr w:rsidR="00083DFC" w:rsidRPr="00A2326B" w:rsidTr="00083DFC">
        <w:tc>
          <w:tcPr>
            <w:tcW w:w="1260" w:type="dxa"/>
            <w:vAlign w:val="center"/>
          </w:tcPr>
          <w:p w:rsidR="00083DFC" w:rsidRPr="00A2326B" w:rsidRDefault="00083DFC" w:rsidP="00A2326B">
            <w:pPr>
              <w:spacing w:after="0" w:line="240" w:lineRule="auto"/>
              <w:contextualSpacing/>
              <w:jc w:val="both"/>
              <w:rPr>
                <w:rFonts w:ascii="Times New Roman" w:hAnsi="Times New Roman"/>
                <w:b/>
                <w:i/>
                <w:color w:val="000000"/>
                <w:sz w:val="20"/>
                <w:szCs w:val="20"/>
                <w:lang w:val="ro-RO" w:eastAsia="ro-RO"/>
              </w:rPr>
            </w:pPr>
            <w:r w:rsidRPr="00A2326B">
              <w:rPr>
                <w:rFonts w:ascii="Times New Roman" w:hAnsi="Times New Roman"/>
                <w:b/>
                <w:i/>
                <w:color w:val="000000"/>
                <w:sz w:val="20"/>
                <w:szCs w:val="20"/>
                <w:lang w:val="ro-RO" w:eastAsia="ro-RO"/>
              </w:rPr>
              <w:t>Funcțiunea inițială</w:t>
            </w:r>
          </w:p>
        </w:tc>
        <w:tc>
          <w:tcPr>
            <w:tcW w:w="1260" w:type="dxa"/>
          </w:tcPr>
          <w:p w:rsidR="00083DFC" w:rsidRPr="00A2326B" w:rsidRDefault="00083DFC" w:rsidP="00A2326B">
            <w:pPr>
              <w:spacing w:after="0" w:line="240" w:lineRule="auto"/>
              <w:contextualSpacing/>
              <w:jc w:val="center"/>
              <w:rPr>
                <w:rFonts w:ascii="Times New Roman" w:hAnsi="Times New Roman"/>
                <w:b/>
                <w:i/>
                <w:color w:val="000000"/>
                <w:sz w:val="20"/>
                <w:szCs w:val="20"/>
                <w:lang w:val="ro-RO" w:eastAsia="ro-RO"/>
              </w:rPr>
            </w:pPr>
            <w:r w:rsidRPr="00A2326B">
              <w:rPr>
                <w:rFonts w:ascii="Times New Roman" w:hAnsi="Times New Roman"/>
                <w:b/>
                <w:i/>
                <w:color w:val="000000"/>
                <w:sz w:val="20"/>
                <w:szCs w:val="20"/>
                <w:lang w:val="ro-RO" w:eastAsia="ro-RO"/>
              </w:rPr>
              <w:t>Suprafața (mp)</w:t>
            </w:r>
          </w:p>
          <w:p w:rsidR="00083DFC" w:rsidRPr="00A2326B" w:rsidRDefault="00083DFC" w:rsidP="00A2326B">
            <w:pPr>
              <w:spacing w:after="0" w:line="240" w:lineRule="auto"/>
              <w:contextualSpacing/>
              <w:jc w:val="center"/>
              <w:rPr>
                <w:rFonts w:ascii="Times New Roman" w:hAnsi="Times New Roman"/>
                <w:b/>
                <w:i/>
                <w:color w:val="000000"/>
                <w:sz w:val="20"/>
                <w:szCs w:val="20"/>
                <w:lang w:val="ro-RO" w:eastAsia="ro-RO"/>
              </w:rPr>
            </w:pPr>
          </w:p>
        </w:tc>
        <w:tc>
          <w:tcPr>
            <w:tcW w:w="7398" w:type="dxa"/>
          </w:tcPr>
          <w:p w:rsidR="00083DFC" w:rsidRPr="00A2326B" w:rsidRDefault="00083DFC" w:rsidP="00A2326B">
            <w:pPr>
              <w:spacing w:after="0" w:line="240" w:lineRule="auto"/>
              <w:contextualSpacing/>
              <w:jc w:val="center"/>
              <w:rPr>
                <w:rFonts w:ascii="Times New Roman" w:hAnsi="Times New Roman"/>
                <w:b/>
                <w:i/>
                <w:color w:val="000000"/>
                <w:sz w:val="20"/>
                <w:szCs w:val="20"/>
                <w:lang w:val="ro-RO" w:eastAsia="ro-RO"/>
              </w:rPr>
            </w:pPr>
            <w:r w:rsidRPr="00A2326B">
              <w:rPr>
                <w:rFonts w:ascii="Times New Roman" w:hAnsi="Times New Roman"/>
                <w:b/>
                <w:i/>
                <w:color w:val="000000"/>
                <w:sz w:val="20"/>
                <w:szCs w:val="20"/>
                <w:lang w:val="ro-RO" w:eastAsia="ro-RO"/>
              </w:rPr>
              <w:t>Caracteristici constructive</w:t>
            </w:r>
          </w:p>
        </w:tc>
      </w:tr>
      <w:tr w:rsidR="00083DFC" w:rsidRPr="00A2326B" w:rsidTr="00083DFC">
        <w:trPr>
          <w:trHeight w:val="2240"/>
        </w:trPr>
        <w:tc>
          <w:tcPr>
            <w:tcW w:w="1260" w:type="dxa"/>
            <w:vAlign w:val="center"/>
          </w:tcPr>
          <w:p w:rsidR="00083DFC" w:rsidRPr="00A2326B" w:rsidRDefault="00083DFC" w:rsidP="00A2326B">
            <w:pPr>
              <w:spacing w:after="0" w:line="240" w:lineRule="auto"/>
              <w:contextualSpacing/>
              <w:jc w:val="both"/>
              <w:rPr>
                <w:rFonts w:ascii="Times New Roman" w:hAnsi="Times New Roman"/>
                <w:bCs/>
                <w:sz w:val="20"/>
                <w:szCs w:val="20"/>
                <w:lang w:val="ro-RO" w:eastAsia="ro-RO"/>
              </w:rPr>
            </w:pPr>
            <w:r w:rsidRPr="00A2326B">
              <w:rPr>
                <w:rFonts w:ascii="Times New Roman" w:hAnsi="Times New Roman"/>
                <w:bCs/>
                <w:color w:val="000000"/>
                <w:sz w:val="20"/>
                <w:szCs w:val="20"/>
                <w:lang w:val="ro-RO" w:eastAsia="ro-RO"/>
              </w:rPr>
              <w:t>Sală mașini S.M.2</w:t>
            </w:r>
          </w:p>
        </w:tc>
        <w:tc>
          <w:tcPr>
            <w:tcW w:w="1260" w:type="dxa"/>
          </w:tcPr>
          <w:p w:rsidR="00083DFC" w:rsidRPr="00A2326B" w:rsidRDefault="00083DFC" w:rsidP="00A2326B">
            <w:pPr>
              <w:spacing w:after="0" w:line="240" w:lineRule="auto"/>
              <w:contextualSpacing/>
              <w:jc w:val="center"/>
              <w:rPr>
                <w:rFonts w:ascii="Times New Roman" w:hAnsi="Times New Roman"/>
                <w:bCs/>
                <w:color w:val="000000"/>
                <w:sz w:val="20"/>
                <w:szCs w:val="20"/>
                <w:lang w:val="ro-RO" w:eastAsia="ro-RO"/>
              </w:rPr>
            </w:pPr>
          </w:p>
          <w:p w:rsidR="00083DFC" w:rsidRPr="00A2326B" w:rsidRDefault="00083DFC" w:rsidP="00A2326B">
            <w:pPr>
              <w:spacing w:after="0" w:line="240" w:lineRule="auto"/>
              <w:contextualSpacing/>
              <w:jc w:val="center"/>
              <w:rPr>
                <w:rFonts w:ascii="Times New Roman" w:hAnsi="Times New Roman"/>
                <w:bCs/>
                <w:color w:val="000000"/>
                <w:sz w:val="20"/>
                <w:szCs w:val="20"/>
                <w:lang w:val="ro-RO" w:eastAsia="ro-RO"/>
              </w:rPr>
            </w:pPr>
          </w:p>
          <w:p w:rsidR="00083DFC" w:rsidRPr="00A2326B" w:rsidRDefault="00083DFC" w:rsidP="00A2326B">
            <w:pPr>
              <w:spacing w:after="0" w:line="240" w:lineRule="auto"/>
              <w:contextualSpacing/>
              <w:jc w:val="center"/>
              <w:rPr>
                <w:rFonts w:ascii="Times New Roman" w:hAnsi="Times New Roman"/>
                <w:bCs/>
                <w:color w:val="000000"/>
                <w:sz w:val="20"/>
                <w:szCs w:val="20"/>
                <w:lang w:val="ro-RO" w:eastAsia="ro-RO"/>
              </w:rPr>
            </w:pPr>
          </w:p>
          <w:p w:rsidR="00083DFC" w:rsidRPr="00A2326B" w:rsidRDefault="00083DFC" w:rsidP="00A2326B">
            <w:pPr>
              <w:spacing w:after="0" w:line="240" w:lineRule="auto"/>
              <w:contextualSpacing/>
              <w:jc w:val="center"/>
              <w:rPr>
                <w:rFonts w:ascii="Times New Roman" w:hAnsi="Times New Roman"/>
                <w:bCs/>
                <w:color w:val="000000"/>
                <w:sz w:val="20"/>
                <w:szCs w:val="20"/>
                <w:lang w:val="ro-RO" w:eastAsia="ro-RO"/>
              </w:rPr>
            </w:pPr>
          </w:p>
          <w:p w:rsidR="00083DFC" w:rsidRPr="00A2326B" w:rsidRDefault="00083DFC" w:rsidP="00A2326B">
            <w:pPr>
              <w:spacing w:after="0" w:line="240" w:lineRule="auto"/>
              <w:contextualSpacing/>
              <w:jc w:val="center"/>
              <w:rPr>
                <w:rFonts w:ascii="Times New Roman" w:hAnsi="Times New Roman"/>
                <w:bCs/>
                <w:color w:val="000000"/>
                <w:sz w:val="20"/>
                <w:szCs w:val="20"/>
                <w:lang w:val="ro-RO" w:eastAsia="ro-RO"/>
              </w:rPr>
            </w:pPr>
          </w:p>
          <w:p w:rsidR="00083DFC" w:rsidRPr="00A2326B" w:rsidRDefault="00083DFC" w:rsidP="00A2326B">
            <w:pPr>
              <w:spacing w:after="0" w:line="240" w:lineRule="auto"/>
              <w:contextualSpacing/>
              <w:jc w:val="center"/>
              <w:rPr>
                <w:rFonts w:ascii="Times New Roman" w:hAnsi="Times New Roman"/>
                <w:bCs/>
                <w:color w:val="000000"/>
                <w:sz w:val="20"/>
                <w:szCs w:val="20"/>
                <w:lang w:val="ro-RO" w:eastAsia="ro-RO"/>
              </w:rPr>
            </w:pPr>
            <w:r w:rsidRPr="00A2326B">
              <w:rPr>
                <w:rFonts w:ascii="Times New Roman" w:hAnsi="Times New Roman"/>
                <w:bCs/>
                <w:color w:val="000000"/>
                <w:sz w:val="20"/>
                <w:szCs w:val="20"/>
                <w:lang w:val="ro-RO" w:eastAsia="ro-RO"/>
              </w:rPr>
              <w:t>209,40</w:t>
            </w:r>
          </w:p>
          <w:p w:rsidR="00083DFC" w:rsidRPr="00A2326B" w:rsidRDefault="00083DFC" w:rsidP="00A2326B">
            <w:pPr>
              <w:spacing w:after="0" w:line="240" w:lineRule="auto"/>
              <w:contextualSpacing/>
              <w:jc w:val="center"/>
              <w:rPr>
                <w:rFonts w:ascii="Times New Roman" w:hAnsi="Times New Roman"/>
                <w:bCs/>
                <w:color w:val="000000"/>
                <w:sz w:val="20"/>
                <w:szCs w:val="20"/>
                <w:lang w:val="ro-RO" w:eastAsia="ro-RO"/>
              </w:rPr>
            </w:pPr>
          </w:p>
        </w:tc>
        <w:tc>
          <w:tcPr>
            <w:tcW w:w="7398" w:type="dxa"/>
          </w:tcPr>
          <w:p w:rsidR="00083DFC" w:rsidRPr="00A2326B" w:rsidRDefault="00083DFC" w:rsidP="00A2326B">
            <w:pPr>
              <w:spacing w:before="120" w:after="120" w:line="240" w:lineRule="auto"/>
              <w:contextualSpacing/>
              <w:jc w:val="both"/>
              <w:rPr>
                <w:rFonts w:ascii="Times New Roman" w:hAnsi="Times New Roman"/>
                <w:bCs/>
                <w:sz w:val="20"/>
                <w:szCs w:val="20"/>
                <w:lang w:val="ro-RO" w:eastAsia="ro-RO"/>
              </w:rPr>
            </w:pPr>
            <w:r w:rsidRPr="00A2326B">
              <w:rPr>
                <w:rFonts w:ascii="Times New Roman" w:hAnsi="Times New Roman"/>
                <w:bCs/>
                <w:i/>
                <w:sz w:val="20"/>
                <w:szCs w:val="20"/>
                <w:lang w:val="ro-RO" w:eastAsia="ro-RO"/>
              </w:rPr>
              <w:t xml:space="preserve">Structura de rezistență - </w:t>
            </w:r>
            <w:r w:rsidRPr="00A2326B">
              <w:rPr>
                <w:rFonts w:ascii="Times New Roman" w:hAnsi="Times New Roman"/>
                <w:bCs/>
                <w:sz w:val="20"/>
                <w:szCs w:val="20"/>
                <w:lang w:val="ro-RO" w:eastAsia="ro-RO"/>
              </w:rPr>
              <w:t>cadre prefabricate cu grinzi și stâlpi din beton armat,</w:t>
            </w:r>
          </w:p>
          <w:p w:rsidR="00083DFC" w:rsidRPr="00A2326B" w:rsidRDefault="00083DFC" w:rsidP="00A2326B">
            <w:pPr>
              <w:spacing w:before="120" w:after="120" w:line="240" w:lineRule="auto"/>
              <w:contextualSpacing/>
              <w:jc w:val="both"/>
              <w:rPr>
                <w:rFonts w:ascii="Times New Roman" w:hAnsi="Times New Roman"/>
                <w:bCs/>
                <w:i/>
                <w:sz w:val="20"/>
                <w:szCs w:val="20"/>
                <w:lang w:val="ro-RO" w:eastAsia="ro-RO"/>
              </w:rPr>
            </w:pPr>
            <w:r w:rsidRPr="00A2326B">
              <w:rPr>
                <w:rFonts w:ascii="Times New Roman" w:hAnsi="Times New Roman"/>
                <w:bCs/>
                <w:i/>
                <w:sz w:val="20"/>
                <w:szCs w:val="20"/>
                <w:lang w:val="ro-RO" w:eastAsia="ro-RO"/>
              </w:rPr>
              <w:t>Tamplăria exterioară</w:t>
            </w:r>
            <w:r w:rsidRPr="00A2326B">
              <w:rPr>
                <w:rFonts w:ascii="Times New Roman" w:hAnsi="Times New Roman"/>
                <w:bCs/>
                <w:sz w:val="20"/>
                <w:szCs w:val="20"/>
                <w:lang w:val="ro-RO" w:eastAsia="ro-RO"/>
              </w:rPr>
              <w:t>- profile de metal cu geam simplu din sticlă. Ușile de acces sunt realizate din tâmplărie metalică</w:t>
            </w:r>
            <w:r w:rsidRPr="00A2326B">
              <w:rPr>
                <w:rFonts w:ascii="Times New Roman" w:hAnsi="Times New Roman"/>
                <w:bCs/>
                <w:i/>
                <w:sz w:val="20"/>
                <w:szCs w:val="20"/>
                <w:lang w:val="ro-RO" w:eastAsia="ro-RO"/>
              </w:rPr>
              <w:t>.</w:t>
            </w:r>
          </w:p>
          <w:p w:rsidR="00083DFC" w:rsidRPr="00A2326B" w:rsidRDefault="00083DFC" w:rsidP="00A2326B">
            <w:pPr>
              <w:spacing w:before="120" w:after="120" w:line="240" w:lineRule="auto"/>
              <w:contextualSpacing/>
              <w:jc w:val="both"/>
              <w:rPr>
                <w:rFonts w:ascii="Times New Roman" w:hAnsi="Times New Roman"/>
                <w:bCs/>
                <w:sz w:val="20"/>
                <w:szCs w:val="20"/>
                <w:lang w:val="ro-RO" w:eastAsia="ro-RO"/>
              </w:rPr>
            </w:pPr>
            <w:r w:rsidRPr="00A2326B">
              <w:rPr>
                <w:rFonts w:ascii="Times New Roman" w:hAnsi="Times New Roman"/>
                <w:bCs/>
                <w:i/>
                <w:sz w:val="20"/>
                <w:szCs w:val="20"/>
                <w:lang w:val="ro-RO" w:eastAsia="ro-RO"/>
              </w:rPr>
              <w:t xml:space="preserve">Acoperișul clădirii </w:t>
            </w:r>
            <w:r w:rsidRPr="00A2326B">
              <w:rPr>
                <w:rFonts w:ascii="Times New Roman" w:hAnsi="Times New Roman"/>
                <w:bCs/>
                <w:sz w:val="20"/>
                <w:szCs w:val="20"/>
                <w:lang w:val="ro-RO" w:eastAsia="ro-RO"/>
              </w:rPr>
              <w:t>este de tip șarpană în două ape cu învelitoare din plăci prefabricate din beton armat hidroizolate la exterior cu membrană bituminoasă.</w:t>
            </w:r>
          </w:p>
          <w:p w:rsidR="00083DFC" w:rsidRPr="00A2326B" w:rsidRDefault="00083DFC" w:rsidP="00A2326B">
            <w:pPr>
              <w:spacing w:before="120" w:after="120" w:line="240" w:lineRule="auto"/>
              <w:contextualSpacing/>
              <w:jc w:val="both"/>
              <w:rPr>
                <w:rFonts w:ascii="Times New Roman" w:hAnsi="Times New Roman"/>
                <w:bCs/>
                <w:i/>
                <w:sz w:val="20"/>
                <w:szCs w:val="20"/>
                <w:lang w:val="ro-RO" w:eastAsia="ro-RO"/>
              </w:rPr>
            </w:pPr>
            <w:r w:rsidRPr="00A2326B">
              <w:rPr>
                <w:rFonts w:ascii="Times New Roman" w:hAnsi="Times New Roman"/>
                <w:bCs/>
                <w:i/>
                <w:sz w:val="20"/>
                <w:szCs w:val="20"/>
                <w:lang w:val="ro-RO" w:eastAsia="ro-RO"/>
              </w:rPr>
              <w:t>Finisaje interioare și exterioare</w:t>
            </w:r>
          </w:p>
          <w:p w:rsidR="00083DFC" w:rsidRPr="00A2326B" w:rsidRDefault="00083DFC" w:rsidP="00A2326B">
            <w:pPr>
              <w:spacing w:before="120" w:after="120" w:line="240" w:lineRule="auto"/>
              <w:contextualSpacing/>
              <w:jc w:val="both"/>
              <w:rPr>
                <w:rFonts w:ascii="Times New Roman" w:hAnsi="Times New Roman"/>
                <w:bCs/>
                <w:sz w:val="20"/>
                <w:szCs w:val="20"/>
                <w:lang w:val="ro-RO" w:eastAsia="ro-RO"/>
              </w:rPr>
            </w:pPr>
            <w:r w:rsidRPr="00A2326B">
              <w:rPr>
                <w:rFonts w:ascii="Times New Roman" w:hAnsi="Times New Roman"/>
                <w:bCs/>
                <w:i/>
                <w:iCs/>
                <w:sz w:val="20"/>
                <w:szCs w:val="20"/>
                <w:lang w:val="ro-RO" w:eastAsia="ro-RO"/>
              </w:rPr>
              <w:t>Interior</w:t>
            </w:r>
            <w:r w:rsidRPr="00A2326B">
              <w:rPr>
                <w:rFonts w:ascii="Times New Roman" w:hAnsi="Times New Roman"/>
                <w:b/>
                <w:bCs/>
                <w:i/>
                <w:iCs/>
                <w:sz w:val="20"/>
                <w:szCs w:val="20"/>
                <w:lang w:val="ro-RO" w:eastAsia="ro-RO"/>
              </w:rPr>
              <w:t xml:space="preserve">- </w:t>
            </w:r>
            <w:r w:rsidRPr="00A2326B">
              <w:rPr>
                <w:rFonts w:ascii="Times New Roman" w:hAnsi="Times New Roman"/>
                <w:bCs/>
                <w:sz w:val="20"/>
                <w:szCs w:val="20"/>
                <w:lang w:val="ro-RO" w:eastAsia="ro-RO"/>
              </w:rPr>
              <w:t xml:space="preserve">Pardoselile sunt realizate din ciment simplu. </w:t>
            </w:r>
          </w:p>
          <w:p w:rsidR="00083DFC" w:rsidRPr="00A2326B" w:rsidRDefault="00083DFC" w:rsidP="00A2326B">
            <w:pPr>
              <w:spacing w:before="120" w:after="120" w:line="240" w:lineRule="auto"/>
              <w:contextualSpacing/>
              <w:jc w:val="both"/>
              <w:rPr>
                <w:rFonts w:ascii="Times New Roman" w:hAnsi="Times New Roman"/>
                <w:bCs/>
                <w:sz w:val="20"/>
                <w:szCs w:val="20"/>
                <w:lang w:val="ro-RO" w:eastAsia="ro-RO"/>
              </w:rPr>
            </w:pPr>
            <w:r w:rsidRPr="00A2326B">
              <w:rPr>
                <w:rFonts w:ascii="Times New Roman" w:hAnsi="Times New Roman"/>
                <w:bCs/>
                <w:sz w:val="20"/>
                <w:szCs w:val="20"/>
                <w:lang w:val="ro-RO" w:eastAsia="ro-RO"/>
              </w:rPr>
              <w:t>Pereți: zugrăveli simple cu var, sau vopsitorii lavabile.</w:t>
            </w:r>
          </w:p>
          <w:p w:rsidR="00083DFC" w:rsidRPr="00A2326B" w:rsidRDefault="00083DFC" w:rsidP="00A2326B">
            <w:pPr>
              <w:spacing w:before="120" w:after="120" w:line="240" w:lineRule="auto"/>
              <w:contextualSpacing/>
              <w:jc w:val="both"/>
              <w:rPr>
                <w:rFonts w:ascii="Times New Roman" w:hAnsi="Times New Roman"/>
                <w:bCs/>
                <w:i/>
                <w:sz w:val="20"/>
                <w:szCs w:val="20"/>
                <w:lang w:val="ro-RO" w:eastAsia="ro-RO"/>
              </w:rPr>
            </w:pPr>
            <w:r w:rsidRPr="00A2326B">
              <w:rPr>
                <w:rFonts w:ascii="Times New Roman" w:hAnsi="Times New Roman"/>
                <w:b/>
                <w:bCs/>
                <w:i/>
                <w:iCs/>
                <w:sz w:val="20"/>
                <w:szCs w:val="20"/>
                <w:lang w:val="ro-RO" w:eastAsia="ro-RO"/>
              </w:rPr>
              <w:t xml:space="preserve">Exterior- </w:t>
            </w:r>
            <w:r w:rsidRPr="00A2326B">
              <w:rPr>
                <w:rFonts w:ascii="Times New Roman" w:hAnsi="Times New Roman"/>
                <w:bCs/>
                <w:sz w:val="20"/>
                <w:szCs w:val="20"/>
                <w:lang w:val="ro-RO" w:eastAsia="ro-RO"/>
              </w:rPr>
              <w:t>Finisajele exterioare sunt realizate cu tencuieli simple și zugrăveli de var.</w:t>
            </w:r>
          </w:p>
        </w:tc>
      </w:tr>
    </w:tbl>
    <w:p w:rsidR="00CF66EC" w:rsidRPr="00A2326B" w:rsidRDefault="00CF66EC" w:rsidP="00A2326B">
      <w:pPr>
        <w:autoSpaceDE w:val="0"/>
        <w:autoSpaceDN w:val="0"/>
        <w:adjustRightInd w:val="0"/>
        <w:spacing w:after="0" w:line="240" w:lineRule="auto"/>
        <w:contextualSpacing/>
        <w:jc w:val="both"/>
        <w:rPr>
          <w:rFonts w:ascii="Times New Roman" w:hAnsi="Times New Roman"/>
          <w:sz w:val="28"/>
          <w:szCs w:val="28"/>
        </w:rPr>
      </w:pPr>
    </w:p>
    <w:p w:rsidR="00CF66EC" w:rsidRPr="00A2326B" w:rsidRDefault="00CF66EC" w:rsidP="00A2326B">
      <w:pPr>
        <w:autoSpaceDE w:val="0"/>
        <w:autoSpaceDN w:val="0"/>
        <w:adjustRightInd w:val="0"/>
        <w:spacing w:after="0" w:line="240" w:lineRule="auto"/>
        <w:contextualSpacing/>
        <w:jc w:val="both"/>
        <w:rPr>
          <w:rFonts w:ascii="Times New Roman" w:hAnsi="Times New Roman"/>
          <w:sz w:val="28"/>
          <w:szCs w:val="28"/>
        </w:rPr>
      </w:pPr>
    </w:p>
    <w:p w:rsidR="00E44103" w:rsidRPr="00A2326B" w:rsidRDefault="00E44103" w:rsidP="00A2326B">
      <w:pPr>
        <w:spacing w:after="0" w:line="240" w:lineRule="auto"/>
        <w:contextualSpacing/>
        <w:jc w:val="both"/>
        <w:outlineLvl w:val="0"/>
        <w:rPr>
          <w:rFonts w:ascii="Times New Roman" w:hAnsi="Times New Roman"/>
          <w:bCs/>
          <w:sz w:val="28"/>
          <w:szCs w:val="28"/>
          <w:lang w:val="ro-RO"/>
        </w:rPr>
      </w:pPr>
      <w:r w:rsidRPr="00A2326B">
        <w:rPr>
          <w:rFonts w:ascii="Times New Roman" w:hAnsi="Times New Roman"/>
          <w:b/>
          <w:bCs/>
          <w:i/>
          <w:sz w:val="28"/>
          <w:szCs w:val="28"/>
          <w:lang w:val="ro-RO"/>
        </w:rPr>
        <w:t>Clădirea C10-Atelier filiere+ vestiare</w:t>
      </w:r>
      <w:r w:rsidR="00083DFC" w:rsidRPr="00A2326B">
        <w:rPr>
          <w:rFonts w:ascii="Times New Roman" w:hAnsi="Times New Roman"/>
          <w:bCs/>
          <w:sz w:val="28"/>
          <w:szCs w:val="28"/>
          <w:lang w:val="ro-RO"/>
        </w:rPr>
        <w:t>-stare actuală: dezafectată</w:t>
      </w:r>
    </w:p>
    <w:p w:rsidR="00E44103" w:rsidRPr="00A2326B" w:rsidRDefault="00E44103" w:rsidP="00A2326B">
      <w:pPr>
        <w:spacing w:after="0" w:line="240" w:lineRule="auto"/>
        <w:contextualSpacing/>
        <w:jc w:val="both"/>
        <w:rPr>
          <w:rFonts w:ascii="Times New Roman" w:hAnsi="Times New Roman"/>
          <w:sz w:val="28"/>
          <w:szCs w:val="28"/>
          <w:lang w:val="ro-RO"/>
        </w:rPr>
      </w:pPr>
      <w:r w:rsidRPr="00A2326B">
        <w:rPr>
          <w:rFonts w:ascii="Times New Roman" w:hAnsi="Times New Roman"/>
          <w:sz w:val="28"/>
          <w:szCs w:val="28"/>
          <w:lang w:val="ro-RO"/>
        </w:rPr>
        <w:t>Clădirea cu funcțiunea inițială de atelier filiere este alipită clădirii C1 și este realizată în regim de înălțime Parter înalt. Alipit acesteia, este un corp de clădire în regim de înălțime Parter cu funcțiunea de vestiare.</w:t>
      </w:r>
    </w:p>
    <w:tbl>
      <w:tblPr>
        <w:tblStyle w:val="TableGrid27"/>
        <w:tblW w:w="9810" w:type="dxa"/>
        <w:tblInd w:w="108" w:type="dxa"/>
        <w:tblLayout w:type="fixed"/>
        <w:tblLook w:val="04A0"/>
      </w:tblPr>
      <w:tblGrid>
        <w:gridCol w:w="1080"/>
        <w:gridCol w:w="1080"/>
        <w:gridCol w:w="7650"/>
      </w:tblGrid>
      <w:tr w:rsidR="00083DFC" w:rsidRPr="00A2326B" w:rsidTr="00083DFC">
        <w:tc>
          <w:tcPr>
            <w:tcW w:w="1080" w:type="dxa"/>
            <w:vAlign w:val="center"/>
          </w:tcPr>
          <w:p w:rsidR="00083DFC" w:rsidRPr="00A2326B" w:rsidRDefault="00083DFC" w:rsidP="00A2326B">
            <w:pPr>
              <w:spacing w:after="0" w:line="240" w:lineRule="auto"/>
              <w:contextualSpacing/>
              <w:jc w:val="both"/>
              <w:rPr>
                <w:rFonts w:ascii="Times New Roman" w:hAnsi="Times New Roman"/>
                <w:b/>
                <w:i/>
                <w:color w:val="000000"/>
                <w:sz w:val="20"/>
                <w:szCs w:val="20"/>
                <w:lang w:val="ro-RO" w:eastAsia="ro-RO"/>
              </w:rPr>
            </w:pPr>
            <w:r w:rsidRPr="00A2326B">
              <w:rPr>
                <w:rFonts w:ascii="Times New Roman" w:hAnsi="Times New Roman"/>
                <w:b/>
                <w:i/>
                <w:color w:val="000000"/>
                <w:sz w:val="20"/>
                <w:szCs w:val="20"/>
                <w:lang w:val="ro-RO" w:eastAsia="ro-RO"/>
              </w:rPr>
              <w:t>Funcțiunea inițială</w:t>
            </w:r>
          </w:p>
        </w:tc>
        <w:tc>
          <w:tcPr>
            <w:tcW w:w="1080" w:type="dxa"/>
          </w:tcPr>
          <w:p w:rsidR="00083DFC" w:rsidRPr="00A2326B" w:rsidRDefault="00083DFC" w:rsidP="00A2326B">
            <w:pPr>
              <w:spacing w:after="0" w:line="240" w:lineRule="auto"/>
              <w:contextualSpacing/>
              <w:jc w:val="center"/>
              <w:rPr>
                <w:rFonts w:ascii="Times New Roman" w:hAnsi="Times New Roman"/>
                <w:b/>
                <w:i/>
                <w:color w:val="000000"/>
                <w:sz w:val="20"/>
                <w:szCs w:val="20"/>
                <w:lang w:val="ro-RO" w:eastAsia="ro-RO"/>
              </w:rPr>
            </w:pPr>
            <w:r w:rsidRPr="00A2326B">
              <w:rPr>
                <w:rFonts w:ascii="Times New Roman" w:hAnsi="Times New Roman"/>
                <w:b/>
                <w:i/>
                <w:color w:val="000000"/>
                <w:sz w:val="20"/>
                <w:szCs w:val="20"/>
                <w:lang w:val="ro-RO" w:eastAsia="ro-RO"/>
              </w:rPr>
              <w:t>Suprafața (mp)</w:t>
            </w:r>
          </w:p>
          <w:p w:rsidR="00083DFC" w:rsidRPr="00A2326B" w:rsidRDefault="00083DFC" w:rsidP="00A2326B">
            <w:pPr>
              <w:spacing w:after="0" w:line="240" w:lineRule="auto"/>
              <w:contextualSpacing/>
              <w:jc w:val="center"/>
              <w:rPr>
                <w:rFonts w:ascii="Times New Roman" w:hAnsi="Times New Roman"/>
                <w:b/>
                <w:i/>
                <w:color w:val="000000"/>
                <w:sz w:val="20"/>
                <w:szCs w:val="20"/>
                <w:lang w:val="ro-RO" w:eastAsia="ro-RO"/>
              </w:rPr>
            </w:pPr>
          </w:p>
        </w:tc>
        <w:tc>
          <w:tcPr>
            <w:tcW w:w="7650" w:type="dxa"/>
          </w:tcPr>
          <w:p w:rsidR="00083DFC" w:rsidRPr="00A2326B" w:rsidRDefault="00083DFC" w:rsidP="00A2326B">
            <w:pPr>
              <w:spacing w:after="0" w:line="240" w:lineRule="auto"/>
              <w:contextualSpacing/>
              <w:jc w:val="center"/>
              <w:rPr>
                <w:rFonts w:ascii="Times New Roman" w:hAnsi="Times New Roman"/>
                <w:b/>
                <w:i/>
                <w:color w:val="000000"/>
                <w:sz w:val="20"/>
                <w:szCs w:val="20"/>
                <w:lang w:val="ro-RO" w:eastAsia="ro-RO"/>
              </w:rPr>
            </w:pPr>
            <w:r w:rsidRPr="00A2326B">
              <w:rPr>
                <w:rFonts w:ascii="Times New Roman" w:hAnsi="Times New Roman"/>
                <w:b/>
                <w:i/>
                <w:color w:val="000000"/>
                <w:sz w:val="20"/>
                <w:szCs w:val="20"/>
                <w:lang w:val="ro-RO" w:eastAsia="ro-RO"/>
              </w:rPr>
              <w:t>Caracteristici constructive</w:t>
            </w:r>
          </w:p>
        </w:tc>
      </w:tr>
      <w:tr w:rsidR="00083DFC" w:rsidRPr="00A2326B" w:rsidTr="00083DFC">
        <w:tc>
          <w:tcPr>
            <w:tcW w:w="1080" w:type="dxa"/>
            <w:vAlign w:val="center"/>
          </w:tcPr>
          <w:p w:rsidR="00083DFC" w:rsidRPr="00A2326B" w:rsidRDefault="00083DFC" w:rsidP="00A2326B">
            <w:pPr>
              <w:spacing w:after="0" w:line="240" w:lineRule="auto"/>
              <w:contextualSpacing/>
              <w:jc w:val="both"/>
              <w:rPr>
                <w:rFonts w:ascii="Times New Roman" w:hAnsi="Times New Roman"/>
                <w:bCs/>
                <w:sz w:val="20"/>
                <w:szCs w:val="20"/>
                <w:lang w:val="ro-RO" w:eastAsia="ro-RO"/>
              </w:rPr>
            </w:pPr>
            <w:r w:rsidRPr="00A2326B">
              <w:rPr>
                <w:rFonts w:ascii="Times New Roman" w:hAnsi="Times New Roman"/>
                <w:bCs/>
                <w:color w:val="000000"/>
                <w:sz w:val="20"/>
                <w:szCs w:val="20"/>
                <w:lang w:val="ro-RO" w:eastAsia="ro-RO"/>
              </w:rPr>
              <w:t>Atelier filiere</w:t>
            </w:r>
          </w:p>
        </w:tc>
        <w:tc>
          <w:tcPr>
            <w:tcW w:w="1080" w:type="dxa"/>
          </w:tcPr>
          <w:p w:rsidR="00083DFC" w:rsidRPr="00A2326B" w:rsidRDefault="00083DFC" w:rsidP="00A2326B">
            <w:pPr>
              <w:spacing w:after="0" w:line="240" w:lineRule="auto"/>
              <w:contextualSpacing/>
              <w:jc w:val="center"/>
              <w:rPr>
                <w:rFonts w:ascii="Times New Roman" w:hAnsi="Times New Roman"/>
                <w:bCs/>
                <w:color w:val="000000"/>
                <w:sz w:val="20"/>
                <w:szCs w:val="20"/>
                <w:lang w:val="ro-RO" w:eastAsia="ro-RO"/>
              </w:rPr>
            </w:pPr>
            <w:r w:rsidRPr="00A2326B">
              <w:rPr>
                <w:rFonts w:ascii="Times New Roman" w:hAnsi="Times New Roman"/>
                <w:bCs/>
                <w:color w:val="000000"/>
                <w:sz w:val="20"/>
                <w:szCs w:val="20"/>
                <w:lang w:val="ro-RO" w:eastAsia="ro-RO"/>
              </w:rPr>
              <w:t>696,60</w:t>
            </w:r>
          </w:p>
          <w:p w:rsidR="00083DFC" w:rsidRPr="00A2326B" w:rsidRDefault="00083DFC" w:rsidP="00A2326B">
            <w:pPr>
              <w:spacing w:after="0" w:line="240" w:lineRule="auto"/>
              <w:contextualSpacing/>
              <w:jc w:val="center"/>
              <w:rPr>
                <w:rFonts w:ascii="Times New Roman" w:hAnsi="Times New Roman"/>
                <w:bCs/>
                <w:color w:val="000000"/>
                <w:sz w:val="20"/>
                <w:szCs w:val="20"/>
                <w:lang w:val="ro-RO" w:eastAsia="ro-RO"/>
              </w:rPr>
            </w:pPr>
          </w:p>
        </w:tc>
        <w:tc>
          <w:tcPr>
            <w:tcW w:w="7650" w:type="dxa"/>
            <w:vMerge w:val="restart"/>
          </w:tcPr>
          <w:p w:rsidR="00083DFC" w:rsidRPr="00A2326B" w:rsidRDefault="00083DFC" w:rsidP="00A2326B">
            <w:pPr>
              <w:spacing w:before="120" w:after="120" w:line="240" w:lineRule="auto"/>
              <w:contextualSpacing/>
              <w:jc w:val="both"/>
              <w:rPr>
                <w:rFonts w:ascii="Times New Roman" w:hAnsi="Times New Roman"/>
                <w:bCs/>
                <w:sz w:val="20"/>
                <w:szCs w:val="20"/>
                <w:lang w:val="ro-RO" w:eastAsia="ro-RO"/>
              </w:rPr>
            </w:pPr>
            <w:r w:rsidRPr="00A2326B">
              <w:rPr>
                <w:rFonts w:ascii="Times New Roman" w:hAnsi="Times New Roman"/>
                <w:bCs/>
                <w:i/>
                <w:sz w:val="20"/>
                <w:szCs w:val="20"/>
                <w:lang w:val="ro-RO" w:eastAsia="ro-RO"/>
              </w:rPr>
              <w:t xml:space="preserve">Structura de rezistență </w:t>
            </w:r>
            <w:r w:rsidRPr="00A2326B">
              <w:rPr>
                <w:rFonts w:ascii="Times New Roman" w:hAnsi="Times New Roman"/>
                <w:bCs/>
                <w:sz w:val="20"/>
                <w:szCs w:val="20"/>
                <w:lang w:val="ro-RO" w:eastAsia="ro-RO"/>
              </w:rPr>
              <w:t>a halei este realizată din cadre prefabricate cu grinzi și stâlpi din beton armat. Închiderile exterioare sunt realizate din panouri prefabriate din BCA.</w:t>
            </w:r>
          </w:p>
          <w:p w:rsidR="00083DFC" w:rsidRPr="00A2326B" w:rsidRDefault="00083DFC" w:rsidP="00A2326B">
            <w:pPr>
              <w:spacing w:before="120" w:after="120" w:line="240" w:lineRule="auto"/>
              <w:contextualSpacing/>
              <w:jc w:val="both"/>
              <w:rPr>
                <w:rFonts w:ascii="Times New Roman" w:hAnsi="Times New Roman"/>
                <w:bCs/>
                <w:sz w:val="20"/>
                <w:szCs w:val="20"/>
                <w:lang w:val="ro-RO" w:eastAsia="ro-RO"/>
              </w:rPr>
            </w:pPr>
            <w:r w:rsidRPr="00A2326B">
              <w:rPr>
                <w:rFonts w:ascii="Times New Roman" w:hAnsi="Times New Roman"/>
                <w:bCs/>
                <w:sz w:val="20"/>
                <w:szCs w:val="20"/>
                <w:lang w:val="ro-RO" w:eastAsia="ro-RO"/>
              </w:rPr>
              <w:t>Clădirea vestiarelor este realizată din pereți portanți din zidărie de cărămidă cu goluri verticale, neconfinată. Planșeul este realizat din beton armat.</w:t>
            </w:r>
          </w:p>
          <w:p w:rsidR="00083DFC" w:rsidRPr="00A2326B" w:rsidRDefault="00083DFC" w:rsidP="00A2326B">
            <w:pPr>
              <w:spacing w:before="120" w:after="120" w:line="240" w:lineRule="auto"/>
              <w:contextualSpacing/>
              <w:jc w:val="both"/>
              <w:rPr>
                <w:rFonts w:ascii="Times New Roman" w:hAnsi="Times New Roman"/>
                <w:bCs/>
                <w:i/>
                <w:sz w:val="20"/>
                <w:szCs w:val="20"/>
                <w:lang w:val="ro-RO" w:eastAsia="ro-RO"/>
              </w:rPr>
            </w:pPr>
            <w:r w:rsidRPr="00A2326B">
              <w:rPr>
                <w:rFonts w:ascii="Times New Roman" w:hAnsi="Times New Roman"/>
                <w:bCs/>
                <w:i/>
                <w:sz w:val="20"/>
                <w:szCs w:val="20"/>
                <w:lang w:val="ro-RO" w:eastAsia="ro-RO"/>
              </w:rPr>
              <w:t xml:space="preserve">Tamplăria exterioară </w:t>
            </w:r>
            <w:r w:rsidRPr="00A2326B">
              <w:rPr>
                <w:rFonts w:ascii="Times New Roman" w:hAnsi="Times New Roman"/>
                <w:bCs/>
                <w:sz w:val="20"/>
                <w:szCs w:val="20"/>
                <w:lang w:val="ro-RO" w:eastAsia="ro-RO"/>
              </w:rPr>
              <w:t>este realizată din profile de metal cu geam simplu din sticlă. Ușile de acces sunt realizate din tâmplărie metalică. La clădirea vestiare, tâmplăria este realizata din profile de lemn, iar ferestrele sunt cu geam simplu din sticlă.</w:t>
            </w:r>
          </w:p>
          <w:p w:rsidR="00083DFC" w:rsidRPr="00A2326B" w:rsidRDefault="00083DFC" w:rsidP="00A2326B">
            <w:pPr>
              <w:spacing w:before="120" w:after="120" w:line="240" w:lineRule="auto"/>
              <w:contextualSpacing/>
              <w:jc w:val="both"/>
              <w:rPr>
                <w:rFonts w:ascii="Times New Roman" w:hAnsi="Times New Roman"/>
                <w:bCs/>
                <w:sz w:val="20"/>
                <w:szCs w:val="20"/>
                <w:lang w:val="ro-RO" w:eastAsia="ro-RO"/>
              </w:rPr>
            </w:pPr>
            <w:r w:rsidRPr="00A2326B">
              <w:rPr>
                <w:rFonts w:ascii="Times New Roman" w:hAnsi="Times New Roman"/>
                <w:bCs/>
                <w:i/>
                <w:sz w:val="20"/>
                <w:szCs w:val="20"/>
                <w:lang w:val="ro-RO" w:eastAsia="ro-RO"/>
              </w:rPr>
              <w:t xml:space="preserve">Acoperișul clădirii </w:t>
            </w:r>
            <w:r w:rsidRPr="00A2326B">
              <w:rPr>
                <w:rFonts w:ascii="Times New Roman" w:hAnsi="Times New Roman"/>
                <w:bCs/>
                <w:sz w:val="20"/>
                <w:szCs w:val="20"/>
                <w:lang w:val="ro-RO" w:eastAsia="ro-RO"/>
              </w:rPr>
              <w:t>este de tip șarpană în două ape cu învelitoare din plăci prefabricate din beton armat hidroizolate la exterior cu membrană bituminoasă. Acoperișul clădirii vestiare este de tip terasă cu atic din zidărie.</w:t>
            </w:r>
          </w:p>
          <w:p w:rsidR="00083DFC" w:rsidRPr="00A2326B" w:rsidRDefault="00083DFC" w:rsidP="00A2326B">
            <w:pPr>
              <w:spacing w:before="120" w:after="120" w:line="240" w:lineRule="auto"/>
              <w:contextualSpacing/>
              <w:jc w:val="both"/>
              <w:rPr>
                <w:rFonts w:ascii="Times New Roman" w:hAnsi="Times New Roman"/>
                <w:bCs/>
                <w:i/>
                <w:sz w:val="20"/>
                <w:szCs w:val="20"/>
                <w:lang w:val="ro-RO" w:eastAsia="ro-RO"/>
              </w:rPr>
            </w:pPr>
            <w:r w:rsidRPr="00A2326B">
              <w:rPr>
                <w:rFonts w:ascii="Times New Roman" w:hAnsi="Times New Roman"/>
                <w:bCs/>
                <w:i/>
                <w:sz w:val="20"/>
                <w:szCs w:val="20"/>
                <w:lang w:val="ro-RO" w:eastAsia="ro-RO"/>
              </w:rPr>
              <w:t>Finisaje interioare și exterioare</w:t>
            </w:r>
          </w:p>
          <w:p w:rsidR="00083DFC" w:rsidRPr="00A2326B" w:rsidRDefault="00083DFC" w:rsidP="00A2326B">
            <w:pPr>
              <w:spacing w:before="120" w:after="120" w:line="240" w:lineRule="auto"/>
              <w:contextualSpacing/>
              <w:jc w:val="both"/>
              <w:rPr>
                <w:rFonts w:ascii="Times New Roman" w:hAnsi="Times New Roman"/>
                <w:bCs/>
                <w:i/>
                <w:sz w:val="20"/>
                <w:szCs w:val="20"/>
                <w:lang w:val="ro-RO" w:eastAsia="ro-RO"/>
              </w:rPr>
            </w:pPr>
            <w:r w:rsidRPr="00A2326B">
              <w:rPr>
                <w:rFonts w:ascii="Times New Roman" w:hAnsi="Times New Roman"/>
                <w:bCs/>
                <w:i/>
                <w:iCs/>
                <w:sz w:val="20"/>
                <w:szCs w:val="20"/>
                <w:lang w:val="ro-RO" w:eastAsia="ro-RO"/>
              </w:rPr>
              <w:t>Interior</w:t>
            </w:r>
            <w:r w:rsidRPr="00A2326B">
              <w:rPr>
                <w:rFonts w:ascii="Times New Roman" w:hAnsi="Times New Roman"/>
                <w:b/>
                <w:bCs/>
                <w:i/>
                <w:iCs/>
                <w:sz w:val="20"/>
                <w:szCs w:val="20"/>
                <w:lang w:val="ro-RO" w:eastAsia="ro-RO"/>
              </w:rPr>
              <w:t xml:space="preserve">- </w:t>
            </w:r>
            <w:r w:rsidRPr="00A2326B">
              <w:rPr>
                <w:rFonts w:ascii="Times New Roman" w:hAnsi="Times New Roman"/>
                <w:bCs/>
                <w:sz w:val="20"/>
                <w:szCs w:val="20"/>
                <w:lang w:val="ro-RO" w:eastAsia="ro-RO"/>
              </w:rPr>
              <w:t>Pardoselile sunt realizate din ciment simplu. La pereți și tavane au fost realizate zugrăveli simple cu var.</w:t>
            </w:r>
          </w:p>
          <w:p w:rsidR="00083DFC" w:rsidRPr="00A2326B" w:rsidRDefault="00083DFC" w:rsidP="00A2326B">
            <w:pPr>
              <w:spacing w:before="120" w:after="120" w:line="240" w:lineRule="auto"/>
              <w:contextualSpacing/>
              <w:jc w:val="both"/>
              <w:rPr>
                <w:rFonts w:ascii="Times New Roman" w:hAnsi="Times New Roman"/>
                <w:b/>
                <w:bCs/>
                <w:sz w:val="20"/>
                <w:szCs w:val="20"/>
                <w:lang w:val="ro-RO" w:eastAsia="ro-RO"/>
              </w:rPr>
            </w:pPr>
            <w:r w:rsidRPr="00A2326B">
              <w:rPr>
                <w:rFonts w:ascii="Times New Roman" w:hAnsi="Times New Roman"/>
                <w:bCs/>
                <w:i/>
                <w:iCs/>
                <w:sz w:val="20"/>
                <w:szCs w:val="20"/>
                <w:lang w:val="ro-RO" w:eastAsia="ro-RO"/>
              </w:rPr>
              <w:t>Exterior-</w:t>
            </w:r>
            <w:r w:rsidRPr="00A2326B">
              <w:rPr>
                <w:rFonts w:ascii="Times New Roman" w:hAnsi="Times New Roman"/>
                <w:bCs/>
                <w:sz w:val="20"/>
                <w:szCs w:val="20"/>
                <w:lang w:val="ro-RO" w:eastAsia="ro-RO"/>
              </w:rPr>
              <w:t>Finisajele exterioare sunt realizate cu tencuieli simple și zugrăveli de var.</w:t>
            </w:r>
          </w:p>
        </w:tc>
      </w:tr>
      <w:tr w:rsidR="00083DFC" w:rsidRPr="00A2326B" w:rsidTr="00083DFC">
        <w:tc>
          <w:tcPr>
            <w:tcW w:w="1080" w:type="dxa"/>
            <w:vAlign w:val="center"/>
          </w:tcPr>
          <w:p w:rsidR="00083DFC" w:rsidRPr="00A2326B" w:rsidRDefault="00083DFC" w:rsidP="00A2326B">
            <w:pPr>
              <w:spacing w:after="0" w:line="240" w:lineRule="auto"/>
              <w:contextualSpacing/>
              <w:jc w:val="both"/>
              <w:rPr>
                <w:rFonts w:ascii="Times New Roman" w:hAnsi="Times New Roman"/>
                <w:bCs/>
                <w:color w:val="000000"/>
                <w:sz w:val="20"/>
                <w:szCs w:val="20"/>
                <w:lang w:val="ro-RO" w:eastAsia="ro-RO"/>
              </w:rPr>
            </w:pPr>
            <w:r w:rsidRPr="00A2326B">
              <w:rPr>
                <w:rFonts w:ascii="Times New Roman" w:hAnsi="Times New Roman"/>
                <w:bCs/>
                <w:color w:val="000000"/>
                <w:sz w:val="20"/>
                <w:szCs w:val="20"/>
                <w:lang w:val="ro-RO" w:eastAsia="ro-RO"/>
              </w:rPr>
              <w:t>Anexă vestiare</w:t>
            </w:r>
          </w:p>
        </w:tc>
        <w:tc>
          <w:tcPr>
            <w:tcW w:w="1080" w:type="dxa"/>
          </w:tcPr>
          <w:p w:rsidR="00083DFC" w:rsidRPr="00A2326B" w:rsidRDefault="00083DFC" w:rsidP="00A2326B">
            <w:pPr>
              <w:spacing w:after="0" w:line="240" w:lineRule="auto"/>
              <w:contextualSpacing/>
              <w:jc w:val="center"/>
              <w:rPr>
                <w:rFonts w:ascii="Times New Roman" w:hAnsi="Times New Roman"/>
                <w:bCs/>
                <w:color w:val="000000"/>
                <w:sz w:val="20"/>
                <w:szCs w:val="20"/>
                <w:lang w:val="ro-RO" w:eastAsia="ro-RO"/>
              </w:rPr>
            </w:pPr>
          </w:p>
          <w:p w:rsidR="00083DFC" w:rsidRPr="00A2326B" w:rsidRDefault="00083DFC" w:rsidP="00A2326B">
            <w:pPr>
              <w:spacing w:after="0" w:line="240" w:lineRule="auto"/>
              <w:contextualSpacing/>
              <w:jc w:val="center"/>
              <w:rPr>
                <w:rFonts w:ascii="Times New Roman" w:hAnsi="Times New Roman"/>
                <w:bCs/>
                <w:color w:val="000000"/>
                <w:sz w:val="20"/>
                <w:szCs w:val="20"/>
                <w:lang w:val="ro-RO" w:eastAsia="ro-RO"/>
              </w:rPr>
            </w:pPr>
          </w:p>
          <w:p w:rsidR="00083DFC" w:rsidRPr="00A2326B" w:rsidRDefault="00083DFC" w:rsidP="00A2326B">
            <w:pPr>
              <w:spacing w:after="0" w:line="240" w:lineRule="auto"/>
              <w:contextualSpacing/>
              <w:jc w:val="center"/>
              <w:rPr>
                <w:rFonts w:ascii="Times New Roman" w:hAnsi="Times New Roman"/>
                <w:bCs/>
                <w:color w:val="000000"/>
                <w:sz w:val="20"/>
                <w:szCs w:val="20"/>
                <w:lang w:val="ro-RO" w:eastAsia="ro-RO"/>
              </w:rPr>
            </w:pPr>
          </w:p>
          <w:p w:rsidR="00083DFC" w:rsidRPr="00A2326B" w:rsidRDefault="00083DFC" w:rsidP="00A2326B">
            <w:pPr>
              <w:spacing w:after="0" w:line="240" w:lineRule="auto"/>
              <w:contextualSpacing/>
              <w:jc w:val="center"/>
              <w:rPr>
                <w:rFonts w:ascii="Times New Roman" w:hAnsi="Times New Roman"/>
                <w:bCs/>
                <w:color w:val="000000"/>
                <w:sz w:val="20"/>
                <w:szCs w:val="20"/>
                <w:lang w:val="ro-RO" w:eastAsia="ro-RO"/>
              </w:rPr>
            </w:pPr>
          </w:p>
          <w:p w:rsidR="00083DFC" w:rsidRPr="00A2326B" w:rsidRDefault="00083DFC" w:rsidP="00A2326B">
            <w:pPr>
              <w:spacing w:after="0" w:line="240" w:lineRule="auto"/>
              <w:contextualSpacing/>
              <w:jc w:val="center"/>
              <w:rPr>
                <w:rFonts w:ascii="Times New Roman" w:hAnsi="Times New Roman"/>
                <w:bCs/>
                <w:color w:val="000000"/>
                <w:sz w:val="20"/>
                <w:szCs w:val="20"/>
                <w:lang w:val="ro-RO" w:eastAsia="ro-RO"/>
              </w:rPr>
            </w:pPr>
          </w:p>
          <w:p w:rsidR="00083DFC" w:rsidRPr="00A2326B" w:rsidRDefault="00083DFC" w:rsidP="00A2326B">
            <w:pPr>
              <w:spacing w:after="0" w:line="240" w:lineRule="auto"/>
              <w:contextualSpacing/>
              <w:jc w:val="center"/>
              <w:rPr>
                <w:rFonts w:ascii="Times New Roman" w:hAnsi="Times New Roman"/>
                <w:bCs/>
                <w:color w:val="000000"/>
                <w:sz w:val="20"/>
                <w:szCs w:val="20"/>
                <w:lang w:val="ro-RO" w:eastAsia="ro-RO"/>
              </w:rPr>
            </w:pPr>
          </w:p>
          <w:p w:rsidR="00083DFC" w:rsidRPr="00A2326B" w:rsidRDefault="00083DFC" w:rsidP="00A2326B">
            <w:pPr>
              <w:spacing w:after="0" w:line="240" w:lineRule="auto"/>
              <w:contextualSpacing/>
              <w:jc w:val="center"/>
              <w:rPr>
                <w:rFonts w:ascii="Times New Roman" w:hAnsi="Times New Roman"/>
                <w:bCs/>
                <w:color w:val="000000"/>
                <w:sz w:val="20"/>
                <w:szCs w:val="20"/>
                <w:lang w:val="ro-RO" w:eastAsia="ro-RO"/>
              </w:rPr>
            </w:pPr>
          </w:p>
          <w:p w:rsidR="00083DFC" w:rsidRPr="00A2326B" w:rsidRDefault="00083DFC" w:rsidP="00A2326B">
            <w:pPr>
              <w:spacing w:after="0" w:line="240" w:lineRule="auto"/>
              <w:contextualSpacing/>
              <w:jc w:val="center"/>
              <w:rPr>
                <w:rFonts w:ascii="Times New Roman" w:hAnsi="Times New Roman"/>
                <w:bCs/>
                <w:color w:val="000000"/>
                <w:sz w:val="20"/>
                <w:szCs w:val="20"/>
                <w:lang w:val="ro-RO" w:eastAsia="ro-RO"/>
              </w:rPr>
            </w:pPr>
          </w:p>
          <w:p w:rsidR="00083DFC" w:rsidRPr="00A2326B" w:rsidRDefault="00083DFC" w:rsidP="00A2326B">
            <w:pPr>
              <w:spacing w:after="0" w:line="240" w:lineRule="auto"/>
              <w:contextualSpacing/>
              <w:jc w:val="center"/>
              <w:rPr>
                <w:rFonts w:ascii="Times New Roman" w:hAnsi="Times New Roman"/>
                <w:bCs/>
                <w:color w:val="000000"/>
                <w:sz w:val="20"/>
                <w:szCs w:val="20"/>
                <w:lang w:val="ro-RO" w:eastAsia="ro-RO"/>
              </w:rPr>
            </w:pPr>
          </w:p>
          <w:p w:rsidR="00083DFC" w:rsidRPr="00A2326B" w:rsidRDefault="00083DFC" w:rsidP="00A2326B">
            <w:pPr>
              <w:spacing w:after="0" w:line="240" w:lineRule="auto"/>
              <w:contextualSpacing/>
              <w:jc w:val="center"/>
              <w:rPr>
                <w:rFonts w:ascii="Times New Roman" w:hAnsi="Times New Roman"/>
                <w:bCs/>
                <w:color w:val="000000"/>
                <w:sz w:val="20"/>
                <w:szCs w:val="20"/>
                <w:lang w:val="ro-RO" w:eastAsia="ro-RO"/>
              </w:rPr>
            </w:pPr>
            <w:r w:rsidRPr="00A2326B">
              <w:rPr>
                <w:rFonts w:ascii="Times New Roman" w:hAnsi="Times New Roman"/>
                <w:bCs/>
                <w:color w:val="000000"/>
                <w:sz w:val="20"/>
                <w:szCs w:val="20"/>
                <w:lang w:val="ro-RO" w:eastAsia="ro-RO"/>
              </w:rPr>
              <w:t>97,40</w:t>
            </w:r>
          </w:p>
          <w:p w:rsidR="00083DFC" w:rsidRPr="00A2326B" w:rsidRDefault="00083DFC" w:rsidP="00A2326B">
            <w:pPr>
              <w:spacing w:after="0" w:line="240" w:lineRule="auto"/>
              <w:contextualSpacing/>
              <w:jc w:val="center"/>
              <w:rPr>
                <w:rFonts w:ascii="Times New Roman" w:hAnsi="Times New Roman"/>
                <w:bCs/>
                <w:color w:val="000000"/>
                <w:sz w:val="20"/>
                <w:szCs w:val="20"/>
                <w:lang w:val="ro-RO" w:eastAsia="ro-RO"/>
              </w:rPr>
            </w:pPr>
          </w:p>
        </w:tc>
        <w:tc>
          <w:tcPr>
            <w:tcW w:w="7650" w:type="dxa"/>
            <w:vMerge/>
          </w:tcPr>
          <w:p w:rsidR="00083DFC" w:rsidRPr="00A2326B" w:rsidRDefault="00083DFC" w:rsidP="00A2326B">
            <w:pPr>
              <w:spacing w:before="120" w:after="120" w:line="240" w:lineRule="auto"/>
              <w:contextualSpacing/>
              <w:jc w:val="both"/>
              <w:rPr>
                <w:rFonts w:ascii="Times New Roman" w:hAnsi="Times New Roman"/>
                <w:bCs/>
                <w:sz w:val="20"/>
                <w:szCs w:val="20"/>
                <w:lang w:val="ro-RO" w:eastAsia="ro-RO"/>
              </w:rPr>
            </w:pPr>
          </w:p>
        </w:tc>
      </w:tr>
    </w:tbl>
    <w:p w:rsidR="00CF66EC" w:rsidRPr="00A2326B" w:rsidRDefault="00CF66EC" w:rsidP="00A2326B">
      <w:pPr>
        <w:autoSpaceDE w:val="0"/>
        <w:autoSpaceDN w:val="0"/>
        <w:adjustRightInd w:val="0"/>
        <w:spacing w:after="0" w:line="240" w:lineRule="auto"/>
        <w:contextualSpacing/>
        <w:jc w:val="both"/>
        <w:rPr>
          <w:rFonts w:ascii="Times New Roman" w:hAnsi="Times New Roman"/>
          <w:sz w:val="28"/>
          <w:szCs w:val="28"/>
        </w:rPr>
      </w:pPr>
    </w:p>
    <w:p w:rsidR="00E44103" w:rsidRPr="00A2326B" w:rsidRDefault="00E44103" w:rsidP="00A2326B">
      <w:pPr>
        <w:spacing w:after="0" w:line="240" w:lineRule="auto"/>
        <w:contextualSpacing/>
        <w:jc w:val="both"/>
        <w:outlineLvl w:val="0"/>
        <w:rPr>
          <w:rFonts w:ascii="Times New Roman" w:hAnsi="Times New Roman"/>
          <w:bCs/>
          <w:sz w:val="28"/>
          <w:szCs w:val="28"/>
          <w:lang w:val="ro-RO"/>
        </w:rPr>
      </w:pPr>
      <w:r w:rsidRPr="00A2326B">
        <w:rPr>
          <w:rFonts w:ascii="Times New Roman" w:hAnsi="Times New Roman"/>
          <w:b/>
          <w:bCs/>
          <w:i/>
          <w:sz w:val="28"/>
          <w:szCs w:val="28"/>
          <w:lang w:val="ro-RO"/>
        </w:rPr>
        <w:t>Clădirea C11- Atelier dornuri</w:t>
      </w:r>
      <w:r w:rsidR="00083DFC" w:rsidRPr="00A2326B">
        <w:rPr>
          <w:rFonts w:ascii="Times New Roman" w:hAnsi="Times New Roman"/>
          <w:bCs/>
          <w:sz w:val="28"/>
          <w:szCs w:val="28"/>
          <w:lang w:val="ro-RO"/>
        </w:rPr>
        <w:t xml:space="preserve"> -stare actuală: dezafectată</w:t>
      </w:r>
    </w:p>
    <w:p w:rsidR="00E44103" w:rsidRPr="00A2326B" w:rsidRDefault="00E44103" w:rsidP="00A2326B">
      <w:pPr>
        <w:spacing w:after="0" w:line="240" w:lineRule="auto"/>
        <w:contextualSpacing/>
        <w:jc w:val="both"/>
        <w:rPr>
          <w:rFonts w:ascii="Times New Roman" w:hAnsi="Times New Roman"/>
          <w:sz w:val="28"/>
          <w:szCs w:val="28"/>
          <w:lang w:val="ro-RO"/>
        </w:rPr>
      </w:pPr>
      <w:r w:rsidRPr="00A2326B">
        <w:rPr>
          <w:rFonts w:ascii="Times New Roman" w:hAnsi="Times New Roman"/>
          <w:sz w:val="28"/>
          <w:szCs w:val="28"/>
          <w:lang w:val="ro-RO"/>
        </w:rPr>
        <w:t>Clădirea cu funcțiunea inițială de atelier dornuri este alipită clădirii C1 și este realizată în regim de înălțime Parter înalt. Alipit acesteia, este un corp de clădire în regim de înălțime P</w:t>
      </w:r>
      <w:r w:rsidR="00083DFC" w:rsidRPr="00A2326B">
        <w:rPr>
          <w:rFonts w:ascii="Times New Roman" w:hAnsi="Times New Roman"/>
          <w:sz w:val="28"/>
          <w:szCs w:val="28"/>
          <w:lang w:val="ro-RO"/>
        </w:rPr>
        <w:t>arter cu funcțiunea de vestiare.</w:t>
      </w:r>
    </w:p>
    <w:p w:rsidR="00E44103" w:rsidRPr="00A2326B" w:rsidRDefault="00E44103" w:rsidP="00A2326B">
      <w:pPr>
        <w:spacing w:after="0" w:line="240" w:lineRule="auto"/>
        <w:contextualSpacing/>
        <w:jc w:val="both"/>
        <w:rPr>
          <w:rFonts w:ascii="Times New Roman" w:hAnsi="Times New Roman"/>
          <w:sz w:val="24"/>
          <w:szCs w:val="24"/>
          <w:lang w:val="ro-RO"/>
        </w:rPr>
      </w:pPr>
    </w:p>
    <w:tbl>
      <w:tblPr>
        <w:tblStyle w:val="TableGrid27"/>
        <w:tblW w:w="9918" w:type="dxa"/>
        <w:tblInd w:w="108" w:type="dxa"/>
        <w:tblLayout w:type="fixed"/>
        <w:tblLook w:val="04A0"/>
      </w:tblPr>
      <w:tblGrid>
        <w:gridCol w:w="1260"/>
        <w:gridCol w:w="1170"/>
        <w:gridCol w:w="7488"/>
      </w:tblGrid>
      <w:tr w:rsidR="00083DFC" w:rsidRPr="00A2326B" w:rsidTr="00083DFC">
        <w:tc>
          <w:tcPr>
            <w:tcW w:w="1260" w:type="dxa"/>
            <w:vAlign w:val="center"/>
          </w:tcPr>
          <w:p w:rsidR="00083DFC" w:rsidRPr="00A2326B" w:rsidRDefault="00083DFC" w:rsidP="00A2326B">
            <w:pPr>
              <w:spacing w:after="0" w:line="240" w:lineRule="auto"/>
              <w:contextualSpacing/>
              <w:jc w:val="both"/>
              <w:rPr>
                <w:rFonts w:ascii="Times New Roman" w:hAnsi="Times New Roman"/>
                <w:b/>
                <w:i/>
                <w:color w:val="000000"/>
                <w:sz w:val="20"/>
                <w:szCs w:val="20"/>
                <w:lang w:val="ro-RO" w:eastAsia="ro-RO"/>
              </w:rPr>
            </w:pPr>
            <w:r w:rsidRPr="00A2326B">
              <w:rPr>
                <w:rFonts w:ascii="Times New Roman" w:hAnsi="Times New Roman"/>
                <w:b/>
                <w:i/>
                <w:color w:val="000000"/>
                <w:sz w:val="20"/>
                <w:szCs w:val="20"/>
                <w:lang w:val="ro-RO" w:eastAsia="ro-RO"/>
              </w:rPr>
              <w:t>Funcțiunea inițială</w:t>
            </w:r>
          </w:p>
        </w:tc>
        <w:tc>
          <w:tcPr>
            <w:tcW w:w="1170" w:type="dxa"/>
          </w:tcPr>
          <w:p w:rsidR="00083DFC" w:rsidRPr="00A2326B" w:rsidRDefault="00083DFC" w:rsidP="00A2326B">
            <w:pPr>
              <w:spacing w:after="0" w:line="240" w:lineRule="auto"/>
              <w:contextualSpacing/>
              <w:jc w:val="center"/>
              <w:rPr>
                <w:rFonts w:ascii="Times New Roman" w:hAnsi="Times New Roman"/>
                <w:b/>
                <w:i/>
                <w:color w:val="000000"/>
                <w:sz w:val="20"/>
                <w:szCs w:val="20"/>
                <w:lang w:val="ro-RO" w:eastAsia="ro-RO"/>
              </w:rPr>
            </w:pPr>
            <w:r w:rsidRPr="00A2326B">
              <w:rPr>
                <w:rFonts w:ascii="Times New Roman" w:hAnsi="Times New Roman"/>
                <w:b/>
                <w:i/>
                <w:color w:val="000000"/>
                <w:sz w:val="20"/>
                <w:szCs w:val="20"/>
                <w:lang w:val="ro-RO" w:eastAsia="ro-RO"/>
              </w:rPr>
              <w:t>Suprafața (mp)</w:t>
            </w:r>
          </w:p>
          <w:p w:rsidR="00083DFC" w:rsidRPr="00A2326B" w:rsidRDefault="00083DFC" w:rsidP="00A2326B">
            <w:pPr>
              <w:spacing w:after="0" w:line="240" w:lineRule="auto"/>
              <w:contextualSpacing/>
              <w:jc w:val="center"/>
              <w:rPr>
                <w:rFonts w:ascii="Times New Roman" w:hAnsi="Times New Roman"/>
                <w:b/>
                <w:i/>
                <w:color w:val="000000"/>
                <w:sz w:val="20"/>
                <w:szCs w:val="20"/>
                <w:lang w:val="ro-RO" w:eastAsia="ro-RO"/>
              </w:rPr>
            </w:pPr>
          </w:p>
        </w:tc>
        <w:tc>
          <w:tcPr>
            <w:tcW w:w="7488" w:type="dxa"/>
          </w:tcPr>
          <w:p w:rsidR="00083DFC" w:rsidRPr="00A2326B" w:rsidRDefault="00083DFC" w:rsidP="00A2326B">
            <w:pPr>
              <w:spacing w:after="0" w:line="240" w:lineRule="auto"/>
              <w:contextualSpacing/>
              <w:jc w:val="center"/>
              <w:rPr>
                <w:rFonts w:ascii="Times New Roman" w:hAnsi="Times New Roman"/>
                <w:b/>
                <w:i/>
                <w:color w:val="000000"/>
                <w:sz w:val="20"/>
                <w:szCs w:val="20"/>
                <w:lang w:val="ro-RO" w:eastAsia="ro-RO"/>
              </w:rPr>
            </w:pPr>
            <w:r w:rsidRPr="00A2326B">
              <w:rPr>
                <w:rFonts w:ascii="Times New Roman" w:hAnsi="Times New Roman"/>
                <w:b/>
                <w:i/>
                <w:color w:val="000000"/>
                <w:sz w:val="20"/>
                <w:szCs w:val="20"/>
                <w:lang w:val="ro-RO" w:eastAsia="ro-RO"/>
              </w:rPr>
              <w:t>Caracteristici constructive</w:t>
            </w:r>
          </w:p>
        </w:tc>
      </w:tr>
      <w:tr w:rsidR="00083DFC" w:rsidRPr="00A2326B" w:rsidTr="00083DFC">
        <w:trPr>
          <w:trHeight w:val="2760"/>
        </w:trPr>
        <w:tc>
          <w:tcPr>
            <w:tcW w:w="1260" w:type="dxa"/>
            <w:vAlign w:val="center"/>
          </w:tcPr>
          <w:p w:rsidR="00083DFC" w:rsidRPr="00A2326B" w:rsidRDefault="00083DFC" w:rsidP="00A2326B">
            <w:pPr>
              <w:spacing w:after="0" w:line="240" w:lineRule="auto"/>
              <w:contextualSpacing/>
              <w:jc w:val="both"/>
              <w:rPr>
                <w:rFonts w:ascii="Times New Roman" w:hAnsi="Times New Roman"/>
                <w:bCs/>
                <w:sz w:val="20"/>
                <w:szCs w:val="20"/>
                <w:lang w:val="ro-RO" w:eastAsia="ro-RO"/>
              </w:rPr>
            </w:pPr>
            <w:r w:rsidRPr="00A2326B">
              <w:rPr>
                <w:rFonts w:ascii="Times New Roman" w:hAnsi="Times New Roman"/>
                <w:bCs/>
                <w:color w:val="000000"/>
                <w:sz w:val="20"/>
                <w:szCs w:val="20"/>
                <w:lang w:val="ro-RO" w:eastAsia="ro-RO"/>
              </w:rPr>
              <w:t>Atelier dornuri</w:t>
            </w:r>
          </w:p>
        </w:tc>
        <w:tc>
          <w:tcPr>
            <w:tcW w:w="1170" w:type="dxa"/>
          </w:tcPr>
          <w:p w:rsidR="00083DFC" w:rsidRPr="00A2326B" w:rsidRDefault="00083DFC" w:rsidP="00A2326B">
            <w:pPr>
              <w:spacing w:after="0" w:line="240" w:lineRule="auto"/>
              <w:contextualSpacing/>
              <w:jc w:val="center"/>
              <w:rPr>
                <w:rFonts w:ascii="Times New Roman" w:hAnsi="Times New Roman"/>
                <w:bCs/>
                <w:color w:val="000000"/>
                <w:sz w:val="20"/>
                <w:szCs w:val="20"/>
                <w:lang w:val="ro-RO" w:eastAsia="ro-RO"/>
              </w:rPr>
            </w:pPr>
          </w:p>
          <w:p w:rsidR="00083DFC" w:rsidRPr="00A2326B" w:rsidRDefault="00083DFC" w:rsidP="00A2326B">
            <w:pPr>
              <w:spacing w:after="0" w:line="240" w:lineRule="auto"/>
              <w:contextualSpacing/>
              <w:jc w:val="center"/>
              <w:rPr>
                <w:rFonts w:ascii="Times New Roman" w:hAnsi="Times New Roman"/>
                <w:bCs/>
                <w:color w:val="000000"/>
                <w:sz w:val="20"/>
                <w:szCs w:val="20"/>
                <w:lang w:val="ro-RO" w:eastAsia="ro-RO"/>
              </w:rPr>
            </w:pPr>
          </w:p>
          <w:p w:rsidR="00083DFC" w:rsidRPr="00A2326B" w:rsidRDefault="00083DFC" w:rsidP="00A2326B">
            <w:pPr>
              <w:spacing w:after="0" w:line="240" w:lineRule="auto"/>
              <w:contextualSpacing/>
              <w:jc w:val="center"/>
              <w:rPr>
                <w:rFonts w:ascii="Times New Roman" w:hAnsi="Times New Roman"/>
                <w:bCs/>
                <w:color w:val="000000"/>
                <w:sz w:val="20"/>
                <w:szCs w:val="20"/>
                <w:lang w:val="ro-RO" w:eastAsia="ro-RO"/>
              </w:rPr>
            </w:pPr>
          </w:p>
          <w:p w:rsidR="00083DFC" w:rsidRPr="00A2326B" w:rsidRDefault="00083DFC" w:rsidP="00A2326B">
            <w:pPr>
              <w:spacing w:after="0" w:line="240" w:lineRule="auto"/>
              <w:contextualSpacing/>
              <w:jc w:val="center"/>
              <w:rPr>
                <w:rFonts w:ascii="Times New Roman" w:hAnsi="Times New Roman"/>
                <w:bCs/>
                <w:color w:val="000000"/>
                <w:sz w:val="20"/>
                <w:szCs w:val="20"/>
                <w:lang w:val="ro-RO" w:eastAsia="ro-RO"/>
              </w:rPr>
            </w:pPr>
          </w:p>
          <w:p w:rsidR="00083DFC" w:rsidRPr="00A2326B" w:rsidRDefault="00083DFC" w:rsidP="00A2326B">
            <w:pPr>
              <w:spacing w:after="0" w:line="240" w:lineRule="auto"/>
              <w:contextualSpacing/>
              <w:jc w:val="center"/>
              <w:rPr>
                <w:rFonts w:ascii="Times New Roman" w:hAnsi="Times New Roman"/>
                <w:bCs/>
                <w:color w:val="000000"/>
                <w:sz w:val="20"/>
                <w:szCs w:val="20"/>
                <w:lang w:val="ro-RO" w:eastAsia="ro-RO"/>
              </w:rPr>
            </w:pPr>
          </w:p>
          <w:p w:rsidR="00083DFC" w:rsidRPr="00A2326B" w:rsidRDefault="00083DFC" w:rsidP="00A2326B">
            <w:pPr>
              <w:spacing w:after="0" w:line="240" w:lineRule="auto"/>
              <w:contextualSpacing/>
              <w:jc w:val="center"/>
              <w:rPr>
                <w:rFonts w:ascii="Times New Roman" w:hAnsi="Times New Roman"/>
                <w:bCs/>
                <w:color w:val="000000"/>
                <w:sz w:val="20"/>
                <w:szCs w:val="20"/>
                <w:lang w:val="ro-RO" w:eastAsia="ro-RO"/>
              </w:rPr>
            </w:pPr>
          </w:p>
          <w:p w:rsidR="00083DFC" w:rsidRPr="00A2326B" w:rsidRDefault="00083DFC" w:rsidP="00A2326B">
            <w:pPr>
              <w:spacing w:after="0" w:line="240" w:lineRule="auto"/>
              <w:contextualSpacing/>
              <w:jc w:val="center"/>
              <w:rPr>
                <w:rFonts w:ascii="Times New Roman" w:hAnsi="Times New Roman"/>
                <w:bCs/>
                <w:color w:val="000000"/>
                <w:sz w:val="20"/>
                <w:szCs w:val="20"/>
                <w:lang w:val="ro-RO" w:eastAsia="ro-RO"/>
              </w:rPr>
            </w:pPr>
          </w:p>
          <w:p w:rsidR="00083DFC" w:rsidRPr="00A2326B" w:rsidRDefault="00083DFC" w:rsidP="00A2326B">
            <w:pPr>
              <w:spacing w:after="0" w:line="240" w:lineRule="auto"/>
              <w:contextualSpacing/>
              <w:jc w:val="center"/>
              <w:rPr>
                <w:rFonts w:ascii="Times New Roman" w:hAnsi="Times New Roman"/>
                <w:bCs/>
                <w:color w:val="000000"/>
                <w:sz w:val="20"/>
                <w:szCs w:val="20"/>
                <w:lang w:val="ro-RO" w:eastAsia="ro-RO"/>
              </w:rPr>
            </w:pPr>
          </w:p>
          <w:p w:rsidR="00083DFC" w:rsidRPr="00A2326B" w:rsidRDefault="00083DFC" w:rsidP="00A2326B">
            <w:pPr>
              <w:spacing w:after="0" w:line="240" w:lineRule="auto"/>
              <w:contextualSpacing/>
              <w:jc w:val="center"/>
              <w:rPr>
                <w:rFonts w:ascii="Times New Roman" w:hAnsi="Times New Roman"/>
                <w:bCs/>
                <w:color w:val="000000"/>
                <w:sz w:val="20"/>
                <w:szCs w:val="20"/>
                <w:lang w:val="ro-RO" w:eastAsia="ro-RO"/>
              </w:rPr>
            </w:pPr>
            <w:r w:rsidRPr="00A2326B">
              <w:rPr>
                <w:rFonts w:ascii="Times New Roman" w:hAnsi="Times New Roman"/>
                <w:bCs/>
                <w:color w:val="000000"/>
                <w:sz w:val="20"/>
                <w:szCs w:val="20"/>
                <w:lang w:val="ro-RO" w:eastAsia="ro-RO"/>
              </w:rPr>
              <w:t>696,60mp</w:t>
            </w:r>
          </w:p>
          <w:p w:rsidR="00083DFC" w:rsidRPr="00A2326B" w:rsidRDefault="00083DFC" w:rsidP="00A2326B">
            <w:pPr>
              <w:spacing w:after="0" w:line="240" w:lineRule="auto"/>
              <w:contextualSpacing/>
              <w:jc w:val="center"/>
              <w:rPr>
                <w:rFonts w:ascii="Times New Roman" w:hAnsi="Times New Roman"/>
                <w:bCs/>
                <w:color w:val="000000"/>
                <w:sz w:val="20"/>
                <w:szCs w:val="20"/>
                <w:lang w:val="ro-RO" w:eastAsia="ro-RO"/>
              </w:rPr>
            </w:pPr>
          </w:p>
        </w:tc>
        <w:tc>
          <w:tcPr>
            <w:tcW w:w="7488" w:type="dxa"/>
          </w:tcPr>
          <w:p w:rsidR="00083DFC" w:rsidRPr="00A2326B" w:rsidRDefault="00083DFC" w:rsidP="00A2326B">
            <w:pPr>
              <w:spacing w:before="120" w:after="120" w:line="240" w:lineRule="auto"/>
              <w:contextualSpacing/>
              <w:jc w:val="both"/>
              <w:rPr>
                <w:rFonts w:ascii="Times New Roman" w:hAnsi="Times New Roman"/>
                <w:bCs/>
                <w:sz w:val="20"/>
                <w:szCs w:val="20"/>
                <w:lang w:val="ro-RO" w:eastAsia="ro-RO"/>
              </w:rPr>
            </w:pPr>
            <w:r w:rsidRPr="00A2326B">
              <w:rPr>
                <w:rFonts w:ascii="Times New Roman" w:hAnsi="Times New Roman"/>
                <w:bCs/>
                <w:i/>
                <w:sz w:val="20"/>
                <w:szCs w:val="20"/>
                <w:lang w:val="ro-RO" w:eastAsia="ro-RO"/>
              </w:rPr>
              <w:t>Structura de rezistență a halei -</w:t>
            </w:r>
            <w:r w:rsidRPr="00A2326B">
              <w:rPr>
                <w:rFonts w:ascii="Times New Roman" w:hAnsi="Times New Roman"/>
                <w:bCs/>
                <w:sz w:val="20"/>
                <w:szCs w:val="20"/>
                <w:lang w:val="ro-RO" w:eastAsia="ro-RO"/>
              </w:rPr>
              <w:t>cadre prefabricate cu grinzi și stâlpi din beton armat. Clădirea vestiarelor este realizată din pereți portanți din zidărie de cărămidă cu goluri verticale, neconfinată. Planșeul este realizat din beton armat.</w:t>
            </w:r>
          </w:p>
          <w:p w:rsidR="00083DFC" w:rsidRPr="00A2326B" w:rsidRDefault="00083DFC" w:rsidP="00A2326B">
            <w:pPr>
              <w:spacing w:before="120" w:after="120" w:line="240" w:lineRule="auto"/>
              <w:contextualSpacing/>
              <w:jc w:val="both"/>
              <w:rPr>
                <w:rFonts w:ascii="Times New Roman" w:hAnsi="Times New Roman"/>
                <w:bCs/>
                <w:i/>
                <w:sz w:val="20"/>
                <w:szCs w:val="20"/>
                <w:lang w:val="ro-RO" w:eastAsia="ro-RO"/>
              </w:rPr>
            </w:pPr>
            <w:r w:rsidRPr="00A2326B">
              <w:rPr>
                <w:rFonts w:ascii="Times New Roman" w:hAnsi="Times New Roman"/>
                <w:bCs/>
                <w:i/>
                <w:sz w:val="20"/>
                <w:szCs w:val="20"/>
                <w:lang w:val="ro-RO" w:eastAsia="ro-RO"/>
              </w:rPr>
              <w:t xml:space="preserve">Tamplăria exterioară </w:t>
            </w:r>
            <w:r w:rsidRPr="00A2326B">
              <w:rPr>
                <w:rFonts w:ascii="Times New Roman" w:hAnsi="Times New Roman"/>
                <w:bCs/>
                <w:sz w:val="20"/>
                <w:szCs w:val="20"/>
                <w:lang w:val="ro-RO" w:eastAsia="ro-RO"/>
              </w:rPr>
              <w:t>este realizată din profile de metal cu geam simplu din sticlă. Ușile de acces sunt realizate din tâmplărie metalică. La clădirea vestiare, tâmplăria este realizata din profile de lemn, iar ferestrele sunt cu geam simplu din sticlă</w:t>
            </w:r>
            <w:r w:rsidRPr="00A2326B">
              <w:rPr>
                <w:rFonts w:ascii="Times New Roman" w:hAnsi="Times New Roman"/>
                <w:bCs/>
                <w:i/>
                <w:sz w:val="20"/>
                <w:szCs w:val="20"/>
                <w:lang w:val="ro-RO" w:eastAsia="ro-RO"/>
              </w:rPr>
              <w:t>.</w:t>
            </w:r>
          </w:p>
          <w:p w:rsidR="00083DFC" w:rsidRPr="00A2326B" w:rsidRDefault="00083DFC" w:rsidP="00A2326B">
            <w:pPr>
              <w:spacing w:before="120" w:after="120" w:line="240" w:lineRule="auto"/>
              <w:contextualSpacing/>
              <w:jc w:val="both"/>
              <w:rPr>
                <w:rFonts w:ascii="Times New Roman" w:hAnsi="Times New Roman"/>
                <w:bCs/>
                <w:sz w:val="20"/>
                <w:szCs w:val="20"/>
                <w:lang w:val="ro-RO" w:eastAsia="ro-RO"/>
              </w:rPr>
            </w:pPr>
            <w:r w:rsidRPr="00A2326B">
              <w:rPr>
                <w:rFonts w:ascii="Times New Roman" w:hAnsi="Times New Roman"/>
                <w:bCs/>
                <w:i/>
                <w:sz w:val="20"/>
                <w:szCs w:val="20"/>
                <w:lang w:val="ro-RO" w:eastAsia="ro-RO"/>
              </w:rPr>
              <w:t xml:space="preserve">Acoperișul clădirii </w:t>
            </w:r>
            <w:r w:rsidRPr="00A2326B">
              <w:rPr>
                <w:rFonts w:ascii="Times New Roman" w:hAnsi="Times New Roman"/>
                <w:bCs/>
                <w:sz w:val="20"/>
                <w:szCs w:val="20"/>
                <w:lang w:val="ro-RO" w:eastAsia="ro-RO"/>
              </w:rPr>
              <w:t>este de tip șarpană în două ape cu învelitoare din plăci prefabricate din beton armat hidroizolate la exterior cu membrană bituminoasă. Acoperișul clădirii vestiare este de tip terasă cu atic din zidărie.</w:t>
            </w:r>
          </w:p>
          <w:p w:rsidR="00083DFC" w:rsidRPr="00A2326B" w:rsidRDefault="00083DFC" w:rsidP="00A2326B">
            <w:pPr>
              <w:spacing w:before="120" w:after="120" w:line="240" w:lineRule="auto"/>
              <w:contextualSpacing/>
              <w:jc w:val="both"/>
              <w:rPr>
                <w:rFonts w:ascii="Times New Roman" w:hAnsi="Times New Roman"/>
                <w:b/>
                <w:bCs/>
                <w:i/>
                <w:sz w:val="20"/>
                <w:szCs w:val="20"/>
                <w:lang w:val="ro-RO" w:eastAsia="ro-RO"/>
              </w:rPr>
            </w:pPr>
            <w:r w:rsidRPr="00A2326B">
              <w:rPr>
                <w:rFonts w:ascii="Times New Roman" w:hAnsi="Times New Roman"/>
                <w:bCs/>
                <w:i/>
                <w:sz w:val="20"/>
                <w:szCs w:val="20"/>
                <w:lang w:val="ro-RO" w:eastAsia="ro-RO"/>
              </w:rPr>
              <w:t>Finisaje interioare și e</w:t>
            </w:r>
            <w:r w:rsidRPr="00A2326B">
              <w:rPr>
                <w:rFonts w:ascii="Times New Roman" w:hAnsi="Times New Roman"/>
                <w:b/>
                <w:bCs/>
                <w:i/>
                <w:sz w:val="20"/>
                <w:szCs w:val="20"/>
                <w:lang w:val="ro-RO" w:eastAsia="ro-RO"/>
              </w:rPr>
              <w:t>xterioare</w:t>
            </w:r>
          </w:p>
          <w:p w:rsidR="00083DFC" w:rsidRPr="00A2326B" w:rsidRDefault="00083DFC" w:rsidP="00A2326B">
            <w:pPr>
              <w:spacing w:before="120" w:after="120" w:line="240" w:lineRule="auto"/>
              <w:contextualSpacing/>
              <w:jc w:val="both"/>
              <w:rPr>
                <w:rFonts w:ascii="Times New Roman" w:hAnsi="Times New Roman"/>
                <w:bCs/>
                <w:i/>
                <w:sz w:val="20"/>
                <w:szCs w:val="20"/>
                <w:lang w:val="ro-RO" w:eastAsia="ro-RO"/>
              </w:rPr>
            </w:pPr>
            <w:r w:rsidRPr="00A2326B">
              <w:rPr>
                <w:rFonts w:ascii="Times New Roman" w:hAnsi="Times New Roman"/>
                <w:bCs/>
                <w:i/>
                <w:iCs/>
                <w:sz w:val="20"/>
                <w:szCs w:val="20"/>
                <w:lang w:val="ro-RO" w:eastAsia="ro-RO"/>
              </w:rPr>
              <w:t>Interior</w:t>
            </w:r>
            <w:r w:rsidRPr="00A2326B">
              <w:rPr>
                <w:rFonts w:ascii="Times New Roman" w:hAnsi="Times New Roman"/>
                <w:b/>
                <w:bCs/>
                <w:i/>
                <w:iCs/>
                <w:sz w:val="20"/>
                <w:szCs w:val="20"/>
                <w:lang w:val="ro-RO" w:eastAsia="ro-RO"/>
              </w:rPr>
              <w:t xml:space="preserve">- </w:t>
            </w:r>
            <w:r w:rsidRPr="00A2326B">
              <w:rPr>
                <w:rFonts w:ascii="Times New Roman" w:hAnsi="Times New Roman"/>
                <w:bCs/>
                <w:sz w:val="20"/>
                <w:szCs w:val="20"/>
                <w:lang w:val="ro-RO" w:eastAsia="ro-RO"/>
              </w:rPr>
              <w:t>Pardoselile sunt realizate din ciment simplu. La pereți și tavane au fost realizate zugrăveli simple cu var.</w:t>
            </w:r>
          </w:p>
          <w:p w:rsidR="00083DFC" w:rsidRPr="00A2326B" w:rsidRDefault="00083DFC" w:rsidP="00A2326B">
            <w:pPr>
              <w:spacing w:before="120" w:after="120" w:line="240" w:lineRule="auto"/>
              <w:contextualSpacing/>
              <w:jc w:val="both"/>
              <w:rPr>
                <w:rFonts w:ascii="Times New Roman" w:hAnsi="Times New Roman"/>
                <w:b/>
                <w:bCs/>
                <w:i/>
                <w:sz w:val="20"/>
                <w:szCs w:val="20"/>
                <w:lang w:val="ro-RO" w:eastAsia="ro-RO"/>
              </w:rPr>
            </w:pPr>
            <w:r w:rsidRPr="00A2326B">
              <w:rPr>
                <w:rFonts w:ascii="Times New Roman" w:hAnsi="Times New Roman"/>
                <w:bCs/>
                <w:i/>
                <w:iCs/>
                <w:sz w:val="20"/>
                <w:szCs w:val="20"/>
                <w:lang w:val="ro-RO" w:eastAsia="ro-RO"/>
              </w:rPr>
              <w:t>Exterior</w:t>
            </w:r>
            <w:r w:rsidRPr="00A2326B">
              <w:rPr>
                <w:rFonts w:ascii="Times New Roman" w:hAnsi="Times New Roman"/>
                <w:b/>
                <w:bCs/>
                <w:i/>
                <w:iCs/>
                <w:sz w:val="20"/>
                <w:szCs w:val="20"/>
                <w:lang w:val="ro-RO" w:eastAsia="ro-RO"/>
              </w:rPr>
              <w:t xml:space="preserve">- </w:t>
            </w:r>
            <w:r w:rsidRPr="00A2326B">
              <w:rPr>
                <w:rFonts w:ascii="Times New Roman" w:hAnsi="Times New Roman"/>
                <w:bCs/>
                <w:sz w:val="20"/>
                <w:szCs w:val="20"/>
                <w:lang w:val="ro-RO" w:eastAsia="ro-RO"/>
              </w:rPr>
              <w:t>Finisajele exterioare sunt realizate cu tencuieli simple și zugrăveli de var.</w:t>
            </w:r>
          </w:p>
        </w:tc>
      </w:tr>
    </w:tbl>
    <w:p w:rsidR="00E44103" w:rsidRPr="00A2326B" w:rsidRDefault="00E44103" w:rsidP="00A2326B">
      <w:pPr>
        <w:spacing w:after="0" w:line="240" w:lineRule="auto"/>
        <w:contextualSpacing/>
        <w:jc w:val="both"/>
        <w:outlineLvl w:val="0"/>
        <w:rPr>
          <w:rFonts w:ascii="Times New Roman" w:hAnsi="Times New Roman"/>
          <w:b/>
          <w:bCs/>
          <w:i/>
          <w:color w:val="FF0000"/>
          <w:sz w:val="24"/>
          <w:szCs w:val="24"/>
          <w:lang w:val="ro-RO"/>
        </w:rPr>
      </w:pPr>
    </w:p>
    <w:p w:rsidR="00E44103" w:rsidRPr="00A2326B" w:rsidRDefault="00E44103" w:rsidP="00A2326B">
      <w:pPr>
        <w:spacing w:after="0" w:line="240" w:lineRule="auto"/>
        <w:contextualSpacing/>
        <w:jc w:val="both"/>
        <w:outlineLvl w:val="0"/>
        <w:rPr>
          <w:rFonts w:ascii="Times New Roman" w:hAnsi="Times New Roman"/>
          <w:b/>
          <w:bCs/>
          <w:i/>
          <w:sz w:val="24"/>
          <w:szCs w:val="24"/>
          <w:lang w:val="ro-RO"/>
        </w:rPr>
      </w:pPr>
      <w:r w:rsidRPr="00A2326B">
        <w:rPr>
          <w:rFonts w:ascii="Times New Roman" w:hAnsi="Times New Roman"/>
          <w:b/>
          <w:bCs/>
          <w:i/>
          <w:sz w:val="24"/>
          <w:szCs w:val="24"/>
          <w:lang w:val="ro-RO"/>
        </w:rPr>
        <w:t>Clădirea C12- Depozit tagle</w:t>
      </w:r>
      <w:r w:rsidR="00083DFC" w:rsidRPr="00A2326B">
        <w:rPr>
          <w:rFonts w:ascii="Times New Roman" w:hAnsi="Times New Roman"/>
          <w:bCs/>
          <w:sz w:val="28"/>
          <w:szCs w:val="28"/>
          <w:lang w:val="ro-RO"/>
        </w:rPr>
        <w:t>-stare actuală: dezafectată</w:t>
      </w:r>
    </w:p>
    <w:tbl>
      <w:tblPr>
        <w:tblStyle w:val="TableGrid27"/>
        <w:tblW w:w="0" w:type="auto"/>
        <w:tblInd w:w="-342" w:type="dxa"/>
        <w:tblLayout w:type="fixed"/>
        <w:tblLook w:val="04A0"/>
      </w:tblPr>
      <w:tblGrid>
        <w:gridCol w:w="1170"/>
        <w:gridCol w:w="1170"/>
        <w:gridCol w:w="7578"/>
      </w:tblGrid>
      <w:tr w:rsidR="00083DFC" w:rsidRPr="00A2326B" w:rsidTr="00083DFC">
        <w:tc>
          <w:tcPr>
            <w:tcW w:w="1170" w:type="dxa"/>
            <w:vAlign w:val="center"/>
          </w:tcPr>
          <w:p w:rsidR="00083DFC" w:rsidRPr="00A2326B" w:rsidRDefault="00083DFC" w:rsidP="00A2326B">
            <w:pPr>
              <w:spacing w:after="0" w:line="240" w:lineRule="auto"/>
              <w:contextualSpacing/>
              <w:jc w:val="both"/>
              <w:rPr>
                <w:rFonts w:ascii="Times New Roman" w:hAnsi="Times New Roman"/>
                <w:b/>
                <w:i/>
                <w:color w:val="000000"/>
                <w:sz w:val="20"/>
                <w:szCs w:val="20"/>
                <w:lang w:val="ro-RO" w:eastAsia="ro-RO"/>
              </w:rPr>
            </w:pPr>
            <w:r w:rsidRPr="00A2326B">
              <w:rPr>
                <w:rFonts w:ascii="Times New Roman" w:hAnsi="Times New Roman"/>
                <w:b/>
                <w:i/>
                <w:color w:val="000000"/>
                <w:sz w:val="20"/>
                <w:szCs w:val="20"/>
                <w:lang w:val="ro-RO" w:eastAsia="ro-RO"/>
              </w:rPr>
              <w:t>Funcțiunea inițială</w:t>
            </w:r>
          </w:p>
        </w:tc>
        <w:tc>
          <w:tcPr>
            <w:tcW w:w="1170" w:type="dxa"/>
          </w:tcPr>
          <w:p w:rsidR="00083DFC" w:rsidRPr="00A2326B" w:rsidRDefault="00083DFC" w:rsidP="00A2326B">
            <w:pPr>
              <w:spacing w:after="0" w:line="240" w:lineRule="auto"/>
              <w:contextualSpacing/>
              <w:jc w:val="center"/>
              <w:rPr>
                <w:rFonts w:ascii="Times New Roman" w:hAnsi="Times New Roman"/>
                <w:b/>
                <w:i/>
                <w:color w:val="000000"/>
                <w:sz w:val="20"/>
                <w:szCs w:val="20"/>
                <w:lang w:val="ro-RO" w:eastAsia="ro-RO"/>
              </w:rPr>
            </w:pPr>
            <w:r w:rsidRPr="00A2326B">
              <w:rPr>
                <w:rFonts w:ascii="Times New Roman" w:hAnsi="Times New Roman"/>
                <w:b/>
                <w:i/>
                <w:color w:val="000000"/>
                <w:sz w:val="20"/>
                <w:szCs w:val="20"/>
                <w:lang w:val="ro-RO" w:eastAsia="ro-RO"/>
              </w:rPr>
              <w:t>Suprafața (mp)</w:t>
            </w:r>
          </w:p>
          <w:p w:rsidR="00083DFC" w:rsidRPr="00A2326B" w:rsidRDefault="00083DFC" w:rsidP="00A2326B">
            <w:pPr>
              <w:spacing w:after="0" w:line="240" w:lineRule="auto"/>
              <w:contextualSpacing/>
              <w:jc w:val="center"/>
              <w:rPr>
                <w:rFonts w:ascii="Times New Roman" w:hAnsi="Times New Roman"/>
                <w:b/>
                <w:i/>
                <w:color w:val="000000"/>
                <w:sz w:val="20"/>
                <w:szCs w:val="20"/>
                <w:lang w:val="ro-RO" w:eastAsia="ro-RO"/>
              </w:rPr>
            </w:pPr>
          </w:p>
        </w:tc>
        <w:tc>
          <w:tcPr>
            <w:tcW w:w="7578" w:type="dxa"/>
          </w:tcPr>
          <w:p w:rsidR="00083DFC" w:rsidRPr="00A2326B" w:rsidRDefault="00083DFC" w:rsidP="00A2326B">
            <w:pPr>
              <w:spacing w:after="0" w:line="240" w:lineRule="auto"/>
              <w:contextualSpacing/>
              <w:jc w:val="center"/>
              <w:rPr>
                <w:rFonts w:ascii="Times New Roman" w:hAnsi="Times New Roman"/>
                <w:b/>
                <w:i/>
                <w:color w:val="000000"/>
                <w:sz w:val="20"/>
                <w:szCs w:val="20"/>
                <w:lang w:val="ro-RO" w:eastAsia="ro-RO"/>
              </w:rPr>
            </w:pPr>
            <w:r w:rsidRPr="00A2326B">
              <w:rPr>
                <w:rFonts w:ascii="Times New Roman" w:hAnsi="Times New Roman"/>
                <w:b/>
                <w:i/>
                <w:color w:val="000000"/>
                <w:sz w:val="20"/>
                <w:szCs w:val="20"/>
                <w:lang w:val="ro-RO" w:eastAsia="ro-RO"/>
              </w:rPr>
              <w:t>Caracteristici constructive</w:t>
            </w:r>
          </w:p>
        </w:tc>
      </w:tr>
      <w:tr w:rsidR="00083DFC" w:rsidRPr="00A2326B" w:rsidTr="00083DFC">
        <w:trPr>
          <w:trHeight w:val="530"/>
        </w:trPr>
        <w:tc>
          <w:tcPr>
            <w:tcW w:w="1170" w:type="dxa"/>
            <w:vAlign w:val="center"/>
          </w:tcPr>
          <w:p w:rsidR="00083DFC" w:rsidRPr="00A2326B" w:rsidRDefault="00083DFC" w:rsidP="00A2326B">
            <w:pPr>
              <w:spacing w:after="0" w:line="240" w:lineRule="auto"/>
              <w:contextualSpacing/>
              <w:jc w:val="both"/>
              <w:rPr>
                <w:rFonts w:ascii="Times New Roman" w:hAnsi="Times New Roman"/>
                <w:bCs/>
                <w:sz w:val="20"/>
                <w:szCs w:val="20"/>
                <w:lang w:val="ro-RO" w:eastAsia="ro-RO"/>
              </w:rPr>
            </w:pPr>
            <w:r w:rsidRPr="00A2326B">
              <w:rPr>
                <w:rFonts w:ascii="Times New Roman" w:hAnsi="Times New Roman"/>
                <w:bCs/>
                <w:color w:val="000000"/>
                <w:sz w:val="20"/>
                <w:szCs w:val="20"/>
                <w:lang w:val="ro-RO" w:eastAsia="ro-RO"/>
              </w:rPr>
              <w:t>Depozit tagle</w:t>
            </w:r>
          </w:p>
        </w:tc>
        <w:tc>
          <w:tcPr>
            <w:tcW w:w="1170" w:type="dxa"/>
          </w:tcPr>
          <w:p w:rsidR="00083DFC" w:rsidRPr="00A2326B" w:rsidRDefault="00083DFC" w:rsidP="00A2326B">
            <w:pPr>
              <w:spacing w:after="0" w:line="240" w:lineRule="auto"/>
              <w:contextualSpacing/>
              <w:jc w:val="center"/>
              <w:rPr>
                <w:rFonts w:ascii="Times New Roman" w:hAnsi="Times New Roman"/>
                <w:bCs/>
                <w:color w:val="000000"/>
                <w:sz w:val="20"/>
                <w:szCs w:val="20"/>
                <w:lang w:val="ro-RO" w:eastAsia="ro-RO"/>
              </w:rPr>
            </w:pPr>
          </w:p>
          <w:p w:rsidR="00083DFC" w:rsidRPr="00A2326B" w:rsidRDefault="00083DFC" w:rsidP="00A2326B">
            <w:pPr>
              <w:spacing w:after="0" w:line="240" w:lineRule="auto"/>
              <w:contextualSpacing/>
              <w:jc w:val="center"/>
              <w:rPr>
                <w:rFonts w:ascii="Times New Roman" w:hAnsi="Times New Roman"/>
                <w:bCs/>
                <w:color w:val="000000"/>
                <w:sz w:val="20"/>
                <w:szCs w:val="20"/>
                <w:lang w:val="ro-RO" w:eastAsia="ro-RO"/>
              </w:rPr>
            </w:pPr>
          </w:p>
          <w:p w:rsidR="00083DFC" w:rsidRPr="00A2326B" w:rsidRDefault="00083DFC" w:rsidP="00A2326B">
            <w:pPr>
              <w:spacing w:after="0" w:line="240" w:lineRule="auto"/>
              <w:contextualSpacing/>
              <w:jc w:val="center"/>
              <w:rPr>
                <w:rFonts w:ascii="Times New Roman" w:hAnsi="Times New Roman"/>
                <w:bCs/>
                <w:color w:val="000000"/>
                <w:sz w:val="20"/>
                <w:szCs w:val="20"/>
                <w:lang w:val="ro-RO" w:eastAsia="ro-RO"/>
              </w:rPr>
            </w:pPr>
          </w:p>
          <w:p w:rsidR="00083DFC" w:rsidRPr="00A2326B" w:rsidRDefault="00083DFC" w:rsidP="00A2326B">
            <w:pPr>
              <w:spacing w:after="0" w:line="240" w:lineRule="auto"/>
              <w:contextualSpacing/>
              <w:jc w:val="center"/>
              <w:rPr>
                <w:rFonts w:ascii="Times New Roman" w:hAnsi="Times New Roman"/>
                <w:bCs/>
                <w:color w:val="000000"/>
                <w:sz w:val="20"/>
                <w:szCs w:val="20"/>
                <w:lang w:val="ro-RO" w:eastAsia="ro-RO"/>
              </w:rPr>
            </w:pPr>
          </w:p>
          <w:p w:rsidR="00083DFC" w:rsidRPr="00A2326B" w:rsidRDefault="00083DFC" w:rsidP="00A2326B">
            <w:pPr>
              <w:spacing w:after="0" w:line="240" w:lineRule="auto"/>
              <w:contextualSpacing/>
              <w:jc w:val="center"/>
              <w:rPr>
                <w:rFonts w:ascii="Times New Roman" w:hAnsi="Times New Roman"/>
                <w:bCs/>
                <w:color w:val="000000"/>
                <w:sz w:val="20"/>
                <w:szCs w:val="20"/>
                <w:lang w:val="ro-RO" w:eastAsia="ro-RO"/>
              </w:rPr>
            </w:pPr>
          </w:p>
          <w:p w:rsidR="00083DFC" w:rsidRPr="00A2326B" w:rsidRDefault="00083DFC" w:rsidP="00A2326B">
            <w:pPr>
              <w:spacing w:after="0" w:line="240" w:lineRule="auto"/>
              <w:contextualSpacing/>
              <w:jc w:val="center"/>
              <w:rPr>
                <w:rFonts w:ascii="Times New Roman" w:hAnsi="Times New Roman"/>
                <w:bCs/>
                <w:color w:val="000000"/>
                <w:sz w:val="20"/>
                <w:szCs w:val="20"/>
                <w:lang w:val="ro-RO" w:eastAsia="ro-RO"/>
              </w:rPr>
            </w:pPr>
          </w:p>
          <w:p w:rsidR="00083DFC" w:rsidRPr="00A2326B" w:rsidRDefault="00083DFC" w:rsidP="00A2326B">
            <w:pPr>
              <w:spacing w:after="0" w:line="240" w:lineRule="auto"/>
              <w:contextualSpacing/>
              <w:jc w:val="center"/>
              <w:rPr>
                <w:rFonts w:ascii="Times New Roman" w:hAnsi="Times New Roman"/>
                <w:bCs/>
                <w:color w:val="000000"/>
                <w:sz w:val="20"/>
                <w:szCs w:val="20"/>
                <w:lang w:val="ro-RO" w:eastAsia="ro-RO"/>
              </w:rPr>
            </w:pPr>
            <w:r w:rsidRPr="00A2326B">
              <w:rPr>
                <w:rFonts w:ascii="Times New Roman" w:hAnsi="Times New Roman"/>
                <w:bCs/>
                <w:color w:val="000000"/>
                <w:sz w:val="20"/>
                <w:szCs w:val="20"/>
                <w:lang w:val="ro-RO" w:eastAsia="ro-RO"/>
              </w:rPr>
              <w:t>22218,80</w:t>
            </w:r>
          </w:p>
          <w:p w:rsidR="00083DFC" w:rsidRPr="00A2326B" w:rsidRDefault="00083DFC" w:rsidP="00A2326B">
            <w:pPr>
              <w:spacing w:after="0" w:line="240" w:lineRule="auto"/>
              <w:contextualSpacing/>
              <w:jc w:val="center"/>
              <w:rPr>
                <w:rFonts w:ascii="Times New Roman" w:hAnsi="Times New Roman"/>
                <w:bCs/>
                <w:color w:val="000000"/>
                <w:sz w:val="20"/>
                <w:szCs w:val="20"/>
                <w:lang w:val="ro-RO" w:eastAsia="ro-RO"/>
              </w:rPr>
            </w:pPr>
          </w:p>
        </w:tc>
        <w:tc>
          <w:tcPr>
            <w:tcW w:w="7578" w:type="dxa"/>
          </w:tcPr>
          <w:p w:rsidR="00083DFC" w:rsidRPr="00A2326B" w:rsidRDefault="00083DFC" w:rsidP="00A2326B">
            <w:pPr>
              <w:spacing w:before="120" w:after="120" w:line="240" w:lineRule="auto"/>
              <w:contextualSpacing/>
              <w:jc w:val="both"/>
              <w:rPr>
                <w:rFonts w:ascii="Times New Roman" w:hAnsi="Times New Roman"/>
                <w:bCs/>
                <w:sz w:val="20"/>
                <w:szCs w:val="20"/>
                <w:lang w:val="ro-RO" w:eastAsia="ro-RO"/>
              </w:rPr>
            </w:pPr>
            <w:r w:rsidRPr="00A2326B">
              <w:rPr>
                <w:rFonts w:ascii="Times New Roman" w:hAnsi="Times New Roman"/>
                <w:bCs/>
                <w:i/>
                <w:sz w:val="20"/>
                <w:szCs w:val="20"/>
                <w:lang w:val="ro-RO" w:eastAsia="ro-RO"/>
              </w:rPr>
              <w:lastRenderedPageBreak/>
              <w:t xml:space="preserve">Depozitul tagle </w:t>
            </w:r>
            <w:r w:rsidRPr="00A2326B">
              <w:rPr>
                <w:rFonts w:ascii="Times New Roman" w:hAnsi="Times New Roman"/>
                <w:bCs/>
                <w:sz w:val="20"/>
                <w:szCs w:val="20"/>
                <w:lang w:val="ro-RO" w:eastAsia="ro-RO"/>
              </w:rPr>
              <w:t>este o structură exterioară, descoperită alcătuită din stâlpi de susținere și o platformă betonată.</w:t>
            </w:r>
          </w:p>
          <w:p w:rsidR="00083DFC" w:rsidRPr="00A2326B" w:rsidRDefault="00083DFC" w:rsidP="00A2326B">
            <w:pPr>
              <w:spacing w:before="120" w:after="120" w:line="240" w:lineRule="auto"/>
              <w:contextualSpacing/>
              <w:jc w:val="both"/>
              <w:rPr>
                <w:rFonts w:ascii="Times New Roman" w:hAnsi="Times New Roman"/>
                <w:bCs/>
                <w:sz w:val="20"/>
                <w:szCs w:val="20"/>
                <w:lang w:val="ro-RO" w:eastAsia="ro-RO"/>
              </w:rPr>
            </w:pPr>
            <w:r w:rsidRPr="00A2326B">
              <w:rPr>
                <w:rFonts w:ascii="Times New Roman" w:hAnsi="Times New Roman"/>
                <w:bCs/>
                <w:sz w:val="20"/>
                <w:szCs w:val="20"/>
                <w:lang w:val="ro-RO" w:eastAsia="ro-RO"/>
              </w:rPr>
              <w:t xml:space="preserve">Este format din complexul căii de rulare metalice (șina căii de rulare, grinzi secundare, </w:t>
            </w:r>
            <w:r w:rsidRPr="00A2326B">
              <w:rPr>
                <w:rFonts w:ascii="Times New Roman" w:hAnsi="Times New Roman"/>
                <w:bCs/>
                <w:sz w:val="20"/>
                <w:szCs w:val="20"/>
                <w:lang w:val="ro-RO" w:eastAsia="ro-RO"/>
              </w:rPr>
              <w:lastRenderedPageBreak/>
              <w:t xml:space="preserve">contravântuiri, pasarele și balustrade care reazemă pe stâlpii din beton armat încastrați în fundații pahar. </w:t>
            </w:r>
          </w:p>
          <w:p w:rsidR="00083DFC" w:rsidRPr="00A2326B" w:rsidRDefault="00083DFC" w:rsidP="00A2326B">
            <w:pPr>
              <w:spacing w:before="120" w:after="120" w:line="240" w:lineRule="auto"/>
              <w:contextualSpacing/>
              <w:jc w:val="both"/>
              <w:rPr>
                <w:rFonts w:ascii="Times New Roman" w:hAnsi="Times New Roman"/>
                <w:bCs/>
                <w:sz w:val="20"/>
                <w:szCs w:val="20"/>
                <w:lang w:val="ro-RO" w:eastAsia="ro-RO"/>
              </w:rPr>
            </w:pPr>
            <w:r w:rsidRPr="00A2326B">
              <w:rPr>
                <w:rFonts w:ascii="Times New Roman" w:hAnsi="Times New Roman"/>
                <w:bCs/>
                <w:sz w:val="20"/>
                <w:szCs w:val="20"/>
                <w:lang w:val="ro-RO" w:eastAsia="ro-RO"/>
              </w:rPr>
              <w:t>Platforma de depozitare este formată din grinzi din beton beton prevăzute cu suporți metalici care preiau încărcarea dată  de stivele de tagle. Platforma a fost amenajată cu pante sub stratul de pietriș, care preiau apele din precipitații și le conduc în drenul de lângă calea ferată.</w:t>
            </w:r>
          </w:p>
          <w:p w:rsidR="00083DFC" w:rsidRPr="00A2326B" w:rsidRDefault="00083DFC" w:rsidP="00A2326B">
            <w:pPr>
              <w:spacing w:before="120" w:after="120" w:line="240" w:lineRule="auto"/>
              <w:contextualSpacing/>
              <w:jc w:val="both"/>
              <w:rPr>
                <w:rFonts w:ascii="Times New Roman" w:hAnsi="Times New Roman"/>
                <w:bCs/>
                <w:i/>
                <w:sz w:val="20"/>
                <w:szCs w:val="20"/>
                <w:lang w:val="ro-RO" w:eastAsia="ro-RO"/>
              </w:rPr>
            </w:pPr>
            <w:r w:rsidRPr="00A2326B">
              <w:rPr>
                <w:rFonts w:ascii="Times New Roman" w:hAnsi="Times New Roman"/>
                <w:b/>
                <w:bCs/>
                <w:i/>
                <w:sz w:val="20"/>
                <w:szCs w:val="20"/>
                <w:lang w:val="ro-RO" w:eastAsia="ro-RO"/>
              </w:rPr>
              <w:t>Structură. Închideri exterioare și compartimentări -</w:t>
            </w:r>
            <w:r w:rsidRPr="00A2326B">
              <w:rPr>
                <w:rFonts w:ascii="Times New Roman" w:hAnsi="Times New Roman"/>
                <w:bCs/>
                <w:i/>
                <w:sz w:val="20"/>
                <w:szCs w:val="20"/>
                <w:lang w:val="ro-RO" w:eastAsia="ro-RO"/>
              </w:rPr>
              <w:t>Nu este cazul.</w:t>
            </w:r>
          </w:p>
          <w:p w:rsidR="00083DFC" w:rsidRPr="00A2326B" w:rsidRDefault="00083DFC" w:rsidP="00A2326B">
            <w:pPr>
              <w:spacing w:before="120" w:after="120" w:line="240" w:lineRule="auto"/>
              <w:contextualSpacing/>
              <w:jc w:val="both"/>
              <w:rPr>
                <w:rFonts w:ascii="Times New Roman" w:hAnsi="Times New Roman"/>
                <w:bCs/>
                <w:i/>
                <w:sz w:val="20"/>
                <w:szCs w:val="20"/>
                <w:lang w:val="ro-RO" w:eastAsia="ro-RO"/>
              </w:rPr>
            </w:pPr>
            <w:r w:rsidRPr="00A2326B">
              <w:rPr>
                <w:rFonts w:ascii="Times New Roman" w:hAnsi="Times New Roman"/>
                <w:b/>
                <w:bCs/>
                <w:i/>
                <w:sz w:val="20"/>
                <w:szCs w:val="20"/>
                <w:lang w:val="ro-RO" w:eastAsia="ro-RO"/>
              </w:rPr>
              <w:t>Tâmplărie interioară și exterioară-</w:t>
            </w:r>
            <w:r w:rsidRPr="00A2326B">
              <w:rPr>
                <w:rFonts w:ascii="Times New Roman" w:hAnsi="Times New Roman"/>
                <w:bCs/>
                <w:sz w:val="20"/>
                <w:szCs w:val="20"/>
                <w:lang w:val="ro-RO" w:eastAsia="ro-RO"/>
              </w:rPr>
              <w:t>Nu este cazul</w:t>
            </w:r>
            <w:r w:rsidRPr="00A2326B">
              <w:rPr>
                <w:rFonts w:ascii="Times New Roman" w:hAnsi="Times New Roman"/>
                <w:bCs/>
                <w:i/>
                <w:sz w:val="20"/>
                <w:szCs w:val="20"/>
                <w:lang w:val="ro-RO" w:eastAsia="ro-RO"/>
              </w:rPr>
              <w:t>.</w:t>
            </w:r>
          </w:p>
          <w:p w:rsidR="00083DFC" w:rsidRPr="00A2326B" w:rsidRDefault="00083DFC" w:rsidP="00A2326B">
            <w:pPr>
              <w:spacing w:before="120" w:after="120" w:line="240" w:lineRule="auto"/>
              <w:contextualSpacing/>
              <w:jc w:val="both"/>
              <w:rPr>
                <w:rFonts w:ascii="Times New Roman" w:hAnsi="Times New Roman"/>
                <w:bCs/>
                <w:i/>
                <w:sz w:val="20"/>
                <w:szCs w:val="20"/>
                <w:lang w:val="ro-RO" w:eastAsia="ro-RO"/>
              </w:rPr>
            </w:pPr>
            <w:r w:rsidRPr="00A2326B">
              <w:rPr>
                <w:rFonts w:ascii="Times New Roman" w:hAnsi="Times New Roman"/>
                <w:b/>
                <w:bCs/>
                <w:i/>
                <w:sz w:val="20"/>
                <w:szCs w:val="20"/>
                <w:lang w:val="ro-RO" w:eastAsia="ro-RO"/>
              </w:rPr>
              <w:t>Acoperiș și invelitoare-</w:t>
            </w:r>
            <w:r w:rsidRPr="00A2326B">
              <w:rPr>
                <w:rFonts w:ascii="Times New Roman" w:hAnsi="Times New Roman"/>
                <w:bCs/>
                <w:sz w:val="20"/>
                <w:szCs w:val="20"/>
                <w:lang w:val="ro-RO" w:eastAsia="ro-RO"/>
              </w:rPr>
              <w:t>Nu este cazul.</w:t>
            </w:r>
          </w:p>
          <w:p w:rsidR="00083DFC" w:rsidRPr="00A2326B" w:rsidRDefault="00083DFC" w:rsidP="00A2326B">
            <w:pPr>
              <w:spacing w:before="120" w:after="120" w:line="240" w:lineRule="auto"/>
              <w:contextualSpacing/>
              <w:jc w:val="both"/>
              <w:rPr>
                <w:rFonts w:ascii="Times New Roman" w:hAnsi="Times New Roman"/>
                <w:b/>
                <w:bCs/>
                <w:i/>
                <w:sz w:val="20"/>
                <w:szCs w:val="20"/>
                <w:lang w:val="ro-RO" w:eastAsia="ro-RO"/>
              </w:rPr>
            </w:pPr>
            <w:r w:rsidRPr="00A2326B">
              <w:rPr>
                <w:rFonts w:ascii="Times New Roman" w:hAnsi="Times New Roman"/>
                <w:b/>
                <w:bCs/>
                <w:i/>
                <w:sz w:val="20"/>
                <w:szCs w:val="20"/>
                <w:lang w:val="ro-RO" w:eastAsia="ro-RO"/>
              </w:rPr>
              <w:t xml:space="preserve">Finisaje interioare și exterioare- </w:t>
            </w:r>
            <w:r w:rsidRPr="00A2326B">
              <w:rPr>
                <w:rFonts w:ascii="Times New Roman" w:hAnsi="Times New Roman"/>
                <w:bCs/>
                <w:sz w:val="20"/>
                <w:szCs w:val="20"/>
                <w:lang w:val="ro-RO" w:eastAsia="ro-RO"/>
              </w:rPr>
              <w:t>Nu este cazul</w:t>
            </w:r>
          </w:p>
        </w:tc>
      </w:tr>
    </w:tbl>
    <w:p w:rsidR="00CF66EC" w:rsidRPr="00A2326B" w:rsidRDefault="00CF66EC" w:rsidP="00A2326B">
      <w:pPr>
        <w:autoSpaceDE w:val="0"/>
        <w:autoSpaceDN w:val="0"/>
        <w:adjustRightInd w:val="0"/>
        <w:spacing w:after="0" w:line="240" w:lineRule="auto"/>
        <w:contextualSpacing/>
        <w:jc w:val="both"/>
        <w:rPr>
          <w:rFonts w:ascii="Times New Roman" w:hAnsi="Times New Roman"/>
          <w:sz w:val="28"/>
          <w:szCs w:val="28"/>
        </w:rPr>
      </w:pPr>
    </w:p>
    <w:p w:rsidR="00CF66EC" w:rsidRPr="00A2326B" w:rsidRDefault="00A2326B" w:rsidP="00A2326B">
      <w:pPr>
        <w:autoSpaceDE w:val="0"/>
        <w:autoSpaceDN w:val="0"/>
        <w:adjustRightInd w:val="0"/>
        <w:spacing w:after="0" w:line="240" w:lineRule="auto"/>
        <w:contextualSpacing/>
        <w:jc w:val="both"/>
        <w:rPr>
          <w:rFonts w:ascii="Times New Roman" w:hAnsi="Times New Roman"/>
          <w:b/>
          <w:i/>
          <w:sz w:val="28"/>
          <w:szCs w:val="28"/>
        </w:rPr>
      </w:pPr>
      <w:r w:rsidRPr="00A2326B">
        <w:rPr>
          <w:rFonts w:ascii="Times New Roman" w:hAnsi="Times New Roman"/>
          <w:b/>
          <w:i/>
          <w:sz w:val="28"/>
          <w:szCs w:val="28"/>
        </w:rPr>
        <w:t>Execuția lucrărilor:</w:t>
      </w:r>
    </w:p>
    <w:p w:rsidR="00E44103" w:rsidRDefault="00E44103" w:rsidP="00A2326B">
      <w:pPr>
        <w:spacing w:after="0" w:line="240" w:lineRule="auto"/>
        <w:contextualSpacing/>
        <w:jc w:val="both"/>
        <w:rPr>
          <w:rFonts w:ascii="Times New Roman" w:eastAsiaTheme="minorEastAsia" w:hAnsi="Times New Roman"/>
          <w:sz w:val="28"/>
          <w:szCs w:val="28"/>
        </w:rPr>
      </w:pPr>
      <w:r w:rsidRPr="00A2326B">
        <w:rPr>
          <w:rFonts w:ascii="Times New Roman" w:eastAsiaTheme="minorEastAsia" w:hAnsi="Times New Roman"/>
          <w:bCs/>
          <w:sz w:val="28"/>
          <w:szCs w:val="28"/>
        </w:rPr>
        <w:t xml:space="preserve">Conform prevederilor proiectului, </w:t>
      </w:r>
      <w:r w:rsidRPr="00A2326B">
        <w:rPr>
          <w:rFonts w:ascii="Times New Roman" w:eastAsiaTheme="minorEastAsia" w:hAnsi="Times New Roman"/>
          <w:sz w:val="28"/>
          <w:szCs w:val="28"/>
        </w:rPr>
        <w:t>desființarea costrucțiilor se va efectua manual și mecanizat, de sus în jos, astfel încât demolarea  părţilor componente  ale construcţiilor să nu producă prăbuşirea altor părţi componente.</w:t>
      </w:r>
    </w:p>
    <w:p w:rsidR="00A2326B" w:rsidRPr="00A2326B" w:rsidRDefault="00A2326B" w:rsidP="00A2326B">
      <w:pPr>
        <w:spacing w:after="0" w:line="240" w:lineRule="auto"/>
        <w:contextualSpacing/>
        <w:jc w:val="both"/>
        <w:rPr>
          <w:rFonts w:ascii="Times New Roman" w:eastAsiaTheme="minorEastAsia" w:hAnsi="Times New Roman"/>
          <w:sz w:val="28"/>
          <w:szCs w:val="28"/>
        </w:rPr>
      </w:pPr>
      <w:r w:rsidRPr="00A2326B">
        <w:rPr>
          <w:rFonts w:ascii="Times New Roman" w:eastAsiaTheme="minorEastAsia" w:hAnsi="Times New Roman"/>
          <w:sz w:val="28"/>
          <w:szCs w:val="28"/>
        </w:rPr>
        <w:t>Metoda de demolare propusă conform proiectului urmărește :</w:t>
      </w:r>
    </w:p>
    <w:p w:rsidR="00A2326B" w:rsidRPr="00A2326B" w:rsidRDefault="00A2326B" w:rsidP="00546917">
      <w:pPr>
        <w:numPr>
          <w:ilvl w:val="0"/>
          <w:numId w:val="8"/>
        </w:numPr>
        <w:spacing w:after="0" w:line="240" w:lineRule="auto"/>
        <w:contextualSpacing/>
        <w:jc w:val="both"/>
        <w:rPr>
          <w:rFonts w:ascii="Times New Roman" w:eastAsiaTheme="minorEastAsia" w:hAnsi="Times New Roman"/>
          <w:sz w:val="28"/>
          <w:szCs w:val="28"/>
        </w:rPr>
      </w:pPr>
      <w:r w:rsidRPr="00A2326B">
        <w:rPr>
          <w:rFonts w:ascii="Times New Roman" w:eastAsiaTheme="minorEastAsia" w:hAnsi="Times New Roman"/>
          <w:sz w:val="28"/>
          <w:szCs w:val="28"/>
        </w:rPr>
        <w:t>Recuperarea în masură cât mai mare a materialelor de construcții rezultate care pot fi refolosite. În acest sens se vor aplica  metode si mijloace de lucru care să permită menținerea calității acestor materiale.</w:t>
      </w:r>
    </w:p>
    <w:p w:rsidR="00A2326B" w:rsidRPr="00A2326B" w:rsidRDefault="00A2326B" w:rsidP="00546917">
      <w:pPr>
        <w:numPr>
          <w:ilvl w:val="0"/>
          <w:numId w:val="8"/>
        </w:numPr>
        <w:spacing w:after="0" w:line="240" w:lineRule="auto"/>
        <w:contextualSpacing/>
        <w:jc w:val="both"/>
        <w:rPr>
          <w:rFonts w:ascii="Times New Roman" w:eastAsiaTheme="minorEastAsia" w:hAnsi="Times New Roman"/>
          <w:sz w:val="28"/>
          <w:szCs w:val="28"/>
        </w:rPr>
      </w:pPr>
      <w:r w:rsidRPr="00A2326B">
        <w:rPr>
          <w:rFonts w:ascii="Times New Roman" w:eastAsiaTheme="minorEastAsia" w:hAnsi="Times New Roman"/>
          <w:sz w:val="28"/>
          <w:szCs w:val="28"/>
        </w:rPr>
        <w:t>Reducerea  la minimum a manipulărilor repetate ale acelorași materiale sau utilaje pe șantier.</w:t>
      </w:r>
    </w:p>
    <w:p w:rsidR="005E7610" w:rsidRPr="00A2326B" w:rsidRDefault="005E7610" w:rsidP="00A2326B">
      <w:pPr>
        <w:spacing w:after="0" w:line="240" w:lineRule="auto"/>
        <w:contextualSpacing/>
        <w:jc w:val="both"/>
        <w:rPr>
          <w:rFonts w:ascii="Times New Roman" w:eastAsiaTheme="minorEastAsia" w:hAnsi="Times New Roman"/>
          <w:sz w:val="28"/>
          <w:szCs w:val="28"/>
        </w:rPr>
      </w:pPr>
      <w:r w:rsidRPr="00A2326B">
        <w:rPr>
          <w:rFonts w:ascii="Times New Roman" w:eastAsiaTheme="minorEastAsia" w:hAnsi="Times New Roman"/>
          <w:sz w:val="28"/>
          <w:szCs w:val="28"/>
        </w:rPr>
        <w:t>Demolarea controlată a construcțiilor presupune:</w:t>
      </w:r>
    </w:p>
    <w:p w:rsidR="005E7610" w:rsidRPr="00A2326B" w:rsidRDefault="005E7610" w:rsidP="00546917">
      <w:pPr>
        <w:numPr>
          <w:ilvl w:val="0"/>
          <w:numId w:val="24"/>
        </w:numPr>
        <w:tabs>
          <w:tab w:val="left" w:pos="270"/>
        </w:tabs>
        <w:spacing w:after="0" w:line="240" w:lineRule="auto"/>
        <w:ind w:left="0" w:firstLine="0"/>
        <w:contextualSpacing/>
        <w:jc w:val="both"/>
        <w:rPr>
          <w:rFonts w:ascii="Times New Roman" w:eastAsiaTheme="minorEastAsia" w:hAnsi="Times New Roman"/>
          <w:sz w:val="28"/>
          <w:szCs w:val="28"/>
        </w:rPr>
      </w:pPr>
      <w:r w:rsidRPr="00A2326B">
        <w:rPr>
          <w:rFonts w:ascii="Times New Roman" w:eastAsiaTheme="minorEastAsia" w:hAnsi="Times New Roman"/>
          <w:i/>
          <w:sz w:val="28"/>
          <w:szCs w:val="28"/>
        </w:rPr>
        <w:t xml:space="preserve">Demolarea elementelor de beton: </w:t>
      </w:r>
      <w:r w:rsidRPr="00A2326B">
        <w:rPr>
          <w:rFonts w:ascii="Times New Roman" w:eastAsiaTheme="minorEastAsia" w:hAnsi="Times New Roman"/>
          <w:sz w:val="28"/>
          <w:szCs w:val="28"/>
        </w:rPr>
        <w:t>rezultă bucăți de beton cu un diametru de cca. 80 cm.</w:t>
      </w:r>
    </w:p>
    <w:p w:rsidR="005E7610" w:rsidRPr="00A2326B" w:rsidRDefault="005E7610" w:rsidP="00546917">
      <w:pPr>
        <w:numPr>
          <w:ilvl w:val="0"/>
          <w:numId w:val="24"/>
        </w:numPr>
        <w:tabs>
          <w:tab w:val="left" w:pos="270"/>
        </w:tabs>
        <w:spacing w:after="0" w:line="240" w:lineRule="auto"/>
        <w:ind w:left="0" w:firstLine="0"/>
        <w:contextualSpacing/>
        <w:jc w:val="both"/>
        <w:rPr>
          <w:rFonts w:ascii="Times New Roman" w:eastAsiaTheme="minorEastAsia" w:hAnsi="Times New Roman"/>
          <w:sz w:val="28"/>
          <w:szCs w:val="28"/>
        </w:rPr>
      </w:pPr>
      <w:r w:rsidRPr="00A2326B">
        <w:rPr>
          <w:rFonts w:ascii="Times New Roman" w:eastAsiaTheme="minorEastAsia" w:hAnsi="Times New Roman"/>
          <w:i/>
          <w:sz w:val="28"/>
          <w:szCs w:val="28"/>
        </w:rPr>
        <w:t>Adunarea betonului piconat</w:t>
      </w:r>
      <w:r w:rsidRPr="00A2326B">
        <w:rPr>
          <w:rFonts w:ascii="Times New Roman" w:eastAsiaTheme="minorEastAsia" w:hAnsi="Times New Roman"/>
          <w:sz w:val="28"/>
          <w:szCs w:val="28"/>
        </w:rPr>
        <w:t xml:space="preserve"> într-un depozit temporar organizat pe amplasament.</w:t>
      </w:r>
    </w:p>
    <w:p w:rsidR="005E7610" w:rsidRPr="00A2326B" w:rsidRDefault="005E7610" w:rsidP="00546917">
      <w:pPr>
        <w:numPr>
          <w:ilvl w:val="0"/>
          <w:numId w:val="24"/>
        </w:numPr>
        <w:tabs>
          <w:tab w:val="left" w:pos="270"/>
        </w:tabs>
        <w:spacing w:after="0" w:line="240" w:lineRule="auto"/>
        <w:ind w:left="0" w:firstLine="0"/>
        <w:contextualSpacing/>
        <w:jc w:val="both"/>
        <w:rPr>
          <w:rFonts w:ascii="Times New Roman" w:eastAsiaTheme="minorEastAsia" w:hAnsi="Times New Roman"/>
          <w:sz w:val="28"/>
          <w:szCs w:val="28"/>
        </w:rPr>
      </w:pPr>
      <w:r w:rsidRPr="00A2326B">
        <w:rPr>
          <w:rFonts w:ascii="Times New Roman" w:eastAsiaTheme="minorEastAsia" w:hAnsi="Times New Roman"/>
          <w:i/>
          <w:sz w:val="28"/>
          <w:szCs w:val="28"/>
        </w:rPr>
        <w:t>Mărunțirea betonului piconat</w:t>
      </w:r>
      <w:r w:rsidRPr="00A2326B">
        <w:rPr>
          <w:rFonts w:ascii="Times New Roman" w:eastAsiaTheme="minorEastAsia" w:hAnsi="Times New Roman"/>
          <w:sz w:val="28"/>
          <w:szCs w:val="28"/>
        </w:rPr>
        <w:t>: se utilizează un concasor mobil prevăzut cu  instalație de sprinklere care va uda  în permanență betonul piconat și agregatul de pe banda de evacuare.</w:t>
      </w:r>
    </w:p>
    <w:p w:rsidR="005E7610" w:rsidRPr="00A2326B" w:rsidRDefault="005E7610" w:rsidP="00546917">
      <w:pPr>
        <w:numPr>
          <w:ilvl w:val="0"/>
          <w:numId w:val="24"/>
        </w:numPr>
        <w:tabs>
          <w:tab w:val="left" w:pos="270"/>
        </w:tabs>
        <w:spacing w:after="0" w:line="240" w:lineRule="auto"/>
        <w:ind w:left="0" w:firstLine="0"/>
        <w:contextualSpacing/>
        <w:jc w:val="both"/>
        <w:rPr>
          <w:rFonts w:ascii="Times New Roman" w:eastAsiaTheme="minorEastAsia" w:hAnsi="Times New Roman"/>
          <w:sz w:val="28"/>
          <w:szCs w:val="28"/>
        </w:rPr>
      </w:pPr>
      <w:r w:rsidRPr="00A2326B">
        <w:rPr>
          <w:rFonts w:ascii="Times New Roman" w:eastAsiaTheme="minorEastAsia" w:hAnsi="Times New Roman"/>
          <w:i/>
          <w:sz w:val="28"/>
          <w:szCs w:val="28"/>
        </w:rPr>
        <w:t>Selectarea și îndepărtarea componentelor reutilizabile</w:t>
      </w:r>
      <w:r w:rsidRPr="00A2326B">
        <w:rPr>
          <w:rFonts w:ascii="Times New Roman" w:eastAsiaTheme="minorEastAsia" w:hAnsi="Times New Roman"/>
          <w:sz w:val="28"/>
          <w:szCs w:val="28"/>
        </w:rPr>
        <w:t xml:space="preserve">: cărămizi, grinzi, elemente feroase, tocuri de uși și ferestre, uși și ferestre, etc. </w:t>
      </w:r>
    </w:p>
    <w:p w:rsidR="00CF66EC" w:rsidRPr="00A2326B" w:rsidRDefault="005E7610" w:rsidP="00546917">
      <w:pPr>
        <w:numPr>
          <w:ilvl w:val="0"/>
          <w:numId w:val="24"/>
        </w:numPr>
        <w:tabs>
          <w:tab w:val="left" w:pos="270"/>
        </w:tabs>
        <w:spacing w:after="0" w:line="240" w:lineRule="auto"/>
        <w:ind w:left="0" w:firstLine="0"/>
        <w:contextualSpacing/>
        <w:jc w:val="both"/>
        <w:rPr>
          <w:rFonts w:ascii="Times New Roman" w:eastAsiaTheme="minorEastAsia" w:hAnsi="Times New Roman"/>
          <w:sz w:val="28"/>
          <w:szCs w:val="28"/>
        </w:rPr>
      </w:pPr>
      <w:r w:rsidRPr="00A2326B">
        <w:rPr>
          <w:rFonts w:ascii="Times New Roman" w:eastAsiaTheme="minorEastAsia" w:hAnsi="Times New Roman"/>
          <w:i/>
          <w:sz w:val="28"/>
          <w:szCs w:val="28"/>
        </w:rPr>
        <w:t>Recuperarea materialelor reciclabile</w:t>
      </w:r>
      <w:r w:rsidRPr="00A2326B">
        <w:rPr>
          <w:rFonts w:ascii="Times New Roman" w:eastAsiaTheme="minorEastAsia" w:hAnsi="Times New Roman"/>
          <w:sz w:val="28"/>
          <w:szCs w:val="28"/>
        </w:rPr>
        <w:t>: moloz de cărămizi și beton, lemnetc. Se vor colecta separat, se vor depozita  temporar pe amplasament, la locul de generare, fiind ultrerior predate pe bază de contract la operatori autorizați pentru colectarea și transportul ac</w:t>
      </w:r>
      <w:r w:rsidR="00FF68F6" w:rsidRPr="00A2326B">
        <w:rPr>
          <w:rFonts w:ascii="Times New Roman" w:eastAsiaTheme="minorEastAsia" w:hAnsi="Times New Roman"/>
          <w:sz w:val="28"/>
          <w:szCs w:val="28"/>
        </w:rPr>
        <w:t>estora în vederea valorificării.</w:t>
      </w:r>
      <w:r w:rsidRPr="00A2326B">
        <w:rPr>
          <w:rFonts w:ascii="Times New Roman" w:eastAsiaTheme="minorEastAsia" w:hAnsi="Times New Roman"/>
          <w:sz w:val="28"/>
          <w:szCs w:val="28"/>
        </w:rPr>
        <w:t>Celelalte materiale reutilizabile ( ex. lemn, sticlă, plastic, etc), se vor preda către operatori autorizați pentru colectarea și transportul în vederea valorificării/ eliminării finale.</w:t>
      </w:r>
    </w:p>
    <w:p w:rsidR="0050232E" w:rsidRDefault="005E7610" w:rsidP="0050232E">
      <w:pPr>
        <w:spacing w:after="0" w:line="240" w:lineRule="auto"/>
        <w:contextualSpacing/>
        <w:jc w:val="both"/>
        <w:rPr>
          <w:rFonts w:ascii="Times New Roman" w:eastAsiaTheme="minorEastAsia" w:hAnsi="Times New Roman"/>
          <w:i/>
          <w:sz w:val="28"/>
          <w:szCs w:val="28"/>
        </w:rPr>
      </w:pPr>
      <w:r w:rsidRPr="00A2326B">
        <w:rPr>
          <w:rFonts w:ascii="Times New Roman" w:hAnsi="Times New Roman"/>
          <w:b/>
          <w:bCs/>
          <w:i/>
          <w:sz w:val="28"/>
          <w:szCs w:val="28"/>
        </w:rPr>
        <w:t>Materiile prime, energia și combustibilii utilizați</w:t>
      </w:r>
      <w:r w:rsidR="0050232E">
        <w:rPr>
          <w:rFonts w:ascii="Times New Roman" w:hAnsi="Times New Roman"/>
          <w:b/>
          <w:bCs/>
          <w:i/>
          <w:sz w:val="28"/>
          <w:szCs w:val="28"/>
        </w:rPr>
        <w:t xml:space="preserve">: </w:t>
      </w:r>
      <w:r w:rsidRPr="00A2326B">
        <w:rPr>
          <w:rFonts w:ascii="Times New Roman" w:hAnsi="Times New Roman"/>
          <w:bCs/>
          <w:sz w:val="28"/>
          <w:szCs w:val="28"/>
        </w:rPr>
        <w:t>Pentru realizarea proiectului de demolare se vor folosi utilaje specifice lucrărilor de demolare și mijloace de transport pentru deșeurile rezultate care utilize</w:t>
      </w:r>
      <w:r w:rsidR="00A2326B">
        <w:rPr>
          <w:rFonts w:ascii="Times New Roman" w:hAnsi="Times New Roman"/>
          <w:bCs/>
          <w:sz w:val="28"/>
          <w:szCs w:val="28"/>
        </w:rPr>
        <w:t>ază drept combustibil motorina.</w:t>
      </w:r>
    </w:p>
    <w:p w:rsidR="0050232E" w:rsidRPr="0050232E" w:rsidRDefault="0050232E" w:rsidP="0050232E">
      <w:pPr>
        <w:spacing w:after="0" w:line="240" w:lineRule="auto"/>
        <w:contextualSpacing/>
        <w:jc w:val="both"/>
        <w:rPr>
          <w:rFonts w:ascii="Times New Roman" w:eastAsiaTheme="minorEastAsia" w:hAnsi="Times New Roman"/>
          <w:i/>
          <w:color w:val="FF0000"/>
          <w:sz w:val="28"/>
          <w:szCs w:val="28"/>
        </w:rPr>
      </w:pPr>
      <w:r w:rsidRPr="0050232E">
        <w:rPr>
          <w:rFonts w:ascii="Times New Roman" w:eastAsiaTheme="minorEastAsia" w:hAnsi="Times New Roman"/>
          <w:i/>
          <w:sz w:val="28"/>
          <w:szCs w:val="28"/>
        </w:rPr>
        <w:t>Utilajele folosite pentru executarea lucrărilor de demolare</w:t>
      </w:r>
      <w:r w:rsidRPr="0050232E">
        <w:rPr>
          <w:rFonts w:ascii="Times New Roman" w:eastAsiaTheme="minorEastAsia" w:hAnsi="Times New Roman"/>
          <w:i/>
          <w:color w:val="FF0000"/>
          <w:sz w:val="28"/>
          <w:szCs w:val="28"/>
        </w:rPr>
        <w:t>:</w:t>
      </w:r>
    </w:p>
    <w:p w:rsidR="00CF66EC" w:rsidRPr="0050232E" w:rsidRDefault="0050232E" w:rsidP="00546917">
      <w:pPr>
        <w:numPr>
          <w:ilvl w:val="0"/>
          <w:numId w:val="26"/>
        </w:numPr>
        <w:tabs>
          <w:tab w:val="left" w:pos="270"/>
        </w:tabs>
        <w:spacing w:after="0" w:line="240" w:lineRule="auto"/>
        <w:ind w:left="0" w:firstLine="0"/>
        <w:contextualSpacing/>
        <w:jc w:val="both"/>
        <w:rPr>
          <w:rFonts w:ascii="Times New Roman" w:hAnsi="Times New Roman"/>
          <w:sz w:val="28"/>
          <w:szCs w:val="28"/>
          <w:lang w:val="ro-RO"/>
        </w:rPr>
      </w:pPr>
      <w:r w:rsidRPr="0050232E">
        <w:rPr>
          <w:rFonts w:ascii="Times New Roman" w:hAnsi="Times New Roman"/>
          <w:bCs/>
          <w:sz w:val="28"/>
          <w:szCs w:val="28"/>
          <w:lang w:val="ro-RO"/>
        </w:rPr>
        <w:t>Excavator JCB 330 JS</w:t>
      </w:r>
      <w:r w:rsidRPr="0050232E">
        <w:rPr>
          <w:rFonts w:ascii="Times New Roman" w:hAnsi="Times New Roman"/>
          <w:sz w:val="28"/>
          <w:szCs w:val="28"/>
          <w:lang w:val="ro-RO"/>
        </w:rPr>
        <w:t xml:space="preserve">- 34 tone dotat cu picon hidraulic RAMMER; pulverizator hidrulic VYN; </w:t>
      </w:r>
      <w:r w:rsidRPr="0050232E">
        <w:rPr>
          <w:rFonts w:ascii="Times New Roman" w:hAnsi="Times New Roman"/>
          <w:bCs/>
          <w:sz w:val="28"/>
          <w:szCs w:val="28"/>
          <w:lang w:val="ro-RO"/>
        </w:rPr>
        <w:t>Excavator KOMATSU PC450</w:t>
      </w:r>
      <w:r w:rsidRPr="0050232E">
        <w:rPr>
          <w:rFonts w:ascii="Times New Roman" w:hAnsi="Times New Roman"/>
          <w:sz w:val="28"/>
          <w:szCs w:val="28"/>
          <w:lang w:val="ro-RO"/>
        </w:rPr>
        <w:t xml:space="preserve">- 45 tone, prevăzut cu picon hidraulic KOMATSU-2- 2 tone; pulverizator RAMMER- 2,5 tone; </w:t>
      </w:r>
      <w:r w:rsidRPr="0050232E">
        <w:rPr>
          <w:rFonts w:ascii="Times New Roman" w:hAnsi="Times New Roman"/>
          <w:bCs/>
          <w:sz w:val="28"/>
          <w:szCs w:val="28"/>
          <w:lang w:val="ro-RO"/>
        </w:rPr>
        <w:t>Excavator CAT 320</w:t>
      </w:r>
      <w:r w:rsidRPr="0050232E">
        <w:rPr>
          <w:rFonts w:ascii="Times New Roman" w:hAnsi="Times New Roman"/>
          <w:sz w:val="28"/>
          <w:szCs w:val="28"/>
          <w:lang w:val="ro-RO"/>
        </w:rPr>
        <w:t>- 24 tone prevăzut picon hidraulic INDECO- 1,5 tone; cu cupă 0,6mc;</w:t>
      </w:r>
      <w:r w:rsidRPr="0050232E">
        <w:rPr>
          <w:rFonts w:ascii="Times New Roman" w:hAnsi="Times New Roman"/>
          <w:bCs/>
          <w:sz w:val="28"/>
          <w:szCs w:val="28"/>
          <w:lang w:val="ro-RO"/>
        </w:rPr>
        <w:t xml:space="preserve">Excavator LIEBHER </w:t>
      </w:r>
      <w:r w:rsidRPr="0050232E">
        <w:rPr>
          <w:rFonts w:ascii="Times New Roman" w:hAnsi="Times New Roman"/>
          <w:bCs/>
          <w:sz w:val="28"/>
          <w:szCs w:val="28"/>
          <w:lang w:val="ro-RO"/>
        </w:rPr>
        <w:lastRenderedPageBreak/>
        <w:t>900-</w:t>
      </w:r>
      <w:r w:rsidRPr="0050232E">
        <w:rPr>
          <w:rFonts w:ascii="Times New Roman" w:hAnsi="Times New Roman"/>
          <w:sz w:val="28"/>
          <w:szCs w:val="28"/>
          <w:lang w:val="ro-RO"/>
        </w:rPr>
        <w:t xml:space="preserve"> 23 tone prevăzut cu cupă 0,6mc; pulverizator RAMMER- 1,5 tone - 2 buc.;</w:t>
      </w:r>
      <w:r w:rsidRPr="0050232E">
        <w:rPr>
          <w:rFonts w:ascii="Times New Roman" w:hAnsi="Times New Roman"/>
          <w:bCs/>
          <w:sz w:val="28"/>
          <w:szCs w:val="28"/>
          <w:lang w:val="ro-RO"/>
        </w:rPr>
        <w:t xml:space="preserve"> Excavator JCB 220 JS</w:t>
      </w:r>
      <w:r w:rsidRPr="0050232E">
        <w:rPr>
          <w:rFonts w:ascii="Times New Roman" w:hAnsi="Times New Roman"/>
          <w:sz w:val="28"/>
          <w:szCs w:val="28"/>
          <w:lang w:val="ro-RO"/>
        </w:rPr>
        <w:t>- 22 tone dotat cu cupă 0,6mc, foarfecă INDECO- 1,5 tone- 1 buc.;</w:t>
      </w:r>
      <w:r w:rsidRPr="0050232E">
        <w:rPr>
          <w:rFonts w:ascii="Times New Roman" w:hAnsi="Times New Roman"/>
          <w:bCs/>
          <w:sz w:val="28"/>
          <w:szCs w:val="28"/>
          <w:lang w:val="ro-RO"/>
        </w:rPr>
        <w:t>Concasor pentru beton TEREX PECSON</w:t>
      </w:r>
      <w:r w:rsidRPr="0050232E">
        <w:rPr>
          <w:rFonts w:ascii="Times New Roman" w:hAnsi="Times New Roman"/>
          <w:sz w:val="28"/>
          <w:szCs w:val="28"/>
          <w:lang w:val="ro-RO"/>
        </w:rPr>
        <w:t xml:space="preserve"> de 45 tone- 1 buc.;</w:t>
      </w:r>
      <w:r w:rsidRPr="0050232E">
        <w:rPr>
          <w:rFonts w:ascii="Times New Roman" w:hAnsi="Times New Roman"/>
          <w:bCs/>
          <w:sz w:val="28"/>
          <w:szCs w:val="28"/>
          <w:lang w:val="ro-RO"/>
        </w:rPr>
        <w:t xml:space="preserve">Autobasculante </w:t>
      </w:r>
      <w:r w:rsidRPr="0050232E">
        <w:rPr>
          <w:rFonts w:ascii="Times New Roman" w:hAnsi="Times New Roman"/>
          <w:sz w:val="28"/>
          <w:szCs w:val="28"/>
          <w:lang w:val="ro-RO"/>
        </w:rPr>
        <w:t>cu o capacitate de 20mc 1 buc</w:t>
      </w:r>
      <w:r w:rsidRPr="0050232E">
        <w:rPr>
          <w:rFonts w:ascii="Times New Roman" w:eastAsiaTheme="minorEastAsia" w:hAnsi="Times New Roman"/>
          <w:color w:val="FF0000"/>
          <w:sz w:val="28"/>
          <w:szCs w:val="28"/>
        </w:rPr>
        <w:t>.</w:t>
      </w:r>
    </w:p>
    <w:p w:rsidR="005E7610" w:rsidRPr="00A2326B" w:rsidRDefault="005E7610" w:rsidP="00A2326B">
      <w:pPr>
        <w:shd w:val="clear" w:color="auto" w:fill="FFFFFF"/>
        <w:spacing w:after="0" w:line="240" w:lineRule="auto"/>
        <w:contextualSpacing/>
        <w:rPr>
          <w:rFonts w:ascii="Times New Roman" w:eastAsia="Times New Roman" w:hAnsi="Times New Roman"/>
          <w:b/>
          <w:i/>
          <w:sz w:val="28"/>
          <w:szCs w:val="28"/>
          <w:lang w:eastAsia="en-GB"/>
        </w:rPr>
      </w:pPr>
      <w:r w:rsidRPr="00A2326B">
        <w:rPr>
          <w:rFonts w:ascii="Times New Roman" w:eastAsia="Times New Roman" w:hAnsi="Times New Roman"/>
          <w:b/>
          <w:i/>
          <w:sz w:val="28"/>
          <w:szCs w:val="28"/>
          <w:lang w:eastAsia="en-GB"/>
        </w:rPr>
        <w:t>Căi noi de acces sau schimbări ale celor existente</w:t>
      </w:r>
    </w:p>
    <w:p w:rsidR="00FF68F6" w:rsidRPr="00A2326B" w:rsidRDefault="005E7610" w:rsidP="00A2326B">
      <w:pPr>
        <w:spacing w:after="0" w:line="240" w:lineRule="auto"/>
        <w:contextualSpacing/>
        <w:jc w:val="both"/>
        <w:rPr>
          <w:rFonts w:ascii="Times New Roman" w:hAnsi="Times New Roman"/>
          <w:sz w:val="28"/>
          <w:szCs w:val="28"/>
          <w:lang w:val="ro-RO" w:eastAsia="ro-RO"/>
        </w:rPr>
      </w:pPr>
      <w:r w:rsidRPr="00A2326B">
        <w:rPr>
          <w:rFonts w:ascii="Times New Roman" w:eastAsia="Times New Roman" w:hAnsi="Times New Roman"/>
          <w:sz w:val="28"/>
          <w:szCs w:val="28"/>
          <w:lang w:val="ro-RO" w:eastAsia="en-GB"/>
        </w:rPr>
        <w:t xml:space="preserve">Pentru realizarea proiectului de demolare se va utiliza calea de </w:t>
      </w:r>
      <w:r w:rsidRPr="00A2326B">
        <w:rPr>
          <w:rFonts w:ascii="Times New Roman" w:hAnsi="Times New Roman"/>
          <w:sz w:val="28"/>
          <w:szCs w:val="28"/>
          <w:lang w:val="ro-RO"/>
        </w:rPr>
        <w:t xml:space="preserve"> acces incinta Arcelor Mittal din str. Drumul Țevilor ( poziționată în partea de est a amplasamentului ) și accesul auto secundar 207B  ( poziționat în partea de Vest a a amplasamentului).</w:t>
      </w:r>
    </w:p>
    <w:p w:rsidR="005E7610" w:rsidRPr="00A2326B" w:rsidRDefault="005E7610" w:rsidP="00A2326B">
      <w:pPr>
        <w:spacing w:after="0" w:line="240" w:lineRule="auto"/>
        <w:contextualSpacing/>
        <w:jc w:val="both"/>
        <w:rPr>
          <w:rFonts w:ascii="Times New Roman" w:hAnsi="Times New Roman"/>
          <w:i/>
          <w:sz w:val="28"/>
          <w:szCs w:val="28"/>
          <w:lang w:val="ro-RO" w:eastAsia="ro-RO"/>
        </w:rPr>
      </w:pPr>
      <w:r w:rsidRPr="00A2326B">
        <w:rPr>
          <w:rFonts w:ascii="Times New Roman" w:hAnsi="Times New Roman"/>
          <w:i/>
          <w:sz w:val="28"/>
          <w:szCs w:val="28"/>
          <w:lang w:val="ro-RO" w:eastAsia="ro-RO"/>
        </w:rPr>
        <w:t>In timpul executiei lucărilor de demolare, în dreptul punctului de acces care va fi folosit de catre utilajele de transport deșeuri, se va executa o placă betonată amenajată pentru spălarea  autocamioanelor înainte de ieșire pe drumul public.</w:t>
      </w:r>
    </w:p>
    <w:p w:rsidR="005E7610" w:rsidRPr="00A2326B" w:rsidRDefault="005E7610" w:rsidP="00A2326B">
      <w:pPr>
        <w:shd w:val="clear" w:color="auto" w:fill="FFFFFF"/>
        <w:spacing w:after="0" w:line="240" w:lineRule="auto"/>
        <w:contextualSpacing/>
        <w:jc w:val="both"/>
        <w:rPr>
          <w:rFonts w:ascii="Times New Roman" w:eastAsia="Times New Roman" w:hAnsi="Times New Roman"/>
          <w:sz w:val="28"/>
          <w:szCs w:val="28"/>
          <w:lang w:eastAsia="en-GB"/>
        </w:rPr>
      </w:pPr>
      <w:r w:rsidRPr="00A2326B">
        <w:rPr>
          <w:rFonts w:ascii="Times New Roman" w:eastAsia="Times New Roman" w:hAnsi="Times New Roman"/>
          <w:sz w:val="28"/>
          <w:szCs w:val="28"/>
          <w:lang w:eastAsia="en-GB"/>
        </w:rPr>
        <w:t>Proiectul de demolare nu prevede realizarea unor căi noi de acces sau schimabarea căilor de acces existente  la amplasamentul aferent proiectului.</w:t>
      </w:r>
      <w:r w:rsidRPr="00A2326B">
        <w:rPr>
          <w:rFonts w:ascii="Times New Roman" w:eastAsia="Times New Roman" w:hAnsi="Times New Roman"/>
          <w:b/>
          <w:i/>
          <w:sz w:val="28"/>
          <w:szCs w:val="28"/>
          <w:lang w:eastAsia="en-GB"/>
        </w:rPr>
        <w:tab/>
      </w:r>
    </w:p>
    <w:p w:rsidR="005E7610" w:rsidRPr="00A2326B" w:rsidRDefault="005E7610" w:rsidP="00A2326B">
      <w:pPr>
        <w:spacing w:after="0" w:line="240" w:lineRule="auto"/>
        <w:contextualSpacing/>
        <w:jc w:val="both"/>
        <w:rPr>
          <w:rFonts w:ascii="Times New Roman" w:hAnsi="Times New Roman"/>
          <w:b/>
          <w:i/>
          <w:sz w:val="28"/>
          <w:szCs w:val="28"/>
        </w:rPr>
      </w:pPr>
      <w:r w:rsidRPr="00A2326B">
        <w:rPr>
          <w:rFonts w:ascii="Times New Roman" w:hAnsi="Times New Roman"/>
          <w:b/>
          <w:i/>
          <w:sz w:val="28"/>
          <w:szCs w:val="28"/>
        </w:rPr>
        <w:t>Planul de execuție al proiectului de demolare</w:t>
      </w:r>
    </w:p>
    <w:p w:rsidR="005E7610" w:rsidRPr="00A2326B" w:rsidRDefault="005E7610" w:rsidP="00546917">
      <w:pPr>
        <w:widowControl w:val="0"/>
        <w:numPr>
          <w:ilvl w:val="0"/>
          <w:numId w:val="7"/>
        </w:numPr>
        <w:tabs>
          <w:tab w:val="left" w:pos="90"/>
          <w:tab w:val="left" w:pos="270"/>
        </w:tabs>
        <w:autoSpaceDE w:val="0"/>
        <w:autoSpaceDN w:val="0"/>
        <w:adjustRightInd w:val="0"/>
        <w:spacing w:after="0" w:line="240" w:lineRule="auto"/>
        <w:ind w:left="0" w:firstLine="0"/>
        <w:contextualSpacing/>
        <w:jc w:val="both"/>
        <w:rPr>
          <w:rFonts w:ascii="Times New Roman" w:eastAsia="Cambria Math" w:hAnsi="Times New Roman"/>
          <w:sz w:val="28"/>
          <w:szCs w:val="28"/>
          <w:lang w:val="ro-RO"/>
        </w:rPr>
      </w:pPr>
      <w:r w:rsidRPr="00A2326B">
        <w:rPr>
          <w:rFonts w:ascii="Times New Roman" w:eastAsia="Cambria Math" w:hAnsi="Times New Roman"/>
          <w:i/>
          <w:sz w:val="28"/>
          <w:szCs w:val="28"/>
          <w:lang w:val="ro-RO"/>
        </w:rPr>
        <w:t>Etapa organizării de șantier</w:t>
      </w:r>
      <w:r w:rsidRPr="00A2326B">
        <w:rPr>
          <w:rFonts w:ascii="Times New Roman" w:eastAsia="Cambria Math" w:hAnsi="Times New Roman"/>
          <w:sz w:val="28"/>
          <w:szCs w:val="28"/>
          <w:lang w:val="ro-RO"/>
        </w:rPr>
        <w:t xml:space="preserve"> – cuprinde lucrările aferente poziționarii utilajelor, stabilirii traseelor de evacuare a deșeurilor, amplasării baracamentelor (birou diriginte de santier, magazie, baraca paza, toalete ecologice etc.), platforme provizorii de depozitare a deșeurilor inerte.</w:t>
      </w:r>
    </w:p>
    <w:p w:rsidR="005E7610" w:rsidRPr="00A2326B" w:rsidRDefault="005E7610" w:rsidP="00546917">
      <w:pPr>
        <w:widowControl w:val="0"/>
        <w:numPr>
          <w:ilvl w:val="0"/>
          <w:numId w:val="7"/>
        </w:numPr>
        <w:tabs>
          <w:tab w:val="left" w:pos="90"/>
          <w:tab w:val="left" w:pos="270"/>
        </w:tabs>
        <w:autoSpaceDE w:val="0"/>
        <w:autoSpaceDN w:val="0"/>
        <w:adjustRightInd w:val="0"/>
        <w:spacing w:after="0" w:line="240" w:lineRule="auto"/>
        <w:ind w:left="0" w:firstLine="0"/>
        <w:contextualSpacing/>
        <w:jc w:val="both"/>
        <w:rPr>
          <w:rFonts w:ascii="Times New Roman" w:eastAsia="Cambria Math" w:hAnsi="Times New Roman"/>
          <w:sz w:val="28"/>
          <w:szCs w:val="28"/>
          <w:lang w:val="ro-RO"/>
        </w:rPr>
      </w:pPr>
      <w:r w:rsidRPr="00A2326B">
        <w:rPr>
          <w:rFonts w:ascii="Times New Roman" w:eastAsia="Cambria Math" w:hAnsi="Times New Roman"/>
          <w:i/>
          <w:sz w:val="28"/>
          <w:szCs w:val="28"/>
          <w:lang w:val="ro-RO"/>
        </w:rPr>
        <w:t>Etapa de demolarepropriu-zisă</w:t>
      </w:r>
      <w:r w:rsidRPr="00A2326B">
        <w:rPr>
          <w:rFonts w:ascii="Times New Roman" w:eastAsia="Cambria Math" w:hAnsi="Times New Roman"/>
          <w:sz w:val="28"/>
          <w:szCs w:val="28"/>
          <w:lang w:val="ro-RO"/>
        </w:rPr>
        <w:t>: cuprinde perioada în care se execută lucrările de demolare ale construcțiilor supraterane și subterane și evacuarea deșeurilor rezultate din demolări. În etapa de demolare propriu-zisă se vor realiza următoarele lucrări:</w:t>
      </w:r>
    </w:p>
    <w:p w:rsidR="005E7610" w:rsidRPr="00A2326B" w:rsidRDefault="005E7610" w:rsidP="00546917">
      <w:pPr>
        <w:pStyle w:val="ListParagraph"/>
        <w:numPr>
          <w:ilvl w:val="0"/>
          <w:numId w:val="25"/>
        </w:numPr>
        <w:contextualSpacing/>
        <w:jc w:val="both"/>
        <w:rPr>
          <w:rFonts w:ascii="Times New Roman" w:eastAsiaTheme="minorEastAsia" w:hAnsi="Times New Roman"/>
          <w:sz w:val="28"/>
          <w:szCs w:val="28"/>
        </w:rPr>
      </w:pPr>
      <w:r w:rsidRPr="00A2326B">
        <w:rPr>
          <w:rFonts w:ascii="Times New Roman" w:eastAsiaTheme="minorEastAsia" w:hAnsi="Times New Roman"/>
          <w:sz w:val="28"/>
          <w:szCs w:val="28"/>
        </w:rPr>
        <w:t>Dezechiparea construcţiilor</w:t>
      </w:r>
    </w:p>
    <w:p w:rsidR="005E7610" w:rsidRPr="00A2326B" w:rsidRDefault="005E7610" w:rsidP="00546917">
      <w:pPr>
        <w:pStyle w:val="ListParagraph"/>
        <w:numPr>
          <w:ilvl w:val="0"/>
          <w:numId w:val="25"/>
        </w:numPr>
        <w:contextualSpacing/>
        <w:rPr>
          <w:rFonts w:ascii="Times New Roman" w:eastAsiaTheme="minorEastAsia" w:hAnsi="Times New Roman"/>
          <w:sz w:val="28"/>
          <w:szCs w:val="28"/>
        </w:rPr>
      </w:pPr>
      <w:r w:rsidRPr="00A2326B">
        <w:rPr>
          <w:rFonts w:ascii="Times New Roman" w:eastAsiaTheme="minorEastAsia" w:hAnsi="Times New Roman"/>
          <w:sz w:val="28"/>
          <w:szCs w:val="28"/>
        </w:rPr>
        <w:t>Desfacerea şarpantelor și a învelitorilor</w:t>
      </w:r>
    </w:p>
    <w:p w:rsidR="005E7610" w:rsidRPr="00A2326B" w:rsidRDefault="005E7610" w:rsidP="00546917">
      <w:pPr>
        <w:pStyle w:val="ListParagraph"/>
        <w:numPr>
          <w:ilvl w:val="0"/>
          <w:numId w:val="25"/>
        </w:numPr>
        <w:contextualSpacing/>
        <w:rPr>
          <w:rFonts w:ascii="Times New Roman" w:eastAsiaTheme="minorEastAsia" w:hAnsi="Times New Roman"/>
          <w:sz w:val="28"/>
          <w:szCs w:val="28"/>
        </w:rPr>
      </w:pPr>
      <w:r w:rsidRPr="00A2326B">
        <w:rPr>
          <w:rFonts w:ascii="Times New Roman" w:eastAsiaTheme="minorEastAsia" w:hAnsi="Times New Roman"/>
          <w:sz w:val="28"/>
          <w:szCs w:val="28"/>
        </w:rPr>
        <w:t>Demontarea  fâşiilor prefabricate</w:t>
      </w:r>
    </w:p>
    <w:p w:rsidR="005E7610" w:rsidRPr="00A2326B" w:rsidRDefault="005E7610" w:rsidP="00546917">
      <w:pPr>
        <w:pStyle w:val="ListParagraph"/>
        <w:numPr>
          <w:ilvl w:val="0"/>
          <w:numId w:val="25"/>
        </w:numPr>
        <w:contextualSpacing/>
        <w:rPr>
          <w:rFonts w:ascii="Times New Roman" w:eastAsiaTheme="minorEastAsia" w:hAnsi="Times New Roman"/>
          <w:sz w:val="28"/>
          <w:szCs w:val="28"/>
        </w:rPr>
      </w:pPr>
      <w:r w:rsidRPr="00A2326B">
        <w:rPr>
          <w:rFonts w:ascii="Times New Roman" w:eastAsiaTheme="minorEastAsia" w:hAnsi="Times New Roman"/>
          <w:sz w:val="28"/>
          <w:szCs w:val="28"/>
        </w:rPr>
        <w:t>Demolări sau spargeri locale a elementelor din beton sau beton armat.</w:t>
      </w:r>
    </w:p>
    <w:p w:rsidR="005E7610" w:rsidRPr="0050232E" w:rsidRDefault="005E7610" w:rsidP="00A2326B">
      <w:pPr>
        <w:spacing w:after="0" w:line="240" w:lineRule="auto"/>
        <w:contextualSpacing/>
        <w:jc w:val="both"/>
        <w:rPr>
          <w:rFonts w:ascii="Times New Roman" w:eastAsia="Times New Roman" w:hAnsi="Times New Roman"/>
          <w:sz w:val="28"/>
          <w:szCs w:val="28"/>
        </w:rPr>
      </w:pPr>
      <w:r w:rsidRPr="0050232E">
        <w:rPr>
          <w:rFonts w:ascii="Times New Roman" w:eastAsia="Times New Roman" w:hAnsi="Times New Roman"/>
          <w:sz w:val="28"/>
          <w:szCs w:val="28"/>
        </w:rPr>
        <w:t>D</w:t>
      </w:r>
      <w:r w:rsidRPr="0050232E">
        <w:rPr>
          <w:rFonts w:ascii="Times New Roman" w:eastAsia="Times New Roman" w:hAnsi="Times New Roman"/>
          <w:bCs/>
          <w:iCs/>
          <w:sz w:val="28"/>
          <w:szCs w:val="28"/>
        </w:rPr>
        <w:t>irigintele de șantier</w:t>
      </w:r>
      <w:r w:rsidRPr="0050232E">
        <w:rPr>
          <w:rFonts w:ascii="Times New Roman" w:eastAsia="Times New Roman" w:hAnsi="Times New Roman"/>
          <w:sz w:val="28"/>
          <w:szCs w:val="28"/>
        </w:rPr>
        <w:t xml:space="preserve">va urmari execuția lucrarilor de demolare în conformitate cu prevederile proiectului. </w:t>
      </w:r>
    </w:p>
    <w:p w:rsidR="005E7610" w:rsidRPr="0050232E" w:rsidRDefault="005E7610" w:rsidP="00546917">
      <w:pPr>
        <w:pStyle w:val="ListParagraph"/>
        <w:numPr>
          <w:ilvl w:val="0"/>
          <w:numId w:val="7"/>
        </w:numPr>
        <w:tabs>
          <w:tab w:val="left" w:pos="270"/>
        </w:tabs>
        <w:ind w:left="0" w:firstLine="0"/>
        <w:contextualSpacing/>
        <w:rPr>
          <w:rFonts w:ascii="Times New Roman" w:eastAsiaTheme="minorEastAsia" w:hAnsi="Times New Roman"/>
          <w:sz w:val="28"/>
          <w:szCs w:val="28"/>
        </w:rPr>
      </w:pPr>
      <w:r w:rsidRPr="0050232E">
        <w:rPr>
          <w:rFonts w:ascii="Times New Roman" w:eastAsiaTheme="minorEastAsia" w:hAnsi="Times New Roman"/>
          <w:i/>
          <w:sz w:val="28"/>
          <w:szCs w:val="28"/>
        </w:rPr>
        <w:t>Receptia finală a lucrărilor de demolare</w:t>
      </w:r>
      <w:r w:rsidRPr="0050232E">
        <w:rPr>
          <w:rFonts w:ascii="Times New Roman" w:eastAsiaTheme="minorEastAsia" w:hAnsi="Times New Roman"/>
          <w:sz w:val="28"/>
          <w:szCs w:val="28"/>
        </w:rPr>
        <w:t xml:space="preserve">- se va face  în baza unui </w:t>
      </w:r>
      <w:r w:rsidR="0050232E">
        <w:rPr>
          <w:rFonts w:ascii="Times New Roman" w:eastAsiaTheme="minorEastAsia" w:hAnsi="Times New Roman"/>
          <w:sz w:val="28"/>
          <w:szCs w:val="28"/>
        </w:rPr>
        <w:t xml:space="preserve">Proces-Verbal de </w:t>
      </w:r>
      <w:r w:rsidRPr="0050232E">
        <w:rPr>
          <w:rFonts w:ascii="Times New Roman" w:eastAsiaTheme="minorEastAsia" w:hAnsi="Times New Roman"/>
          <w:sz w:val="28"/>
          <w:szCs w:val="28"/>
        </w:rPr>
        <w:t xml:space="preserve">recepție. </w:t>
      </w:r>
    </w:p>
    <w:p w:rsidR="0050232E" w:rsidRDefault="0050232E" w:rsidP="00A2326B">
      <w:pPr>
        <w:spacing w:after="0" w:line="240" w:lineRule="auto"/>
        <w:contextualSpacing/>
        <w:jc w:val="both"/>
        <w:rPr>
          <w:rFonts w:ascii="Times New Roman" w:eastAsiaTheme="minorEastAsia" w:hAnsi="Times New Roman"/>
          <w:sz w:val="28"/>
          <w:szCs w:val="28"/>
          <w:lang w:val="ro-RO"/>
        </w:rPr>
      </w:pPr>
    </w:p>
    <w:p w:rsidR="00321CBC" w:rsidRPr="0050232E" w:rsidRDefault="00321CBC" w:rsidP="00A2326B">
      <w:pPr>
        <w:spacing w:after="0" w:line="240" w:lineRule="auto"/>
        <w:contextualSpacing/>
        <w:jc w:val="both"/>
        <w:rPr>
          <w:rFonts w:ascii="Times New Roman" w:eastAsiaTheme="minorEastAsia" w:hAnsi="Times New Roman"/>
          <w:i/>
          <w:sz w:val="28"/>
          <w:szCs w:val="28"/>
          <w:lang w:val="ro-RO"/>
        </w:rPr>
      </w:pPr>
      <w:r w:rsidRPr="00A2326B">
        <w:rPr>
          <w:rFonts w:ascii="Times New Roman" w:eastAsiaTheme="minorEastAsia" w:hAnsi="Times New Roman"/>
          <w:sz w:val="28"/>
          <w:szCs w:val="28"/>
          <w:lang w:val="ro-RO"/>
        </w:rPr>
        <w:t xml:space="preserve">Lucrările de demolare la clădiri se vor efectua în </w:t>
      </w:r>
      <w:r w:rsidRPr="0050232E">
        <w:rPr>
          <w:rFonts w:ascii="Times New Roman" w:eastAsiaTheme="minorEastAsia" w:hAnsi="Times New Roman"/>
          <w:i/>
          <w:sz w:val="28"/>
          <w:szCs w:val="28"/>
          <w:lang w:val="ro-RO"/>
        </w:rPr>
        <w:t>următoarea ordine:</w:t>
      </w:r>
    </w:p>
    <w:p w:rsidR="00321CBC" w:rsidRPr="00A2326B" w:rsidRDefault="00321CBC" w:rsidP="00546917">
      <w:pPr>
        <w:numPr>
          <w:ilvl w:val="0"/>
          <w:numId w:val="9"/>
        </w:numPr>
        <w:tabs>
          <w:tab w:val="left" w:pos="270"/>
        </w:tabs>
        <w:spacing w:after="0" w:line="240" w:lineRule="auto"/>
        <w:ind w:left="0" w:firstLine="0"/>
        <w:contextualSpacing/>
        <w:jc w:val="both"/>
        <w:rPr>
          <w:rFonts w:ascii="Times New Roman" w:eastAsiaTheme="minorEastAsia" w:hAnsi="Times New Roman"/>
          <w:sz w:val="28"/>
          <w:szCs w:val="28"/>
        </w:rPr>
      </w:pPr>
      <w:r w:rsidRPr="00A2326B">
        <w:rPr>
          <w:rFonts w:ascii="Times New Roman" w:eastAsiaTheme="minorEastAsia" w:hAnsi="Times New Roman"/>
          <w:sz w:val="28"/>
          <w:szCs w:val="28"/>
        </w:rPr>
        <w:t xml:space="preserve">Întreruperea utilităților, în </w:t>
      </w:r>
      <w:r w:rsidR="00A2326B">
        <w:rPr>
          <w:rFonts w:ascii="Times New Roman" w:eastAsiaTheme="minorEastAsia" w:hAnsi="Times New Roman"/>
          <w:sz w:val="28"/>
          <w:szCs w:val="28"/>
        </w:rPr>
        <w:t>cazul</w:t>
      </w:r>
      <w:r w:rsidRPr="00A2326B">
        <w:rPr>
          <w:rFonts w:ascii="Times New Roman" w:eastAsiaTheme="minorEastAsia" w:hAnsi="Times New Roman"/>
          <w:sz w:val="28"/>
          <w:szCs w:val="28"/>
        </w:rPr>
        <w:t xml:space="preserve"> în care acestea mai există în stare de funcționare pe amplasament: ener</w:t>
      </w:r>
      <w:r w:rsidR="00A2326B">
        <w:rPr>
          <w:rFonts w:ascii="Times New Roman" w:eastAsiaTheme="minorEastAsia" w:hAnsi="Times New Roman"/>
          <w:sz w:val="28"/>
          <w:szCs w:val="28"/>
        </w:rPr>
        <w:t>gia electrică, apa, gazul metan;</w:t>
      </w:r>
    </w:p>
    <w:p w:rsidR="00321CBC" w:rsidRPr="00A2326B" w:rsidRDefault="00321CBC" w:rsidP="00546917">
      <w:pPr>
        <w:numPr>
          <w:ilvl w:val="0"/>
          <w:numId w:val="9"/>
        </w:numPr>
        <w:tabs>
          <w:tab w:val="left" w:pos="270"/>
        </w:tabs>
        <w:spacing w:after="0" w:line="240" w:lineRule="auto"/>
        <w:ind w:left="0" w:firstLine="0"/>
        <w:contextualSpacing/>
        <w:jc w:val="both"/>
        <w:rPr>
          <w:rFonts w:ascii="Times New Roman" w:eastAsiaTheme="minorEastAsia" w:hAnsi="Times New Roman"/>
          <w:sz w:val="28"/>
          <w:szCs w:val="28"/>
        </w:rPr>
      </w:pPr>
      <w:r w:rsidRPr="00A2326B">
        <w:rPr>
          <w:rFonts w:ascii="Times New Roman" w:eastAsiaTheme="minorEastAsia" w:hAnsi="Times New Roman"/>
          <w:sz w:val="28"/>
          <w:szCs w:val="28"/>
        </w:rPr>
        <w:t>Sco</w:t>
      </w:r>
      <w:r w:rsidR="00A2326B">
        <w:rPr>
          <w:rFonts w:ascii="Times New Roman" w:eastAsiaTheme="minorEastAsia" w:hAnsi="Times New Roman"/>
          <w:sz w:val="28"/>
          <w:szCs w:val="28"/>
        </w:rPr>
        <w:t>aterea ușilor și a  ferestrelor</w:t>
      </w:r>
    </w:p>
    <w:p w:rsidR="00321CBC" w:rsidRPr="00A2326B" w:rsidRDefault="00A2326B" w:rsidP="00546917">
      <w:pPr>
        <w:numPr>
          <w:ilvl w:val="0"/>
          <w:numId w:val="9"/>
        </w:numPr>
        <w:tabs>
          <w:tab w:val="left" w:pos="270"/>
        </w:tabs>
        <w:spacing w:after="0" w:line="240" w:lineRule="auto"/>
        <w:ind w:left="0" w:firstLine="0"/>
        <w:contextualSpacing/>
        <w:jc w:val="both"/>
        <w:rPr>
          <w:rFonts w:ascii="Times New Roman" w:eastAsiaTheme="minorEastAsia" w:hAnsi="Times New Roman"/>
          <w:sz w:val="28"/>
          <w:szCs w:val="28"/>
        </w:rPr>
      </w:pPr>
      <w:r>
        <w:rPr>
          <w:rFonts w:ascii="Times New Roman" w:eastAsiaTheme="minorEastAsia" w:hAnsi="Times New Roman"/>
          <w:sz w:val="28"/>
          <w:szCs w:val="28"/>
        </w:rPr>
        <w:t>Decopertarea acoperișurilor;</w:t>
      </w:r>
    </w:p>
    <w:p w:rsidR="00321CBC" w:rsidRPr="00A2326B" w:rsidRDefault="00321CBC" w:rsidP="00546917">
      <w:pPr>
        <w:numPr>
          <w:ilvl w:val="0"/>
          <w:numId w:val="10"/>
        </w:numPr>
        <w:tabs>
          <w:tab w:val="left" w:pos="270"/>
        </w:tabs>
        <w:spacing w:after="0" w:line="240" w:lineRule="auto"/>
        <w:ind w:left="0" w:firstLine="0"/>
        <w:contextualSpacing/>
        <w:jc w:val="both"/>
        <w:rPr>
          <w:rFonts w:ascii="Times New Roman" w:eastAsiaTheme="minorEastAsia" w:hAnsi="Times New Roman"/>
          <w:sz w:val="28"/>
          <w:szCs w:val="28"/>
        </w:rPr>
      </w:pPr>
      <w:r w:rsidRPr="00A2326B">
        <w:rPr>
          <w:rFonts w:ascii="Times New Roman" w:eastAsiaTheme="minorEastAsia" w:hAnsi="Times New Roman"/>
          <w:sz w:val="28"/>
          <w:szCs w:val="28"/>
        </w:rPr>
        <w:t>Demontarea pereților conform unui plan care va stabili care pereți se vor dărâma primii, până la ce înălțime, astfel încât să se prevină apariția oricăror accidente de muncă, re</w:t>
      </w:r>
      <w:r w:rsidR="00A2326B">
        <w:rPr>
          <w:rFonts w:ascii="Times New Roman" w:eastAsiaTheme="minorEastAsia" w:hAnsi="Times New Roman"/>
          <w:sz w:val="28"/>
          <w:szCs w:val="28"/>
        </w:rPr>
        <w:t>spectiv degradrea vecinătăților;</w:t>
      </w:r>
    </w:p>
    <w:p w:rsidR="00321CBC" w:rsidRPr="00A2326B" w:rsidRDefault="00321CBC" w:rsidP="00546917">
      <w:pPr>
        <w:numPr>
          <w:ilvl w:val="0"/>
          <w:numId w:val="10"/>
        </w:numPr>
        <w:tabs>
          <w:tab w:val="left" w:pos="270"/>
        </w:tabs>
        <w:spacing w:after="0" w:line="240" w:lineRule="auto"/>
        <w:ind w:left="0" w:firstLine="0"/>
        <w:contextualSpacing/>
        <w:jc w:val="both"/>
        <w:rPr>
          <w:rFonts w:ascii="Times New Roman" w:eastAsiaTheme="minorEastAsia" w:hAnsi="Times New Roman"/>
          <w:sz w:val="28"/>
          <w:szCs w:val="28"/>
        </w:rPr>
      </w:pPr>
      <w:r w:rsidRPr="00A2326B">
        <w:rPr>
          <w:rFonts w:ascii="Times New Roman" w:eastAsiaTheme="minorEastAsia" w:hAnsi="Times New Roman"/>
          <w:sz w:val="28"/>
          <w:szCs w:val="28"/>
        </w:rPr>
        <w:t>D</w:t>
      </w:r>
      <w:r w:rsidR="00A2326B">
        <w:rPr>
          <w:rFonts w:ascii="Times New Roman" w:eastAsiaTheme="minorEastAsia" w:hAnsi="Times New Roman"/>
          <w:sz w:val="28"/>
          <w:szCs w:val="28"/>
        </w:rPr>
        <w:t>emolarea platformelor betonate;</w:t>
      </w:r>
    </w:p>
    <w:p w:rsidR="00321CBC" w:rsidRPr="00A2326B" w:rsidRDefault="00321CBC" w:rsidP="00546917">
      <w:pPr>
        <w:numPr>
          <w:ilvl w:val="0"/>
          <w:numId w:val="10"/>
        </w:numPr>
        <w:tabs>
          <w:tab w:val="left" w:pos="270"/>
        </w:tabs>
        <w:spacing w:after="0" w:line="240" w:lineRule="auto"/>
        <w:ind w:left="0" w:firstLine="0"/>
        <w:contextualSpacing/>
        <w:jc w:val="both"/>
        <w:rPr>
          <w:rFonts w:ascii="Times New Roman" w:eastAsiaTheme="minorEastAsia" w:hAnsi="Times New Roman"/>
          <w:sz w:val="28"/>
          <w:szCs w:val="28"/>
        </w:rPr>
      </w:pPr>
      <w:r w:rsidRPr="00A2326B">
        <w:rPr>
          <w:rFonts w:ascii="Times New Roman" w:eastAsiaTheme="minorEastAsia" w:hAnsi="Times New Roman"/>
          <w:sz w:val="28"/>
          <w:szCs w:val="28"/>
        </w:rPr>
        <w:t>Sortarea ma</w:t>
      </w:r>
      <w:r w:rsidR="00A2326B">
        <w:rPr>
          <w:rFonts w:ascii="Times New Roman" w:eastAsiaTheme="minorEastAsia" w:hAnsi="Times New Roman"/>
          <w:sz w:val="28"/>
          <w:szCs w:val="28"/>
        </w:rPr>
        <w:t>terialelor la locul de generare;</w:t>
      </w:r>
    </w:p>
    <w:p w:rsidR="00321CBC" w:rsidRPr="00A2326B" w:rsidRDefault="00321CBC" w:rsidP="00546917">
      <w:pPr>
        <w:numPr>
          <w:ilvl w:val="0"/>
          <w:numId w:val="10"/>
        </w:numPr>
        <w:tabs>
          <w:tab w:val="left" w:pos="270"/>
        </w:tabs>
        <w:spacing w:after="0" w:line="240" w:lineRule="auto"/>
        <w:ind w:left="0" w:firstLine="0"/>
        <w:contextualSpacing/>
        <w:jc w:val="both"/>
        <w:rPr>
          <w:rFonts w:ascii="Times New Roman" w:eastAsiaTheme="minorEastAsia" w:hAnsi="Times New Roman"/>
          <w:sz w:val="28"/>
          <w:szCs w:val="28"/>
        </w:rPr>
      </w:pPr>
      <w:r w:rsidRPr="00A2326B">
        <w:rPr>
          <w:rFonts w:ascii="Times New Roman" w:eastAsiaTheme="minorEastAsia" w:hAnsi="Times New Roman"/>
          <w:sz w:val="28"/>
          <w:szCs w:val="28"/>
        </w:rPr>
        <w:lastRenderedPageBreak/>
        <w:t>Transportul molozului și a celorlalte deșeuri rezultate către spații special amenajate și predarea materialelor către operatori autorizați pentru val</w:t>
      </w:r>
      <w:r w:rsidR="00A2326B">
        <w:rPr>
          <w:rFonts w:ascii="Times New Roman" w:eastAsiaTheme="minorEastAsia" w:hAnsi="Times New Roman"/>
          <w:sz w:val="28"/>
          <w:szCs w:val="28"/>
        </w:rPr>
        <w:t>orificarea/ eliminarea finală;</w:t>
      </w:r>
    </w:p>
    <w:p w:rsidR="00321CBC" w:rsidRPr="00A2326B" w:rsidRDefault="00321CBC" w:rsidP="00546917">
      <w:pPr>
        <w:numPr>
          <w:ilvl w:val="0"/>
          <w:numId w:val="10"/>
        </w:numPr>
        <w:tabs>
          <w:tab w:val="left" w:pos="270"/>
        </w:tabs>
        <w:spacing w:after="0" w:line="240" w:lineRule="auto"/>
        <w:ind w:left="0" w:firstLine="0"/>
        <w:contextualSpacing/>
        <w:jc w:val="both"/>
        <w:rPr>
          <w:rFonts w:ascii="Times New Roman" w:eastAsiaTheme="minorEastAsia" w:hAnsi="Times New Roman"/>
          <w:sz w:val="28"/>
          <w:szCs w:val="28"/>
        </w:rPr>
      </w:pPr>
      <w:r w:rsidRPr="00A2326B">
        <w:rPr>
          <w:rFonts w:ascii="Times New Roman" w:eastAsiaTheme="minorEastAsia" w:hAnsi="Times New Roman"/>
          <w:sz w:val="28"/>
          <w:szCs w:val="28"/>
        </w:rPr>
        <w:t xml:space="preserve">Recepția lucrărilor </w:t>
      </w:r>
      <w:r w:rsidR="00A2326B">
        <w:rPr>
          <w:rFonts w:ascii="Times New Roman" w:eastAsiaTheme="minorEastAsia" w:hAnsi="Times New Roman"/>
          <w:sz w:val="28"/>
          <w:szCs w:val="28"/>
        </w:rPr>
        <w:t>executate</w:t>
      </w:r>
      <w:r w:rsidRPr="00A2326B">
        <w:rPr>
          <w:rFonts w:ascii="Times New Roman" w:eastAsiaTheme="minorEastAsia" w:hAnsi="Times New Roman"/>
          <w:sz w:val="28"/>
          <w:szCs w:val="28"/>
        </w:rPr>
        <w:t>.</w:t>
      </w:r>
    </w:p>
    <w:p w:rsidR="00321CBC" w:rsidRPr="00A2326B" w:rsidRDefault="00321CBC" w:rsidP="00A2326B">
      <w:pPr>
        <w:spacing w:after="0" w:line="240" w:lineRule="auto"/>
        <w:contextualSpacing/>
        <w:jc w:val="both"/>
        <w:rPr>
          <w:rFonts w:ascii="Times New Roman" w:eastAsiaTheme="minorEastAsia" w:hAnsi="Times New Roman"/>
          <w:b/>
          <w:i/>
          <w:sz w:val="28"/>
          <w:szCs w:val="28"/>
        </w:rPr>
      </w:pPr>
    </w:p>
    <w:p w:rsidR="00321CBC" w:rsidRPr="00A2326B" w:rsidRDefault="00321CBC" w:rsidP="00A2326B">
      <w:pPr>
        <w:tabs>
          <w:tab w:val="left" w:pos="993"/>
          <w:tab w:val="left" w:pos="1418"/>
        </w:tabs>
        <w:spacing w:after="0" w:line="240" w:lineRule="auto"/>
        <w:contextualSpacing/>
        <w:jc w:val="both"/>
        <w:rPr>
          <w:rFonts w:ascii="Times New Roman" w:eastAsia="Times New Roman" w:hAnsi="Times New Roman"/>
          <w:b/>
          <w:i/>
          <w:sz w:val="28"/>
          <w:szCs w:val="28"/>
        </w:rPr>
      </w:pPr>
      <w:r w:rsidRPr="00A2326B">
        <w:rPr>
          <w:rFonts w:ascii="Times New Roman" w:eastAsia="Times New Roman" w:hAnsi="Times New Roman"/>
          <w:b/>
          <w:i/>
          <w:sz w:val="28"/>
          <w:szCs w:val="28"/>
        </w:rPr>
        <w:t>Desfiintarea constructiilor subterane/ supraterane din beton simplu/armat</w:t>
      </w:r>
    </w:p>
    <w:p w:rsidR="00321CBC" w:rsidRPr="00A2326B" w:rsidRDefault="00321CBC" w:rsidP="00A2326B">
      <w:pPr>
        <w:tabs>
          <w:tab w:val="left" w:pos="993"/>
          <w:tab w:val="left" w:pos="1418"/>
        </w:tabs>
        <w:spacing w:after="0" w:line="240" w:lineRule="auto"/>
        <w:contextualSpacing/>
        <w:jc w:val="both"/>
        <w:rPr>
          <w:rFonts w:ascii="Times New Roman" w:eastAsia="Times New Roman" w:hAnsi="Times New Roman"/>
          <w:sz w:val="28"/>
          <w:szCs w:val="28"/>
        </w:rPr>
      </w:pPr>
      <w:r w:rsidRPr="00A2326B">
        <w:rPr>
          <w:rFonts w:ascii="Times New Roman" w:eastAsia="Times New Roman" w:hAnsi="Times New Roman"/>
          <w:sz w:val="28"/>
          <w:szCs w:val="28"/>
        </w:rPr>
        <w:t xml:space="preserve">Inainte de executarea propriu-zisa a demolării se vor desface toate accesoriile metalice fixate pe beton (balustrade metalice, capace/obloane si/sau gratare metalice de acoperire, suporti pentru conducte, corniere pentru bordare muchii etc.). </w:t>
      </w:r>
    </w:p>
    <w:p w:rsidR="00A2326B" w:rsidRDefault="00A2326B" w:rsidP="00A2326B">
      <w:pPr>
        <w:suppressAutoHyphens/>
        <w:spacing w:after="0" w:line="240" w:lineRule="auto"/>
        <w:contextualSpacing/>
        <w:jc w:val="both"/>
        <w:rPr>
          <w:rFonts w:ascii="Times New Roman" w:eastAsia="Times New Roman" w:hAnsi="Times New Roman"/>
          <w:b/>
          <w:i/>
          <w:sz w:val="28"/>
          <w:szCs w:val="28"/>
        </w:rPr>
      </w:pPr>
    </w:p>
    <w:p w:rsidR="00321CBC" w:rsidRPr="00A2326B" w:rsidRDefault="00321CBC" w:rsidP="00A2326B">
      <w:pPr>
        <w:suppressAutoHyphens/>
        <w:spacing w:after="0" w:line="240" w:lineRule="auto"/>
        <w:contextualSpacing/>
        <w:jc w:val="both"/>
        <w:rPr>
          <w:rFonts w:ascii="Times New Roman" w:eastAsia="Times New Roman" w:hAnsi="Times New Roman"/>
          <w:b/>
          <w:sz w:val="28"/>
          <w:szCs w:val="28"/>
        </w:rPr>
      </w:pPr>
      <w:r w:rsidRPr="00A2326B">
        <w:rPr>
          <w:rFonts w:ascii="Times New Roman" w:eastAsia="Times New Roman" w:hAnsi="Times New Roman"/>
          <w:b/>
          <w:i/>
          <w:sz w:val="28"/>
          <w:szCs w:val="28"/>
        </w:rPr>
        <w:t>Demolarea structurilor metalice și din beton</w:t>
      </w:r>
    </w:p>
    <w:p w:rsidR="00321CBC" w:rsidRPr="00A2326B" w:rsidRDefault="00321CBC" w:rsidP="00A2326B">
      <w:pPr>
        <w:suppressAutoHyphens/>
        <w:spacing w:after="0" w:line="240" w:lineRule="auto"/>
        <w:contextualSpacing/>
        <w:jc w:val="both"/>
        <w:rPr>
          <w:rFonts w:ascii="Times New Roman" w:eastAsia="Times New Roman" w:hAnsi="Times New Roman"/>
          <w:sz w:val="28"/>
          <w:szCs w:val="28"/>
        </w:rPr>
      </w:pPr>
      <w:r w:rsidRPr="00A2326B">
        <w:rPr>
          <w:rFonts w:ascii="Times New Roman" w:eastAsia="Times New Roman" w:hAnsi="Times New Roman"/>
          <w:sz w:val="28"/>
          <w:szCs w:val="28"/>
        </w:rPr>
        <w:t>Se va realiza prin operatiuni de tăiere cu sudura, operatiuni de taiere cu disc abraziv și utilizând dispozitive hidraulice atasate escavatoarelor.</w:t>
      </w:r>
    </w:p>
    <w:p w:rsidR="00A2326B" w:rsidRDefault="00A2326B" w:rsidP="00A2326B">
      <w:pPr>
        <w:spacing w:after="0" w:line="240" w:lineRule="auto"/>
        <w:contextualSpacing/>
        <w:jc w:val="both"/>
        <w:rPr>
          <w:rFonts w:ascii="Times New Roman" w:eastAsiaTheme="minorEastAsia" w:hAnsi="Times New Roman"/>
          <w:b/>
          <w:bCs/>
          <w:i/>
          <w:sz w:val="28"/>
          <w:szCs w:val="28"/>
        </w:rPr>
      </w:pPr>
    </w:p>
    <w:p w:rsidR="00321CBC" w:rsidRPr="00A2326B" w:rsidRDefault="00321CBC" w:rsidP="00A2326B">
      <w:pPr>
        <w:spacing w:after="0" w:line="240" w:lineRule="auto"/>
        <w:contextualSpacing/>
        <w:jc w:val="both"/>
        <w:rPr>
          <w:rFonts w:ascii="Times New Roman" w:eastAsiaTheme="minorEastAsia" w:hAnsi="Times New Roman"/>
          <w:bCs/>
          <w:sz w:val="28"/>
          <w:szCs w:val="28"/>
        </w:rPr>
      </w:pPr>
      <w:r w:rsidRPr="00A2326B">
        <w:rPr>
          <w:rFonts w:ascii="Times New Roman" w:eastAsiaTheme="minorEastAsia" w:hAnsi="Times New Roman"/>
          <w:b/>
          <w:bCs/>
          <w:i/>
          <w:sz w:val="28"/>
          <w:szCs w:val="28"/>
        </w:rPr>
        <w:t>Organizarea de șantier</w:t>
      </w:r>
      <w:r w:rsidRPr="00A2326B">
        <w:rPr>
          <w:rFonts w:ascii="Times New Roman" w:eastAsiaTheme="minorEastAsia" w:hAnsi="Times New Roman"/>
          <w:bCs/>
          <w:sz w:val="28"/>
          <w:szCs w:val="28"/>
        </w:rPr>
        <w:t xml:space="preserve">pentru realizarea lucrărilor de demolare a construcțiilor se va realiza în interiorul amplasamentului aferent proiectului de desființare. </w:t>
      </w:r>
    </w:p>
    <w:p w:rsidR="00507636" w:rsidRDefault="00507636" w:rsidP="00507636">
      <w:pPr>
        <w:spacing w:after="0"/>
        <w:jc w:val="both"/>
        <w:rPr>
          <w:rFonts w:ascii="Times New Roman" w:eastAsiaTheme="minorEastAsia" w:hAnsi="Times New Roman"/>
          <w:b/>
          <w:i/>
          <w:sz w:val="28"/>
          <w:szCs w:val="28"/>
        </w:rPr>
      </w:pPr>
    </w:p>
    <w:p w:rsidR="00507636" w:rsidRPr="00507636" w:rsidRDefault="00507636" w:rsidP="00507636">
      <w:pPr>
        <w:spacing w:after="0"/>
        <w:jc w:val="both"/>
        <w:rPr>
          <w:rFonts w:ascii="Times New Roman" w:eastAsiaTheme="minorEastAsia" w:hAnsi="Times New Roman"/>
          <w:b/>
          <w:sz w:val="28"/>
          <w:szCs w:val="28"/>
        </w:rPr>
      </w:pPr>
      <w:r>
        <w:rPr>
          <w:rFonts w:ascii="Times New Roman" w:eastAsiaTheme="minorEastAsia" w:hAnsi="Times New Roman"/>
          <w:b/>
          <w:i/>
          <w:sz w:val="28"/>
          <w:szCs w:val="28"/>
        </w:rPr>
        <w:t>Utilități:</w:t>
      </w:r>
    </w:p>
    <w:p w:rsidR="00507636" w:rsidRPr="00507636" w:rsidRDefault="00507636" w:rsidP="00507636">
      <w:pPr>
        <w:spacing w:after="0"/>
        <w:jc w:val="both"/>
        <w:rPr>
          <w:rFonts w:ascii="Times New Roman" w:eastAsiaTheme="minorEastAsia" w:hAnsi="Times New Roman"/>
          <w:sz w:val="28"/>
          <w:szCs w:val="28"/>
        </w:rPr>
      </w:pPr>
      <w:r w:rsidRPr="00507636">
        <w:rPr>
          <w:rFonts w:ascii="Times New Roman" w:eastAsiaTheme="minorEastAsia" w:hAnsi="Times New Roman"/>
          <w:bCs/>
          <w:i/>
          <w:sz w:val="28"/>
          <w:szCs w:val="28"/>
          <w:u w:val="single"/>
          <w:lang w:val="it-IT"/>
        </w:rPr>
        <w:t>Alimentarea cu apă potabilă</w:t>
      </w:r>
      <w:r w:rsidRPr="00507636">
        <w:rPr>
          <w:rFonts w:ascii="Times New Roman" w:eastAsiaTheme="minorEastAsia" w:hAnsi="Times New Roman"/>
          <w:bCs/>
          <w:sz w:val="28"/>
          <w:szCs w:val="28"/>
        </w:rPr>
        <w:t xml:space="preserve"> în scop igienico-sanitar și tehnologic (stropirea construcțiilor și a deșeurilor rezultate din demolări) se va realiza din instalațiile de alimentare cu apă existente în zonă.</w:t>
      </w:r>
    </w:p>
    <w:p w:rsidR="00507636" w:rsidRPr="00507636" w:rsidRDefault="00507636" w:rsidP="00507636">
      <w:pPr>
        <w:spacing w:after="0"/>
        <w:jc w:val="both"/>
        <w:rPr>
          <w:rFonts w:ascii="Times New Roman" w:eastAsiaTheme="minorEastAsia" w:hAnsi="Times New Roman"/>
          <w:sz w:val="28"/>
          <w:szCs w:val="28"/>
        </w:rPr>
      </w:pPr>
      <w:r w:rsidRPr="00507636">
        <w:rPr>
          <w:rFonts w:ascii="Times New Roman" w:eastAsiaTheme="minorEastAsia" w:hAnsi="Times New Roman"/>
          <w:i/>
          <w:sz w:val="28"/>
          <w:szCs w:val="28"/>
          <w:u w:val="single"/>
        </w:rPr>
        <w:t>Evacuarea apelor uzate</w:t>
      </w:r>
      <w:r w:rsidRPr="00507636">
        <w:rPr>
          <w:rFonts w:ascii="Times New Roman" w:eastAsiaTheme="minorEastAsia" w:hAnsi="Times New Roman"/>
          <w:i/>
          <w:sz w:val="28"/>
          <w:szCs w:val="28"/>
        </w:rPr>
        <w:t xml:space="preserve">- </w:t>
      </w:r>
      <w:r w:rsidRPr="00507636">
        <w:rPr>
          <w:rFonts w:ascii="Times New Roman" w:eastAsiaTheme="minorEastAsia" w:hAnsi="Times New Roman"/>
          <w:sz w:val="28"/>
          <w:szCs w:val="28"/>
        </w:rPr>
        <w:t>Containerele aferente organizării de șantier nu se vor racorda la rețeaua de canalizare existentă în zonă. În cadrul organizării de șantier se vor amplasa  toalete ecologice</w:t>
      </w:r>
      <w:r w:rsidRPr="00507636">
        <w:rPr>
          <w:rFonts w:ascii="Times New Roman" w:eastAsiaTheme="minorEastAsia" w:hAnsi="Times New Roman"/>
          <w:i/>
          <w:sz w:val="28"/>
          <w:szCs w:val="28"/>
        </w:rPr>
        <w:t>.</w:t>
      </w:r>
    </w:p>
    <w:p w:rsidR="00507636" w:rsidRPr="00507636" w:rsidRDefault="00507636" w:rsidP="00507636">
      <w:pPr>
        <w:spacing w:after="0"/>
        <w:jc w:val="both"/>
        <w:rPr>
          <w:rFonts w:ascii="Times New Roman" w:eastAsia="ArialMT" w:hAnsi="Times New Roman"/>
          <w:sz w:val="28"/>
          <w:szCs w:val="28"/>
        </w:rPr>
      </w:pPr>
      <w:r w:rsidRPr="00507636">
        <w:rPr>
          <w:rFonts w:ascii="Times New Roman" w:eastAsiaTheme="minorEastAsia" w:hAnsi="Times New Roman"/>
          <w:i/>
          <w:sz w:val="28"/>
          <w:szCs w:val="28"/>
          <w:u w:val="single"/>
        </w:rPr>
        <w:t>Energia electrică</w:t>
      </w:r>
      <w:r w:rsidRPr="00507636">
        <w:rPr>
          <w:rFonts w:ascii="Times New Roman" w:eastAsiaTheme="minorEastAsia" w:hAnsi="Times New Roman"/>
          <w:sz w:val="28"/>
          <w:szCs w:val="28"/>
        </w:rPr>
        <w:t xml:space="preserve"> - Se va asigura prin cooperare cu instalaţiile existente în zonă prin intermediul tabloului</w:t>
      </w:r>
      <w:r w:rsidRPr="00507636">
        <w:rPr>
          <w:rFonts w:ascii="Times New Roman" w:eastAsia="ArialMT" w:hAnsi="Times New Roman"/>
          <w:sz w:val="28"/>
          <w:szCs w:val="28"/>
        </w:rPr>
        <w:t xml:space="preserve"> electric al șantierului amplasat in apropierea containeruluidin organizarea de șantier.</w:t>
      </w:r>
    </w:p>
    <w:p w:rsidR="00507636" w:rsidRPr="00507636" w:rsidRDefault="00507636" w:rsidP="00507636">
      <w:pPr>
        <w:autoSpaceDE w:val="0"/>
        <w:autoSpaceDN w:val="0"/>
        <w:adjustRightInd w:val="0"/>
        <w:spacing w:after="0"/>
        <w:jc w:val="both"/>
        <w:rPr>
          <w:rFonts w:ascii="Times New Roman" w:eastAsia="ArialMT" w:hAnsi="Times New Roman"/>
          <w:sz w:val="28"/>
          <w:szCs w:val="28"/>
        </w:rPr>
      </w:pPr>
      <w:r w:rsidRPr="00507636">
        <w:rPr>
          <w:rFonts w:ascii="Times New Roman" w:eastAsia="ArialMT" w:hAnsi="Times New Roman"/>
          <w:sz w:val="28"/>
          <w:szCs w:val="28"/>
        </w:rPr>
        <w:t xml:space="preserve">Toate instalatiile de alimentare cu energie electrica vor fi dotate cu dispozitive de protecție. </w:t>
      </w:r>
    </w:p>
    <w:p w:rsidR="00507636" w:rsidRPr="00507636" w:rsidRDefault="00507636" w:rsidP="00507636">
      <w:pPr>
        <w:autoSpaceDE w:val="0"/>
        <w:autoSpaceDN w:val="0"/>
        <w:adjustRightInd w:val="0"/>
        <w:spacing w:after="0"/>
        <w:jc w:val="both"/>
        <w:rPr>
          <w:rFonts w:ascii="Times New Roman" w:eastAsia="ArialMT" w:hAnsi="Times New Roman"/>
          <w:sz w:val="28"/>
          <w:szCs w:val="28"/>
        </w:rPr>
      </w:pPr>
      <w:r w:rsidRPr="00507636">
        <w:rPr>
          <w:rFonts w:ascii="Times New Roman" w:eastAsia="ArialMT" w:hAnsi="Times New Roman"/>
          <w:sz w:val="28"/>
          <w:szCs w:val="28"/>
        </w:rPr>
        <w:t>Pentru a se evita supraincarcarea cu consumatori a unui singur circuit de alimentare electrica, legarea aparatelor de incalzire,mari consumatoare de energie,se va face pe circuite dimensionate corespunzator, separate.</w:t>
      </w:r>
    </w:p>
    <w:p w:rsidR="00507636" w:rsidRPr="00507636" w:rsidRDefault="00507636" w:rsidP="00507636">
      <w:pPr>
        <w:spacing w:after="0"/>
        <w:jc w:val="both"/>
        <w:rPr>
          <w:rFonts w:ascii="Times New Roman" w:eastAsiaTheme="minorEastAsia" w:hAnsi="Times New Roman"/>
          <w:sz w:val="28"/>
          <w:szCs w:val="28"/>
        </w:rPr>
      </w:pPr>
      <w:r w:rsidRPr="00507636">
        <w:rPr>
          <w:rFonts w:ascii="Times New Roman" w:eastAsiaTheme="minorEastAsia" w:hAnsi="Times New Roman"/>
          <w:i/>
          <w:sz w:val="28"/>
          <w:szCs w:val="28"/>
          <w:u w:val="single"/>
        </w:rPr>
        <w:t>Energia termică</w:t>
      </w:r>
      <w:r w:rsidRPr="00507636">
        <w:rPr>
          <w:rFonts w:ascii="Times New Roman" w:eastAsiaTheme="minorEastAsia" w:hAnsi="Times New Roman"/>
          <w:sz w:val="28"/>
          <w:szCs w:val="28"/>
        </w:rPr>
        <w:t>:  Incălzirea incintei de birou în cadrul organizării de șantier</w:t>
      </w:r>
      <w:r>
        <w:rPr>
          <w:rFonts w:ascii="Times New Roman" w:eastAsiaTheme="minorEastAsia" w:hAnsi="Times New Roman"/>
          <w:sz w:val="28"/>
          <w:szCs w:val="28"/>
        </w:rPr>
        <w:t>, dacă este cazul,</w:t>
      </w:r>
      <w:r w:rsidRPr="00507636">
        <w:rPr>
          <w:rFonts w:ascii="Times New Roman" w:eastAsiaTheme="minorEastAsia" w:hAnsi="Times New Roman"/>
          <w:sz w:val="28"/>
          <w:szCs w:val="28"/>
        </w:rPr>
        <w:t xml:space="preserve"> se va realiza cu aparate electrice – calorifere, convectoare, aparate de aer conditionat, etc, racordate la instalatia electrica de alimentare din organizarea de șantier. </w:t>
      </w:r>
    </w:p>
    <w:p w:rsidR="00507636" w:rsidRPr="00507636" w:rsidRDefault="00507636" w:rsidP="00507636">
      <w:pPr>
        <w:spacing w:after="0"/>
        <w:jc w:val="both"/>
        <w:rPr>
          <w:rFonts w:ascii="Times New Roman" w:eastAsiaTheme="minorEastAsia" w:hAnsi="Times New Roman"/>
          <w:sz w:val="28"/>
          <w:szCs w:val="28"/>
        </w:rPr>
      </w:pPr>
      <w:r w:rsidRPr="00507636">
        <w:rPr>
          <w:rFonts w:ascii="Times New Roman" w:eastAsiaTheme="minorEastAsia" w:hAnsi="Times New Roman"/>
          <w:sz w:val="28"/>
          <w:szCs w:val="28"/>
        </w:rPr>
        <w:t>Nu se vor utiliza instalații sau echipamente improvizate pentru încălzire, iar c</w:t>
      </w:r>
      <w:r>
        <w:rPr>
          <w:rFonts w:ascii="Times New Roman" w:eastAsiaTheme="minorEastAsia" w:hAnsi="Times New Roman"/>
          <w:sz w:val="28"/>
          <w:szCs w:val="28"/>
        </w:rPr>
        <w:t>ele omologate nu vor fi lasate î</w:t>
      </w:r>
      <w:r w:rsidRPr="00507636">
        <w:rPr>
          <w:rFonts w:ascii="Times New Roman" w:eastAsiaTheme="minorEastAsia" w:hAnsi="Times New Roman"/>
          <w:sz w:val="28"/>
          <w:szCs w:val="28"/>
        </w:rPr>
        <w:t>n funcțiune nesupravegheate.</w:t>
      </w:r>
    </w:p>
    <w:p w:rsidR="00507636" w:rsidRDefault="00507636" w:rsidP="00507636">
      <w:pPr>
        <w:spacing w:after="0"/>
        <w:jc w:val="both"/>
        <w:rPr>
          <w:rFonts w:ascii="Times New Roman" w:eastAsiaTheme="minorEastAsia" w:hAnsi="Times New Roman"/>
          <w:sz w:val="28"/>
          <w:szCs w:val="28"/>
        </w:rPr>
      </w:pPr>
      <w:r w:rsidRPr="00507636">
        <w:rPr>
          <w:rFonts w:ascii="Times New Roman" w:eastAsiaTheme="minorEastAsia" w:hAnsi="Times New Roman"/>
          <w:i/>
          <w:sz w:val="28"/>
          <w:szCs w:val="28"/>
          <w:u w:val="single"/>
        </w:rPr>
        <w:lastRenderedPageBreak/>
        <w:t>Alimentarea cu gaze naturale</w:t>
      </w:r>
      <w:r w:rsidRPr="00507636">
        <w:rPr>
          <w:rFonts w:ascii="Times New Roman" w:eastAsiaTheme="minorEastAsia" w:hAnsi="Times New Roman"/>
          <w:sz w:val="28"/>
          <w:szCs w:val="28"/>
        </w:rPr>
        <w:t>: Nu este cazul.</w:t>
      </w:r>
    </w:p>
    <w:p w:rsidR="004718F2" w:rsidRPr="00507636" w:rsidRDefault="004718F2" w:rsidP="00507636">
      <w:pPr>
        <w:spacing w:after="0"/>
        <w:jc w:val="both"/>
        <w:rPr>
          <w:rFonts w:ascii="Times New Roman" w:eastAsiaTheme="minorEastAsia" w:hAnsi="Times New Roman"/>
          <w:sz w:val="28"/>
          <w:szCs w:val="28"/>
        </w:rPr>
      </w:pPr>
    </w:p>
    <w:p w:rsidR="00507636" w:rsidRPr="00507636" w:rsidRDefault="00507636" w:rsidP="004718F2">
      <w:pPr>
        <w:spacing w:after="0" w:line="240" w:lineRule="auto"/>
        <w:jc w:val="both"/>
        <w:rPr>
          <w:rFonts w:ascii="Times New Roman" w:eastAsiaTheme="minorEastAsia" w:hAnsi="Times New Roman"/>
          <w:bCs/>
          <w:sz w:val="28"/>
          <w:szCs w:val="28"/>
        </w:rPr>
      </w:pPr>
      <w:r w:rsidRPr="00507636">
        <w:rPr>
          <w:rFonts w:ascii="Times New Roman" w:eastAsiaTheme="minorEastAsia" w:hAnsi="Times New Roman"/>
          <w:b/>
          <w:bCs/>
          <w:i/>
          <w:sz w:val="28"/>
          <w:szCs w:val="28"/>
        </w:rPr>
        <w:t>Organizarea de șantier</w:t>
      </w:r>
      <w:r w:rsidRPr="00507636">
        <w:rPr>
          <w:rFonts w:ascii="Times New Roman" w:eastAsiaTheme="minorEastAsia" w:hAnsi="Times New Roman"/>
          <w:bCs/>
          <w:sz w:val="28"/>
          <w:szCs w:val="28"/>
        </w:rPr>
        <w:t xml:space="preserve">pentru realizarea lucrărilor de demolare se va realiza în interiorul amplasamentului aferent proiectului. </w:t>
      </w:r>
    </w:p>
    <w:p w:rsidR="00507636" w:rsidRPr="00507636" w:rsidRDefault="00507636" w:rsidP="004718F2">
      <w:pPr>
        <w:spacing w:after="0" w:line="240" w:lineRule="auto"/>
        <w:jc w:val="both"/>
        <w:rPr>
          <w:rFonts w:ascii="Times New Roman" w:eastAsiaTheme="minorEastAsia" w:hAnsi="Times New Roman"/>
          <w:sz w:val="28"/>
          <w:szCs w:val="28"/>
        </w:rPr>
      </w:pPr>
      <w:r w:rsidRPr="00507636">
        <w:rPr>
          <w:rFonts w:ascii="Times New Roman" w:eastAsiaTheme="minorEastAsia" w:hAnsi="Times New Roman"/>
          <w:sz w:val="28"/>
          <w:szCs w:val="28"/>
        </w:rPr>
        <w:t xml:space="preserve">Organizarea de șantier va consta în amplasarea pe platforma betonată existentă pe amplasament  a barăcilor pentru constructori, a toaletei ecologice,  a containerelor destinate stocării temporare a deșeurilor rezultate din demolări. </w:t>
      </w:r>
    </w:p>
    <w:p w:rsidR="00507636" w:rsidRPr="00507636" w:rsidRDefault="00507636" w:rsidP="004718F2">
      <w:pPr>
        <w:spacing w:after="0" w:line="240" w:lineRule="auto"/>
        <w:jc w:val="both"/>
        <w:rPr>
          <w:rFonts w:ascii="Times New Roman" w:eastAsiaTheme="minorEastAsia" w:hAnsi="Times New Roman"/>
          <w:sz w:val="28"/>
          <w:szCs w:val="28"/>
        </w:rPr>
      </w:pPr>
      <w:r w:rsidRPr="00507636">
        <w:rPr>
          <w:rFonts w:ascii="Times New Roman" w:eastAsiaTheme="minorEastAsia" w:hAnsi="Times New Roman"/>
          <w:sz w:val="28"/>
          <w:szCs w:val="28"/>
        </w:rPr>
        <w:t>În organizarea de șantier vor staționa temporar utilajele/ echipamentele ce urmează a fi utilizate în activitatea  de demolare.</w:t>
      </w:r>
    </w:p>
    <w:p w:rsidR="00507636" w:rsidRPr="00507636" w:rsidRDefault="00507636" w:rsidP="004718F2">
      <w:pPr>
        <w:tabs>
          <w:tab w:val="left" w:pos="90"/>
        </w:tabs>
        <w:spacing w:after="0" w:line="240" w:lineRule="auto"/>
        <w:jc w:val="both"/>
        <w:rPr>
          <w:rFonts w:ascii="Times New Roman" w:hAnsi="Times New Roman"/>
          <w:bCs/>
          <w:sz w:val="28"/>
          <w:szCs w:val="28"/>
        </w:rPr>
      </w:pPr>
      <w:r w:rsidRPr="00507636">
        <w:rPr>
          <w:rFonts w:ascii="Times New Roman" w:hAnsi="Times New Roman"/>
          <w:bCs/>
          <w:i/>
          <w:sz w:val="28"/>
          <w:szCs w:val="28"/>
        </w:rPr>
        <w:t>Amplasamentul aferent organizării de șantier</w:t>
      </w:r>
      <w:r w:rsidRPr="00507636">
        <w:rPr>
          <w:rFonts w:ascii="Times New Roman" w:hAnsi="Times New Roman"/>
          <w:bCs/>
          <w:sz w:val="28"/>
          <w:szCs w:val="28"/>
        </w:rPr>
        <w:t xml:space="preserve"> se va situa în interiorul amplasamentului  aferent proiectului, cu luarea în considerare a următoarelor principii de bază:</w:t>
      </w:r>
    </w:p>
    <w:p w:rsidR="00507636" w:rsidRPr="00507636" w:rsidRDefault="00507636" w:rsidP="00546917">
      <w:pPr>
        <w:numPr>
          <w:ilvl w:val="0"/>
          <w:numId w:val="11"/>
        </w:numPr>
        <w:tabs>
          <w:tab w:val="left" w:pos="90"/>
        </w:tabs>
        <w:spacing w:after="0" w:line="240" w:lineRule="auto"/>
        <w:contextualSpacing/>
        <w:jc w:val="both"/>
        <w:rPr>
          <w:rFonts w:ascii="Times New Roman" w:hAnsi="Times New Roman"/>
          <w:bCs/>
          <w:sz w:val="28"/>
          <w:szCs w:val="28"/>
        </w:rPr>
      </w:pPr>
      <w:r w:rsidRPr="00507636">
        <w:rPr>
          <w:rFonts w:ascii="Times New Roman" w:hAnsi="Times New Roman"/>
          <w:bCs/>
          <w:sz w:val="28"/>
          <w:szCs w:val="28"/>
        </w:rPr>
        <w:t xml:space="preserve">Amplasarea suficient de aproape de frontul de lucru pentru a se reduce pe cât posibil necesitatea transporturilor pe distanțe scurte (pentru muncitori, materiale, deșeuri, vehicule și echipamente de întreținere, etc.). </w:t>
      </w:r>
    </w:p>
    <w:p w:rsidR="00507636" w:rsidRPr="00507636" w:rsidRDefault="00507636" w:rsidP="00546917">
      <w:pPr>
        <w:numPr>
          <w:ilvl w:val="0"/>
          <w:numId w:val="11"/>
        </w:numPr>
        <w:tabs>
          <w:tab w:val="left" w:pos="90"/>
        </w:tabs>
        <w:spacing w:line="240" w:lineRule="auto"/>
        <w:contextualSpacing/>
        <w:jc w:val="both"/>
        <w:rPr>
          <w:rFonts w:ascii="Times New Roman" w:hAnsi="Times New Roman"/>
          <w:bCs/>
          <w:sz w:val="28"/>
          <w:szCs w:val="28"/>
        </w:rPr>
      </w:pPr>
      <w:r w:rsidRPr="00507636">
        <w:rPr>
          <w:rFonts w:ascii="Times New Roman" w:hAnsi="Times New Roman"/>
          <w:bCs/>
          <w:sz w:val="28"/>
          <w:szCs w:val="28"/>
        </w:rPr>
        <w:t>Suprafața de teren trebuie să fie suficientă pentru a permite desfășurarea activităților planificate, dar strict limitată la necesar, pentru a reduce ocuparea (temporară) a terenului.</w:t>
      </w:r>
    </w:p>
    <w:p w:rsidR="00507636" w:rsidRPr="00507636" w:rsidRDefault="00507636" w:rsidP="00546917">
      <w:pPr>
        <w:numPr>
          <w:ilvl w:val="0"/>
          <w:numId w:val="11"/>
        </w:numPr>
        <w:tabs>
          <w:tab w:val="left" w:pos="90"/>
        </w:tabs>
        <w:spacing w:line="240" w:lineRule="auto"/>
        <w:contextualSpacing/>
        <w:jc w:val="both"/>
        <w:rPr>
          <w:rFonts w:ascii="Times New Roman" w:hAnsi="Times New Roman"/>
          <w:bCs/>
          <w:sz w:val="28"/>
          <w:szCs w:val="28"/>
        </w:rPr>
      </w:pPr>
      <w:r w:rsidRPr="00507636">
        <w:rPr>
          <w:rFonts w:ascii="Times New Roman" w:hAnsi="Times New Roman"/>
          <w:bCs/>
          <w:sz w:val="28"/>
          <w:szCs w:val="28"/>
        </w:rPr>
        <w:t>Ușurința racordării la rețele de utilități existente (electricitate, alimentare cu apă, canalizare, etc.).</w:t>
      </w:r>
    </w:p>
    <w:p w:rsidR="00507636" w:rsidRPr="00507636" w:rsidRDefault="00507636" w:rsidP="00546917">
      <w:pPr>
        <w:numPr>
          <w:ilvl w:val="0"/>
          <w:numId w:val="11"/>
        </w:numPr>
        <w:tabs>
          <w:tab w:val="left" w:pos="90"/>
        </w:tabs>
        <w:spacing w:line="240" w:lineRule="auto"/>
        <w:contextualSpacing/>
        <w:jc w:val="both"/>
        <w:rPr>
          <w:rFonts w:ascii="Times New Roman" w:hAnsi="Times New Roman"/>
          <w:bCs/>
          <w:sz w:val="28"/>
          <w:szCs w:val="28"/>
        </w:rPr>
      </w:pPr>
      <w:r w:rsidRPr="00507636">
        <w:rPr>
          <w:rFonts w:ascii="Times New Roman" w:hAnsi="Times New Roman"/>
          <w:bCs/>
          <w:sz w:val="28"/>
          <w:szCs w:val="28"/>
        </w:rPr>
        <w:t>Reducerea interferențelor posibile cu mediul din vecinătate- populație rezidentă în zonă; aria naturală protejată.</w:t>
      </w:r>
    </w:p>
    <w:p w:rsidR="00507636" w:rsidRPr="00507636" w:rsidRDefault="00507636" w:rsidP="004718F2">
      <w:pPr>
        <w:widowControl w:val="0"/>
        <w:tabs>
          <w:tab w:val="left" w:pos="370"/>
        </w:tabs>
        <w:autoSpaceDE w:val="0"/>
        <w:autoSpaceDN w:val="0"/>
        <w:adjustRightInd w:val="0"/>
        <w:spacing w:after="0" w:line="240" w:lineRule="auto"/>
        <w:contextualSpacing/>
        <w:jc w:val="both"/>
        <w:rPr>
          <w:rFonts w:ascii="Times New Roman" w:eastAsia="Cambria Math" w:hAnsi="Times New Roman"/>
          <w:sz w:val="28"/>
          <w:szCs w:val="28"/>
          <w:lang w:val="ro-RO"/>
        </w:rPr>
      </w:pPr>
      <w:r w:rsidRPr="00507636">
        <w:rPr>
          <w:rFonts w:ascii="Times New Roman" w:eastAsia="Cambria Math" w:hAnsi="Times New Roman"/>
          <w:i/>
          <w:sz w:val="28"/>
          <w:szCs w:val="28"/>
          <w:lang w:val="ro-RO"/>
        </w:rPr>
        <w:t>Organizarea de șantier va cuprinde</w:t>
      </w:r>
      <w:r w:rsidRPr="00507636">
        <w:rPr>
          <w:rFonts w:ascii="Times New Roman" w:eastAsia="Cambria Math" w:hAnsi="Times New Roman"/>
          <w:sz w:val="28"/>
          <w:szCs w:val="28"/>
          <w:lang w:val="ro-RO"/>
        </w:rPr>
        <w:t xml:space="preserve">: </w:t>
      </w:r>
    </w:p>
    <w:p w:rsidR="00507636" w:rsidRPr="00507636" w:rsidRDefault="00507636" w:rsidP="00546917">
      <w:pPr>
        <w:widowControl w:val="0"/>
        <w:numPr>
          <w:ilvl w:val="0"/>
          <w:numId w:val="30"/>
        </w:numPr>
        <w:tabs>
          <w:tab w:val="left" w:pos="370"/>
        </w:tabs>
        <w:autoSpaceDE w:val="0"/>
        <w:autoSpaceDN w:val="0"/>
        <w:adjustRightInd w:val="0"/>
        <w:spacing w:after="0" w:line="240" w:lineRule="auto"/>
        <w:contextualSpacing/>
        <w:jc w:val="both"/>
        <w:rPr>
          <w:rFonts w:ascii="Times New Roman" w:eastAsia="Cambria Math" w:hAnsi="Times New Roman"/>
          <w:sz w:val="28"/>
          <w:szCs w:val="28"/>
          <w:lang w:val="ro-RO"/>
        </w:rPr>
      </w:pPr>
      <w:r w:rsidRPr="00507636">
        <w:rPr>
          <w:rFonts w:ascii="Times New Roman" w:eastAsia="Cambria Math" w:hAnsi="Times New Roman"/>
          <w:sz w:val="28"/>
          <w:szCs w:val="28"/>
          <w:lang w:val="ro-RO"/>
        </w:rPr>
        <w:t>Zona de control acces.</w:t>
      </w:r>
    </w:p>
    <w:p w:rsidR="00507636" w:rsidRPr="00507636" w:rsidRDefault="00507636" w:rsidP="00546917">
      <w:pPr>
        <w:widowControl w:val="0"/>
        <w:numPr>
          <w:ilvl w:val="0"/>
          <w:numId w:val="30"/>
        </w:numPr>
        <w:tabs>
          <w:tab w:val="left" w:pos="370"/>
        </w:tabs>
        <w:autoSpaceDE w:val="0"/>
        <w:autoSpaceDN w:val="0"/>
        <w:adjustRightInd w:val="0"/>
        <w:spacing w:after="0" w:line="240" w:lineRule="auto"/>
        <w:contextualSpacing/>
        <w:jc w:val="both"/>
        <w:rPr>
          <w:rFonts w:ascii="Times New Roman" w:eastAsia="Cambria Math" w:hAnsi="Times New Roman"/>
          <w:sz w:val="28"/>
          <w:szCs w:val="28"/>
          <w:lang w:val="ro-RO"/>
        </w:rPr>
      </w:pPr>
      <w:r w:rsidRPr="00507636">
        <w:rPr>
          <w:rFonts w:ascii="Times New Roman" w:eastAsia="Cambria Math" w:hAnsi="Times New Roman"/>
          <w:sz w:val="28"/>
          <w:szCs w:val="28"/>
          <w:lang w:val="ro-RO"/>
        </w:rPr>
        <w:t>Zona de baracamente (cea principală a antreprenorului general și cele secundare pentru companii subcontractoare).</w:t>
      </w:r>
    </w:p>
    <w:p w:rsidR="00507636" w:rsidRPr="00507636" w:rsidRDefault="00507636" w:rsidP="00546917">
      <w:pPr>
        <w:widowControl w:val="0"/>
        <w:numPr>
          <w:ilvl w:val="0"/>
          <w:numId w:val="30"/>
        </w:numPr>
        <w:tabs>
          <w:tab w:val="left" w:pos="370"/>
        </w:tabs>
        <w:autoSpaceDE w:val="0"/>
        <w:autoSpaceDN w:val="0"/>
        <w:adjustRightInd w:val="0"/>
        <w:spacing w:after="0" w:line="240" w:lineRule="auto"/>
        <w:contextualSpacing/>
        <w:jc w:val="both"/>
        <w:rPr>
          <w:rFonts w:ascii="Times New Roman" w:eastAsia="Cambria Math" w:hAnsi="Times New Roman"/>
          <w:sz w:val="28"/>
          <w:szCs w:val="28"/>
          <w:lang w:val="ro-RO"/>
        </w:rPr>
      </w:pPr>
      <w:r w:rsidRPr="00507636">
        <w:rPr>
          <w:rFonts w:ascii="Times New Roman" w:eastAsia="Cambria Math" w:hAnsi="Times New Roman"/>
          <w:sz w:val="28"/>
          <w:szCs w:val="28"/>
          <w:lang w:val="ro-RO"/>
        </w:rPr>
        <w:t>Zona  pentru vestiare.</w:t>
      </w:r>
    </w:p>
    <w:p w:rsidR="00507636" w:rsidRPr="00507636" w:rsidRDefault="00507636" w:rsidP="00546917">
      <w:pPr>
        <w:widowControl w:val="0"/>
        <w:numPr>
          <w:ilvl w:val="0"/>
          <w:numId w:val="30"/>
        </w:numPr>
        <w:tabs>
          <w:tab w:val="left" w:pos="370"/>
        </w:tabs>
        <w:autoSpaceDE w:val="0"/>
        <w:autoSpaceDN w:val="0"/>
        <w:adjustRightInd w:val="0"/>
        <w:spacing w:after="0" w:line="240" w:lineRule="auto"/>
        <w:contextualSpacing/>
        <w:jc w:val="both"/>
        <w:rPr>
          <w:rFonts w:ascii="Times New Roman" w:eastAsia="Cambria Math" w:hAnsi="Times New Roman"/>
          <w:sz w:val="28"/>
          <w:szCs w:val="28"/>
          <w:lang w:val="ro-RO"/>
        </w:rPr>
      </w:pPr>
      <w:r w:rsidRPr="00507636">
        <w:rPr>
          <w:rFonts w:ascii="Times New Roman" w:eastAsia="Cambria Math" w:hAnsi="Times New Roman"/>
          <w:sz w:val="28"/>
          <w:szCs w:val="28"/>
          <w:lang w:val="ro-RO"/>
        </w:rPr>
        <w:t>Zonei delimitate pentru depozitarea deșeurilor rezultate din demolări și a deșeurilor de tip menajer.</w:t>
      </w:r>
    </w:p>
    <w:p w:rsidR="00507636" w:rsidRPr="00507636" w:rsidRDefault="00507636" w:rsidP="00546917">
      <w:pPr>
        <w:widowControl w:val="0"/>
        <w:numPr>
          <w:ilvl w:val="0"/>
          <w:numId w:val="30"/>
        </w:numPr>
        <w:tabs>
          <w:tab w:val="left" w:pos="370"/>
        </w:tabs>
        <w:autoSpaceDE w:val="0"/>
        <w:autoSpaceDN w:val="0"/>
        <w:adjustRightInd w:val="0"/>
        <w:spacing w:after="0" w:line="240" w:lineRule="auto"/>
        <w:contextualSpacing/>
        <w:jc w:val="both"/>
        <w:rPr>
          <w:rFonts w:ascii="Times New Roman" w:eastAsia="Cambria Math" w:hAnsi="Times New Roman"/>
          <w:sz w:val="28"/>
          <w:szCs w:val="28"/>
          <w:lang w:val="ro-RO"/>
        </w:rPr>
      </w:pPr>
      <w:r w:rsidRPr="00507636">
        <w:rPr>
          <w:rFonts w:ascii="Times New Roman" w:eastAsia="Cambria Math" w:hAnsi="Times New Roman"/>
          <w:sz w:val="28"/>
          <w:szCs w:val="28"/>
          <w:lang w:val="ro-RO"/>
        </w:rPr>
        <w:t>Pichete PSI dispuse în locuri accesibile, distribuite uniform pe suprafața șantierului.</w:t>
      </w:r>
    </w:p>
    <w:p w:rsidR="00507636" w:rsidRPr="00507636" w:rsidRDefault="00507636" w:rsidP="004718F2">
      <w:pPr>
        <w:widowControl w:val="0"/>
        <w:shd w:val="clear" w:color="auto" w:fill="FFFFFF"/>
        <w:tabs>
          <w:tab w:val="left" w:pos="370"/>
        </w:tabs>
        <w:autoSpaceDE w:val="0"/>
        <w:autoSpaceDN w:val="0"/>
        <w:adjustRightInd w:val="0"/>
        <w:spacing w:after="0" w:line="240" w:lineRule="auto"/>
        <w:contextualSpacing/>
        <w:jc w:val="both"/>
        <w:rPr>
          <w:rFonts w:ascii="Times New Roman" w:eastAsia="Cambria Math" w:hAnsi="Times New Roman"/>
          <w:sz w:val="28"/>
          <w:szCs w:val="28"/>
          <w:lang w:val="ro-RO"/>
        </w:rPr>
      </w:pPr>
      <w:r w:rsidRPr="00507636">
        <w:rPr>
          <w:rFonts w:ascii="Times New Roman" w:eastAsia="Cambria Math" w:hAnsi="Times New Roman"/>
          <w:i/>
          <w:sz w:val="28"/>
          <w:szCs w:val="28"/>
          <w:lang w:val="ro-RO"/>
        </w:rPr>
        <w:t>Organizarea de șantier și zona lucrărilor va conține cel puțin următoarele</w:t>
      </w:r>
      <w:r w:rsidRPr="00507636">
        <w:rPr>
          <w:rFonts w:ascii="Times New Roman" w:eastAsia="Cambria Math" w:hAnsi="Times New Roman"/>
          <w:sz w:val="28"/>
          <w:szCs w:val="28"/>
          <w:lang w:val="ro-RO"/>
        </w:rPr>
        <w:t>:</w:t>
      </w:r>
    </w:p>
    <w:p w:rsidR="00507636" w:rsidRPr="00507636" w:rsidRDefault="00507636" w:rsidP="00546917">
      <w:pPr>
        <w:widowControl w:val="0"/>
        <w:numPr>
          <w:ilvl w:val="0"/>
          <w:numId w:val="31"/>
        </w:numPr>
        <w:shd w:val="clear" w:color="auto" w:fill="FFFFFF"/>
        <w:tabs>
          <w:tab w:val="left" w:pos="370"/>
        </w:tabs>
        <w:autoSpaceDE w:val="0"/>
        <w:autoSpaceDN w:val="0"/>
        <w:adjustRightInd w:val="0"/>
        <w:spacing w:after="0" w:line="240" w:lineRule="auto"/>
        <w:contextualSpacing/>
        <w:jc w:val="both"/>
        <w:rPr>
          <w:rFonts w:ascii="Times New Roman" w:eastAsia="Cambria Math" w:hAnsi="Times New Roman"/>
          <w:sz w:val="28"/>
          <w:szCs w:val="28"/>
          <w:lang w:val="ro-RO"/>
        </w:rPr>
      </w:pPr>
      <w:r w:rsidRPr="00507636">
        <w:rPr>
          <w:rFonts w:ascii="Times New Roman" w:eastAsia="Cambria Math" w:hAnsi="Times New Roman"/>
          <w:sz w:val="28"/>
          <w:szCs w:val="28"/>
          <w:lang w:val="ro-RO"/>
        </w:rPr>
        <w:t>documentația tehnica si economica;</w:t>
      </w:r>
    </w:p>
    <w:p w:rsidR="00507636" w:rsidRPr="00507636" w:rsidRDefault="00507636" w:rsidP="00546917">
      <w:pPr>
        <w:widowControl w:val="0"/>
        <w:numPr>
          <w:ilvl w:val="0"/>
          <w:numId w:val="31"/>
        </w:numPr>
        <w:shd w:val="clear" w:color="auto" w:fill="FFFFFF"/>
        <w:tabs>
          <w:tab w:val="left" w:pos="370"/>
        </w:tabs>
        <w:autoSpaceDE w:val="0"/>
        <w:autoSpaceDN w:val="0"/>
        <w:adjustRightInd w:val="0"/>
        <w:spacing w:after="0" w:line="240" w:lineRule="auto"/>
        <w:contextualSpacing/>
        <w:jc w:val="both"/>
        <w:rPr>
          <w:rFonts w:ascii="Times New Roman" w:eastAsia="Cambria Math" w:hAnsi="Times New Roman"/>
          <w:sz w:val="28"/>
          <w:szCs w:val="28"/>
          <w:lang w:val="ro-RO"/>
        </w:rPr>
      </w:pPr>
      <w:r w:rsidRPr="00507636">
        <w:rPr>
          <w:rFonts w:ascii="Times New Roman" w:eastAsia="Cambria Math" w:hAnsi="Times New Roman"/>
          <w:sz w:val="28"/>
          <w:szCs w:val="28"/>
          <w:lang w:val="ro-RO"/>
        </w:rPr>
        <w:t>documentația SSM;</w:t>
      </w:r>
    </w:p>
    <w:p w:rsidR="00507636" w:rsidRPr="00507636" w:rsidRDefault="00507636" w:rsidP="00546917">
      <w:pPr>
        <w:widowControl w:val="0"/>
        <w:numPr>
          <w:ilvl w:val="0"/>
          <w:numId w:val="31"/>
        </w:numPr>
        <w:shd w:val="clear" w:color="auto" w:fill="FFFFFF"/>
        <w:tabs>
          <w:tab w:val="left" w:pos="370"/>
        </w:tabs>
        <w:autoSpaceDE w:val="0"/>
        <w:autoSpaceDN w:val="0"/>
        <w:adjustRightInd w:val="0"/>
        <w:spacing w:after="0" w:line="240" w:lineRule="auto"/>
        <w:contextualSpacing/>
        <w:jc w:val="both"/>
        <w:rPr>
          <w:rFonts w:ascii="Times New Roman" w:eastAsia="Cambria Math" w:hAnsi="Times New Roman"/>
          <w:sz w:val="28"/>
          <w:szCs w:val="28"/>
          <w:lang w:val="ro-RO"/>
        </w:rPr>
      </w:pPr>
      <w:r w:rsidRPr="00507636">
        <w:rPr>
          <w:rFonts w:ascii="Times New Roman" w:eastAsia="Cambria Math" w:hAnsi="Times New Roman"/>
          <w:sz w:val="28"/>
          <w:szCs w:val="28"/>
          <w:lang w:val="ro-RO"/>
        </w:rPr>
        <w:t xml:space="preserve">trusa pentru acordarea primului ajutor; </w:t>
      </w:r>
    </w:p>
    <w:p w:rsidR="00507636" w:rsidRPr="00507636" w:rsidRDefault="00507636" w:rsidP="00546917">
      <w:pPr>
        <w:widowControl w:val="0"/>
        <w:numPr>
          <w:ilvl w:val="0"/>
          <w:numId w:val="31"/>
        </w:numPr>
        <w:shd w:val="clear" w:color="auto" w:fill="FFFFFF"/>
        <w:tabs>
          <w:tab w:val="left" w:pos="370"/>
        </w:tabs>
        <w:autoSpaceDE w:val="0"/>
        <w:autoSpaceDN w:val="0"/>
        <w:adjustRightInd w:val="0"/>
        <w:spacing w:after="0" w:line="240" w:lineRule="auto"/>
        <w:contextualSpacing/>
        <w:jc w:val="both"/>
        <w:rPr>
          <w:rFonts w:ascii="Times New Roman" w:eastAsia="Cambria Math" w:hAnsi="Times New Roman"/>
          <w:sz w:val="28"/>
          <w:szCs w:val="28"/>
          <w:lang w:val="ro-RO"/>
        </w:rPr>
      </w:pPr>
      <w:r w:rsidRPr="00507636">
        <w:rPr>
          <w:rFonts w:ascii="Times New Roman" w:eastAsia="Cambria Math" w:hAnsi="Times New Roman"/>
          <w:sz w:val="28"/>
          <w:szCs w:val="28"/>
          <w:lang w:val="ro-RO"/>
        </w:rPr>
        <w:t>stingato</w:t>
      </w:r>
      <w:r w:rsidR="004718F2" w:rsidRPr="004718F2">
        <w:rPr>
          <w:rFonts w:ascii="Times New Roman" w:eastAsia="Cambria Math" w:hAnsi="Times New Roman"/>
          <w:sz w:val="28"/>
          <w:szCs w:val="28"/>
          <w:lang w:val="ro-RO"/>
        </w:rPr>
        <w:t>are</w:t>
      </w:r>
      <w:r w:rsidRPr="00507636">
        <w:rPr>
          <w:rFonts w:ascii="Times New Roman" w:eastAsia="Cambria Math" w:hAnsi="Times New Roman"/>
          <w:sz w:val="28"/>
          <w:szCs w:val="28"/>
          <w:lang w:val="ro-RO"/>
        </w:rPr>
        <w:t xml:space="preserve"> functional</w:t>
      </w:r>
      <w:r w:rsidR="004718F2" w:rsidRPr="004718F2">
        <w:rPr>
          <w:rFonts w:ascii="Times New Roman" w:eastAsia="Cambria Math" w:hAnsi="Times New Roman"/>
          <w:sz w:val="28"/>
          <w:szCs w:val="28"/>
          <w:lang w:val="ro-RO"/>
        </w:rPr>
        <w:t>e</w:t>
      </w:r>
      <w:r w:rsidRPr="00507636">
        <w:rPr>
          <w:rFonts w:ascii="Times New Roman" w:eastAsia="Cambria Math" w:hAnsi="Times New Roman"/>
          <w:sz w:val="28"/>
          <w:szCs w:val="28"/>
          <w:lang w:val="ro-RO"/>
        </w:rPr>
        <w:t>;</w:t>
      </w:r>
    </w:p>
    <w:p w:rsidR="00507636" w:rsidRPr="00507636" w:rsidRDefault="00507636" w:rsidP="00546917">
      <w:pPr>
        <w:widowControl w:val="0"/>
        <w:numPr>
          <w:ilvl w:val="0"/>
          <w:numId w:val="31"/>
        </w:numPr>
        <w:shd w:val="clear" w:color="auto" w:fill="FFFFFF"/>
        <w:tabs>
          <w:tab w:val="left" w:pos="370"/>
        </w:tabs>
        <w:autoSpaceDE w:val="0"/>
        <w:autoSpaceDN w:val="0"/>
        <w:adjustRightInd w:val="0"/>
        <w:spacing w:after="0" w:line="240" w:lineRule="auto"/>
        <w:contextualSpacing/>
        <w:jc w:val="both"/>
        <w:rPr>
          <w:rFonts w:ascii="Times New Roman" w:eastAsia="Cambria Math" w:hAnsi="Times New Roman"/>
          <w:sz w:val="28"/>
          <w:szCs w:val="28"/>
          <w:lang w:val="ro-RO"/>
        </w:rPr>
      </w:pPr>
      <w:r w:rsidRPr="00507636">
        <w:rPr>
          <w:rFonts w:ascii="Times New Roman" w:eastAsia="Cambria Math" w:hAnsi="Times New Roman"/>
          <w:sz w:val="28"/>
          <w:szCs w:val="28"/>
          <w:lang w:val="ro-RO"/>
        </w:rPr>
        <w:t>veste reflectorizante și căști de protectie pentru dotarea vizitatorilor;</w:t>
      </w:r>
    </w:p>
    <w:p w:rsidR="00507636" w:rsidRPr="00507636" w:rsidRDefault="00507636" w:rsidP="00546917">
      <w:pPr>
        <w:widowControl w:val="0"/>
        <w:numPr>
          <w:ilvl w:val="0"/>
          <w:numId w:val="31"/>
        </w:numPr>
        <w:shd w:val="clear" w:color="auto" w:fill="FFFFFF"/>
        <w:tabs>
          <w:tab w:val="left" w:pos="370"/>
        </w:tabs>
        <w:autoSpaceDE w:val="0"/>
        <w:autoSpaceDN w:val="0"/>
        <w:adjustRightInd w:val="0"/>
        <w:spacing w:after="0" w:line="240" w:lineRule="auto"/>
        <w:contextualSpacing/>
        <w:jc w:val="both"/>
        <w:rPr>
          <w:rFonts w:ascii="Times New Roman" w:eastAsia="Cambria Math" w:hAnsi="Times New Roman"/>
          <w:sz w:val="28"/>
          <w:szCs w:val="28"/>
          <w:lang w:val="ro-RO"/>
        </w:rPr>
      </w:pPr>
      <w:r w:rsidRPr="00507636">
        <w:rPr>
          <w:rFonts w:ascii="Times New Roman" w:eastAsia="Cambria Math" w:hAnsi="Times New Roman"/>
          <w:sz w:val="28"/>
          <w:szCs w:val="28"/>
          <w:lang w:val="ro-RO"/>
        </w:rPr>
        <w:t>vopsea spray de marcaj de culoare verde sau portocaliu fosforescent;</w:t>
      </w:r>
    </w:p>
    <w:p w:rsidR="00507636" w:rsidRPr="00507636" w:rsidRDefault="00507636" w:rsidP="00546917">
      <w:pPr>
        <w:widowControl w:val="0"/>
        <w:numPr>
          <w:ilvl w:val="0"/>
          <w:numId w:val="31"/>
        </w:numPr>
        <w:shd w:val="clear" w:color="auto" w:fill="FFFFFF"/>
        <w:tabs>
          <w:tab w:val="left" w:pos="370"/>
        </w:tabs>
        <w:autoSpaceDE w:val="0"/>
        <w:autoSpaceDN w:val="0"/>
        <w:adjustRightInd w:val="0"/>
        <w:spacing w:after="0" w:line="240" w:lineRule="auto"/>
        <w:contextualSpacing/>
        <w:jc w:val="both"/>
        <w:rPr>
          <w:rFonts w:ascii="Times New Roman" w:eastAsia="Cambria Math" w:hAnsi="Times New Roman"/>
          <w:sz w:val="28"/>
          <w:szCs w:val="28"/>
          <w:lang w:val="ro-RO"/>
        </w:rPr>
      </w:pPr>
      <w:r w:rsidRPr="00507636">
        <w:rPr>
          <w:rFonts w:ascii="Times New Roman" w:eastAsia="Cambria Math" w:hAnsi="Times New Roman"/>
          <w:sz w:val="28"/>
          <w:szCs w:val="28"/>
          <w:lang w:val="ro-RO"/>
        </w:rPr>
        <w:t>bandă, popici și garduri mici ( în funcție de caz) pentru delimitare;</w:t>
      </w:r>
    </w:p>
    <w:p w:rsidR="00507636" w:rsidRPr="00507636" w:rsidRDefault="00507636" w:rsidP="00546917">
      <w:pPr>
        <w:widowControl w:val="0"/>
        <w:numPr>
          <w:ilvl w:val="0"/>
          <w:numId w:val="31"/>
        </w:numPr>
        <w:shd w:val="clear" w:color="auto" w:fill="FFFFFF"/>
        <w:tabs>
          <w:tab w:val="left" w:pos="370"/>
        </w:tabs>
        <w:autoSpaceDE w:val="0"/>
        <w:autoSpaceDN w:val="0"/>
        <w:adjustRightInd w:val="0"/>
        <w:spacing w:after="0" w:line="240" w:lineRule="auto"/>
        <w:contextualSpacing/>
        <w:jc w:val="both"/>
        <w:rPr>
          <w:rFonts w:ascii="Times New Roman" w:eastAsia="Cambria Math" w:hAnsi="Times New Roman"/>
          <w:sz w:val="28"/>
          <w:szCs w:val="28"/>
          <w:lang w:val="ro-RO"/>
        </w:rPr>
      </w:pPr>
      <w:r w:rsidRPr="00507636">
        <w:rPr>
          <w:rFonts w:ascii="Times New Roman" w:eastAsia="Cambria Math" w:hAnsi="Times New Roman"/>
          <w:sz w:val="28"/>
          <w:szCs w:val="28"/>
          <w:lang w:val="ro-RO"/>
        </w:rPr>
        <w:t>indicatoare de securitate/ PSI/ informare;</w:t>
      </w:r>
    </w:p>
    <w:p w:rsidR="00507636" w:rsidRPr="00507636" w:rsidRDefault="00507636" w:rsidP="00546917">
      <w:pPr>
        <w:widowControl w:val="0"/>
        <w:numPr>
          <w:ilvl w:val="0"/>
          <w:numId w:val="31"/>
        </w:numPr>
        <w:shd w:val="clear" w:color="auto" w:fill="FFFFFF"/>
        <w:tabs>
          <w:tab w:val="left" w:pos="370"/>
        </w:tabs>
        <w:autoSpaceDE w:val="0"/>
        <w:autoSpaceDN w:val="0"/>
        <w:adjustRightInd w:val="0"/>
        <w:spacing w:after="0" w:line="240" w:lineRule="auto"/>
        <w:contextualSpacing/>
        <w:jc w:val="both"/>
        <w:rPr>
          <w:rFonts w:ascii="Times New Roman" w:eastAsia="Cambria Math" w:hAnsi="Times New Roman"/>
          <w:sz w:val="28"/>
          <w:szCs w:val="28"/>
          <w:lang w:val="ro-RO"/>
        </w:rPr>
      </w:pPr>
      <w:r w:rsidRPr="00507636">
        <w:rPr>
          <w:rFonts w:ascii="Times New Roman" w:eastAsia="Cambria Math" w:hAnsi="Times New Roman"/>
          <w:sz w:val="28"/>
          <w:szCs w:val="28"/>
          <w:lang w:val="ro-RO"/>
        </w:rPr>
        <w:t xml:space="preserve">echipamente individuale de protectie (manusi, pelerine de ploaie, cizme de </w:t>
      </w:r>
      <w:r w:rsidRPr="00507636">
        <w:rPr>
          <w:rFonts w:ascii="Times New Roman" w:eastAsia="Cambria Math" w:hAnsi="Times New Roman"/>
          <w:sz w:val="28"/>
          <w:szCs w:val="28"/>
          <w:lang w:val="ro-RO"/>
        </w:rPr>
        <w:lastRenderedPageBreak/>
        <w:t>cauciuc);</w:t>
      </w:r>
    </w:p>
    <w:p w:rsidR="00507636" w:rsidRPr="00507636" w:rsidRDefault="00507636" w:rsidP="00546917">
      <w:pPr>
        <w:widowControl w:val="0"/>
        <w:numPr>
          <w:ilvl w:val="0"/>
          <w:numId w:val="31"/>
        </w:numPr>
        <w:shd w:val="clear" w:color="auto" w:fill="FFFFFF"/>
        <w:tabs>
          <w:tab w:val="left" w:pos="370"/>
        </w:tabs>
        <w:autoSpaceDE w:val="0"/>
        <w:autoSpaceDN w:val="0"/>
        <w:adjustRightInd w:val="0"/>
        <w:spacing w:after="0" w:line="240" w:lineRule="auto"/>
        <w:contextualSpacing/>
        <w:jc w:val="both"/>
        <w:rPr>
          <w:rFonts w:ascii="Times New Roman" w:eastAsia="Cambria Math" w:hAnsi="Times New Roman"/>
          <w:sz w:val="28"/>
          <w:szCs w:val="28"/>
          <w:lang w:val="ro-RO"/>
        </w:rPr>
      </w:pPr>
      <w:r w:rsidRPr="00507636">
        <w:rPr>
          <w:rFonts w:ascii="Times New Roman" w:eastAsia="Cambria Math" w:hAnsi="Times New Roman"/>
          <w:sz w:val="28"/>
          <w:szCs w:val="28"/>
          <w:lang w:val="ro-RO"/>
        </w:rPr>
        <w:t>țarc pentru depozitare tuburi oxigen si acetilena</w:t>
      </w:r>
    </w:p>
    <w:p w:rsidR="00507636" w:rsidRPr="00507636" w:rsidRDefault="00507636" w:rsidP="004718F2">
      <w:pPr>
        <w:spacing w:after="0" w:line="240" w:lineRule="auto"/>
        <w:jc w:val="both"/>
        <w:rPr>
          <w:rFonts w:ascii="Times New Roman" w:eastAsiaTheme="minorEastAsia" w:hAnsi="Times New Roman"/>
          <w:sz w:val="28"/>
          <w:szCs w:val="28"/>
        </w:rPr>
      </w:pPr>
      <w:r w:rsidRPr="00507636">
        <w:rPr>
          <w:rFonts w:ascii="Times New Roman" w:eastAsiaTheme="minorEastAsia" w:hAnsi="Times New Roman"/>
          <w:i/>
          <w:sz w:val="28"/>
          <w:szCs w:val="28"/>
        </w:rPr>
        <w:t>Planificarea şantierului</w:t>
      </w:r>
      <w:r w:rsidRPr="00507636">
        <w:rPr>
          <w:rFonts w:ascii="Times New Roman" w:eastAsiaTheme="minorEastAsia" w:hAnsi="Times New Roman"/>
          <w:sz w:val="28"/>
          <w:szCs w:val="28"/>
        </w:rPr>
        <w:t>:</w:t>
      </w:r>
    </w:p>
    <w:p w:rsidR="00507636" w:rsidRPr="00507636" w:rsidRDefault="00507636" w:rsidP="00546917">
      <w:pPr>
        <w:numPr>
          <w:ilvl w:val="0"/>
          <w:numId w:val="28"/>
        </w:numPr>
        <w:spacing w:after="0" w:line="240" w:lineRule="auto"/>
        <w:jc w:val="both"/>
        <w:rPr>
          <w:rFonts w:ascii="Times New Roman" w:eastAsiaTheme="minorEastAsia" w:hAnsi="Times New Roman"/>
          <w:sz w:val="28"/>
          <w:szCs w:val="28"/>
        </w:rPr>
      </w:pPr>
      <w:r w:rsidRPr="00507636">
        <w:rPr>
          <w:rFonts w:ascii="Times New Roman" w:eastAsiaTheme="minorEastAsia" w:hAnsi="Times New Roman"/>
          <w:sz w:val="28"/>
          <w:szCs w:val="28"/>
        </w:rPr>
        <w:t>Împrejmuirea suprafeţei ocupate de organizarea de şantier cu materiale eficiente pentru reţinerea pulberilor .</w:t>
      </w:r>
    </w:p>
    <w:p w:rsidR="00507636" w:rsidRPr="00507636" w:rsidRDefault="00507636" w:rsidP="00546917">
      <w:pPr>
        <w:numPr>
          <w:ilvl w:val="0"/>
          <w:numId w:val="28"/>
        </w:numPr>
        <w:spacing w:after="0" w:line="240" w:lineRule="auto"/>
        <w:jc w:val="both"/>
        <w:rPr>
          <w:rFonts w:ascii="Times New Roman" w:eastAsiaTheme="minorEastAsia" w:hAnsi="Times New Roman"/>
          <w:sz w:val="28"/>
          <w:szCs w:val="28"/>
        </w:rPr>
      </w:pPr>
      <w:r w:rsidRPr="00507636">
        <w:rPr>
          <w:rFonts w:ascii="Times New Roman" w:eastAsiaTheme="minorEastAsia" w:hAnsi="Times New Roman"/>
          <w:sz w:val="28"/>
          <w:szCs w:val="28"/>
        </w:rPr>
        <w:t xml:space="preserve">Dotarea cu utilaje care să nu conducă, în funcţionare, la depăşirea nivelului de zgomot admis de normativele în vigoare. </w:t>
      </w:r>
    </w:p>
    <w:p w:rsidR="00507636" w:rsidRPr="00507636" w:rsidRDefault="00507636" w:rsidP="00546917">
      <w:pPr>
        <w:numPr>
          <w:ilvl w:val="0"/>
          <w:numId w:val="28"/>
        </w:numPr>
        <w:spacing w:after="0" w:line="240" w:lineRule="auto"/>
        <w:jc w:val="both"/>
        <w:rPr>
          <w:rFonts w:ascii="Times New Roman" w:eastAsiaTheme="minorEastAsia" w:hAnsi="Times New Roman"/>
          <w:sz w:val="28"/>
          <w:szCs w:val="28"/>
        </w:rPr>
      </w:pPr>
      <w:r w:rsidRPr="00507636">
        <w:rPr>
          <w:rFonts w:ascii="Times New Roman" w:eastAsiaTheme="minorEastAsia" w:hAnsi="Times New Roman"/>
          <w:sz w:val="28"/>
          <w:szCs w:val="28"/>
        </w:rPr>
        <w:t>Dotarea  șantierului cu o toaletă ecologică pentru personalul lucrător.</w:t>
      </w:r>
    </w:p>
    <w:p w:rsidR="00507636" w:rsidRPr="00507636" w:rsidRDefault="00507636" w:rsidP="00546917">
      <w:pPr>
        <w:numPr>
          <w:ilvl w:val="0"/>
          <w:numId w:val="29"/>
        </w:numPr>
        <w:spacing w:after="0" w:line="240" w:lineRule="auto"/>
        <w:jc w:val="both"/>
        <w:rPr>
          <w:rFonts w:ascii="Times New Roman" w:eastAsiaTheme="minorEastAsia" w:hAnsi="Times New Roman"/>
          <w:sz w:val="28"/>
          <w:szCs w:val="28"/>
          <w:lang w:val="it-IT"/>
        </w:rPr>
      </w:pPr>
      <w:r w:rsidRPr="00507636">
        <w:rPr>
          <w:rFonts w:ascii="Times New Roman" w:eastAsiaTheme="minorEastAsia" w:hAnsi="Times New Roman"/>
          <w:sz w:val="28"/>
          <w:szCs w:val="28"/>
        </w:rPr>
        <w:t xml:space="preserve">Asigurarea colectării selective a deşeurilor din demolări şi evacuării ritmice a acestora de pe amplasament. </w:t>
      </w:r>
    </w:p>
    <w:p w:rsidR="00CF66EC" w:rsidRPr="00A2326B" w:rsidRDefault="00CF66EC" w:rsidP="00A2326B">
      <w:pPr>
        <w:autoSpaceDE w:val="0"/>
        <w:autoSpaceDN w:val="0"/>
        <w:adjustRightInd w:val="0"/>
        <w:spacing w:after="0" w:line="240" w:lineRule="auto"/>
        <w:contextualSpacing/>
        <w:jc w:val="both"/>
        <w:rPr>
          <w:rFonts w:ascii="Times New Roman" w:hAnsi="Times New Roman"/>
          <w:sz w:val="28"/>
          <w:szCs w:val="28"/>
        </w:rPr>
      </w:pPr>
    </w:p>
    <w:p w:rsidR="00FF68F6" w:rsidRPr="0050232E" w:rsidRDefault="00D81FD5" w:rsidP="00A2326B">
      <w:pPr>
        <w:spacing w:after="0" w:line="240" w:lineRule="auto"/>
        <w:contextualSpacing/>
        <w:jc w:val="both"/>
        <w:rPr>
          <w:rFonts w:ascii="Times New Roman" w:eastAsiaTheme="minorEastAsia" w:hAnsi="Times New Roman"/>
          <w:sz w:val="28"/>
          <w:szCs w:val="28"/>
        </w:rPr>
      </w:pPr>
      <w:r w:rsidRPr="0050232E">
        <w:rPr>
          <w:rFonts w:ascii="Times New Roman" w:hAnsi="Times New Roman"/>
          <w:b/>
          <w:sz w:val="28"/>
          <w:szCs w:val="28"/>
          <w:lang w:eastAsia="en-GB"/>
        </w:rPr>
        <w:t xml:space="preserve">b) cumularea cu alte proiecte existente şi/sau </w:t>
      </w:r>
      <w:r w:rsidR="00A71A7F" w:rsidRPr="0050232E">
        <w:rPr>
          <w:rFonts w:ascii="Times New Roman" w:hAnsi="Times New Roman"/>
          <w:b/>
          <w:sz w:val="28"/>
          <w:szCs w:val="28"/>
          <w:lang w:eastAsia="en-GB"/>
        </w:rPr>
        <w:t>aprobate:</w:t>
      </w:r>
      <w:r w:rsidR="00FF68F6" w:rsidRPr="0050232E">
        <w:rPr>
          <w:rFonts w:ascii="Times New Roman" w:eastAsiaTheme="minorEastAsia" w:hAnsi="Times New Roman"/>
          <w:sz w:val="28"/>
          <w:szCs w:val="28"/>
        </w:rPr>
        <w:t xml:space="preserve">Realizarea proiectului de desființare a construcțiilor existente pe amplasament nu se cumulează cu realizarea altor proiecte în zonă. </w:t>
      </w:r>
    </w:p>
    <w:p w:rsidR="00FF68F6" w:rsidRPr="0050232E" w:rsidRDefault="00FF68F6" w:rsidP="00A2326B">
      <w:pPr>
        <w:spacing w:after="0" w:line="240" w:lineRule="auto"/>
        <w:contextualSpacing/>
        <w:jc w:val="both"/>
        <w:rPr>
          <w:rFonts w:ascii="Times New Roman" w:eastAsiaTheme="minorEastAsia" w:hAnsi="Times New Roman"/>
          <w:sz w:val="28"/>
          <w:szCs w:val="28"/>
          <w:lang w:val="ro-RO"/>
        </w:rPr>
      </w:pPr>
      <w:r w:rsidRPr="0050232E">
        <w:rPr>
          <w:rFonts w:ascii="Times New Roman" w:hAnsi="Times New Roman"/>
          <w:sz w:val="28"/>
          <w:szCs w:val="28"/>
          <w:lang w:val="ro-RO"/>
        </w:rPr>
        <w:t>Efectele realizării proiectului se cumulează cu efectele produse de:</w:t>
      </w:r>
    </w:p>
    <w:p w:rsidR="00FF68F6" w:rsidRPr="0050232E" w:rsidRDefault="00FF68F6" w:rsidP="00546917">
      <w:pPr>
        <w:pStyle w:val="ListParagraph"/>
        <w:numPr>
          <w:ilvl w:val="1"/>
          <w:numId w:val="16"/>
        </w:numPr>
        <w:tabs>
          <w:tab w:val="left" w:pos="180"/>
        </w:tabs>
        <w:autoSpaceDE w:val="0"/>
        <w:autoSpaceDN w:val="0"/>
        <w:adjustRightInd w:val="0"/>
        <w:ind w:left="0" w:firstLine="0"/>
        <w:contextualSpacing/>
        <w:jc w:val="both"/>
        <w:rPr>
          <w:rFonts w:ascii="Times New Roman" w:hAnsi="Times New Roman"/>
          <w:sz w:val="28"/>
          <w:szCs w:val="28"/>
          <w:lang w:val="ro-RO"/>
        </w:rPr>
      </w:pPr>
      <w:r w:rsidRPr="0050232E">
        <w:rPr>
          <w:rFonts w:ascii="Times New Roman" w:hAnsi="Times New Roman"/>
          <w:sz w:val="28"/>
          <w:szCs w:val="28"/>
          <w:lang w:val="ro-RO"/>
        </w:rPr>
        <w:t>Activitățile de producție desfășurate de SC ARCELOR MITTAL SA- industrie metalurgică.</w:t>
      </w:r>
    </w:p>
    <w:p w:rsidR="00FF68F6" w:rsidRPr="0050232E" w:rsidRDefault="00FF68F6" w:rsidP="00546917">
      <w:pPr>
        <w:pStyle w:val="ListParagraph"/>
        <w:numPr>
          <w:ilvl w:val="1"/>
          <w:numId w:val="16"/>
        </w:numPr>
        <w:ind w:left="180" w:hanging="180"/>
        <w:contextualSpacing/>
        <w:jc w:val="both"/>
        <w:rPr>
          <w:rFonts w:ascii="Times New Roman" w:hAnsi="Times New Roman"/>
          <w:sz w:val="28"/>
          <w:szCs w:val="28"/>
          <w:lang w:val="ro-RO" w:eastAsia="ro-RO"/>
        </w:rPr>
      </w:pPr>
      <w:r w:rsidRPr="0050232E">
        <w:rPr>
          <w:rFonts w:ascii="Times New Roman" w:hAnsi="Times New Roman"/>
          <w:sz w:val="28"/>
          <w:szCs w:val="28"/>
          <w:lang w:val="ro-RO"/>
        </w:rPr>
        <w:t>Traficul rutier din zonă-trama stradală.</w:t>
      </w:r>
    </w:p>
    <w:p w:rsidR="00FF68F6" w:rsidRPr="0050232E" w:rsidRDefault="00FF68F6" w:rsidP="00A2326B">
      <w:pPr>
        <w:spacing w:after="0" w:line="240" w:lineRule="auto"/>
        <w:contextualSpacing/>
        <w:jc w:val="both"/>
        <w:rPr>
          <w:rFonts w:ascii="Times New Roman" w:eastAsiaTheme="minorEastAsia" w:hAnsi="Times New Roman"/>
          <w:sz w:val="28"/>
          <w:szCs w:val="28"/>
          <w:lang w:val="ro-RO"/>
        </w:rPr>
      </w:pPr>
    </w:p>
    <w:p w:rsidR="001402B9" w:rsidRPr="0050232E" w:rsidRDefault="00D81FD5" w:rsidP="00A2326B">
      <w:pPr>
        <w:tabs>
          <w:tab w:val="left" w:pos="0"/>
        </w:tabs>
        <w:spacing w:line="240" w:lineRule="auto"/>
        <w:contextualSpacing/>
        <w:jc w:val="both"/>
        <w:rPr>
          <w:rFonts w:ascii="Times New Roman" w:hAnsi="Times New Roman"/>
          <w:b/>
          <w:sz w:val="28"/>
          <w:szCs w:val="28"/>
        </w:rPr>
      </w:pPr>
      <w:r w:rsidRPr="0050232E">
        <w:rPr>
          <w:rFonts w:ascii="Times New Roman" w:hAnsi="Times New Roman"/>
          <w:b/>
          <w:sz w:val="28"/>
          <w:szCs w:val="28"/>
          <w:lang w:eastAsia="en-GB"/>
        </w:rPr>
        <w:t>c) utilizarea resurselor naturale, în special a solului, a terenuril</w:t>
      </w:r>
      <w:r w:rsidR="003F1746" w:rsidRPr="0050232E">
        <w:rPr>
          <w:rFonts w:ascii="Times New Roman" w:hAnsi="Times New Roman"/>
          <w:b/>
          <w:sz w:val="28"/>
          <w:szCs w:val="28"/>
          <w:lang w:eastAsia="en-GB"/>
        </w:rPr>
        <w:t>or, a apei şi a biodiversităţii:</w:t>
      </w:r>
      <w:r w:rsidR="009A25FA" w:rsidRPr="0050232E">
        <w:rPr>
          <w:rFonts w:ascii="Times New Roman" w:hAnsi="Times New Roman"/>
          <w:sz w:val="28"/>
          <w:szCs w:val="28"/>
        </w:rPr>
        <w:t>nu este cazul.</w:t>
      </w:r>
    </w:p>
    <w:p w:rsidR="0050232E" w:rsidRDefault="0050232E" w:rsidP="00A2326B">
      <w:pPr>
        <w:spacing w:after="0" w:line="240" w:lineRule="auto"/>
        <w:contextualSpacing/>
        <w:jc w:val="both"/>
        <w:rPr>
          <w:rFonts w:ascii="Times New Roman" w:hAnsi="Times New Roman"/>
          <w:b/>
          <w:sz w:val="28"/>
          <w:szCs w:val="28"/>
          <w:lang w:eastAsia="en-GB"/>
        </w:rPr>
      </w:pPr>
    </w:p>
    <w:p w:rsidR="00F26F3C" w:rsidRPr="0050232E" w:rsidRDefault="00D81FD5" w:rsidP="00A2326B">
      <w:pPr>
        <w:spacing w:after="0" w:line="240" w:lineRule="auto"/>
        <w:contextualSpacing/>
        <w:jc w:val="both"/>
        <w:rPr>
          <w:rFonts w:ascii="Times New Roman" w:hAnsi="Times New Roman"/>
          <w:sz w:val="28"/>
          <w:szCs w:val="28"/>
        </w:rPr>
      </w:pPr>
      <w:r w:rsidRPr="0050232E">
        <w:rPr>
          <w:rFonts w:ascii="Times New Roman" w:hAnsi="Times New Roman"/>
          <w:b/>
          <w:sz w:val="28"/>
          <w:szCs w:val="28"/>
          <w:lang w:eastAsia="en-GB"/>
        </w:rPr>
        <w:t>d) cantitatea şi tipurile</w:t>
      </w:r>
      <w:r w:rsidR="003F1746" w:rsidRPr="0050232E">
        <w:rPr>
          <w:rFonts w:ascii="Times New Roman" w:hAnsi="Times New Roman"/>
          <w:b/>
          <w:sz w:val="28"/>
          <w:szCs w:val="28"/>
          <w:lang w:eastAsia="en-GB"/>
        </w:rPr>
        <w:t xml:space="preserve"> de deşeuri generate/gestionate:</w:t>
      </w:r>
    </w:p>
    <w:p w:rsidR="00C94FF9" w:rsidRPr="0050232E" w:rsidRDefault="00C94FF9" w:rsidP="00A2326B">
      <w:pPr>
        <w:spacing w:after="0" w:line="240" w:lineRule="auto"/>
        <w:contextualSpacing/>
        <w:jc w:val="both"/>
        <w:rPr>
          <w:rFonts w:ascii="Times New Roman" w:hAnsi="Times New Roman"/>
          <w:sz w:val="28"/>
          <w:szCs w:val="28"/>
        </w:rPr>
      </w:pPr>
    </w:p>
    <w:p w:rsidR="00C94FF9" w:rsidRPr="00A2326B" w:rsidRDefault="00C94FF9" w:rsidP="00A2326B">
      <w:pPr>
        <w:spacing w:after="0" w:line="240" w:lineRule="auto"/>
        <w:contextualSpacing/>
        <w:jc w:val="both"/>
        <w:rPr>
          <w:rFonts w:ascii="Times New Roman" w:hAnsi="Times New Roman"/>
          <w:sz w:val="28"/>
          <w:szCs w:val="28"/>
        </w:rPr>
      </w:pPr>
    </w:p>
    <w:p w:rsidR="00800202" w:rsidRPr="0050232E" w:rsidRDefault="00800202" w:rsidP="00A2326B">
      <w:pPr>
        <w:spacing w:after="0" w:line="240" w:lineRule="auto"/>
        <w:contextualSpacing/>
        <w:jc w:val="both"/>
        <w:rPr>
          <w:rFonts w:ascii="Times New Roman" w:eastAsia="MS Mincho" w:hAnsi="Times New Roman"/>
          <w:b/>
          <w:bCs/>
          <w:i/>
          <w:sz w:val="28"/>
          <w:szCs w:val="28"/>
          <w:lang w:val="it-IT" w:eastAsia="ja-JP"/>
        </w:rPr>
      </w:pPr>
      <w:r w:rsidRPr="0050232E">
        <w:rPr>
          <w:rFonts w:ascii="Times New Roman" w:eastAsia="MS Mincho" w:hAnsi="Times New Roman"/>
          <w:b/>
          <w:bCs/>
          <w:i/>
          <w:sz w:val="28"/>
          <w:szCs w:val="28"/>
          <w:lang w:val="it-IT" w:eastAsia="ja-JP"/>
        </w:rPr>
        <w:t xml:space="preserve">Deșeuri generate în perioada executării lucrărilor de demolare </w:t>
      </w:r>
    </w:p>
    <w:p w:rsidR="00800202" w:rsidRPr="0050232E" w:rsidRDefault="00800202" w:rsidP="00546917">
      <w:pPr>
        <w:numPr>
          <w:ilvl w:val="0"/>
          <w:numId w:val="27"/>
        </w:numPr>
        <w:spacing w:after="0" w:line="240" w:lineRule="auto"/>
        <w:ind w:left="0" w:firstLine="0"/>
        <w:contextualSpacing/>
        <w:jc w:val="both"/>
        <w:rPr>
          <w:rFonts w:ascii="Times New Roman" w:eastAsia="MS Mincho" w:hAnsi="Times New Roman"/>
          <w:bCs/>
          <w:sz w:val="28"/>
          <w:szCs w:val="28"/>
          <w:lang w:val="it-IT" w:eastAsia="ja-JP"/>
        </w:rPr>
      </w:pPr>
      <w:r w:rsidRPr="0050232E">
        <w:rPr>
          <w:rFonts w:ascii="Times New Roman" w:eastAsia="MS Mincho" w:hAnsi="Times New Roman"/>
          <w:bCs/>
          <w:i/>
          <w:sz w:val="28"/>
          <w:szCs w:val="28"/>
          <w:lang w:eastAsia="ja-JP"/>
        </w:rPr>
        <w:t>Deşeuri de tip menajer: Cod deșeu 20.01 fracțiuni colectate separat.</w:t>
      </w:r>
    </w:p>
    <w:p w:rsidR="00800202" w:rsidRPr="0050232E" w:rsidRDefault="00800202" w:rsidP="0050232E">
      <w:pPr>
        <w:pStyle w:val="ListParagraph"/>
        <w:ind w:left="0"/>
        <w:contextualSpacing/>
        <w:jc w:val="both"/>
        <w:rPr>
          <w:rFonts w:ascii="Times New Roman" w:eastAsia="MS Mincho" w:hAnsi="Times New Roman"/>
          <w:bCs/>
          <w:sz w:val="28"/>
          <w:szCs w:val="28"/>
          <w:lang w:eastAsia="ja-JP"/>
        </w:rPr>
      </w:pPr>
      <w:r w:rsidRPr="0050232E">
        <w:rPr>
          <w:rFonts w:ascii="Times New Roman" w:eastAsia="MS Mincho" w:hAnsi="Times New Roman"/>
          <w:bCs/>
          <w:sz w:val="28"/>
          <w:szCs w:val="28"/>
          <w:lang w:eastAsia="ja-JP"/>
        </w:rPr>
        <w:t>Se vor colecta  selectiv, se vor  depozita temporar pe amplasament, în containere specializate şi se vor preda la operatori autorizaţi pentru colectarea și transportul în vederea valorificării/eliminării finale.</w:t>
      </w:r>
    </w:p>
    <w:p w:rsidR="00800202" w:rsidRPr="0050232E" w:rsidRDefault="00800202" w:rsidP="00546917">
      <w:pPr>
        <w:numPr>
          <w:ilvl w:val="0"/>
          <w:numId w:val="27"/>
        </w:numPr>
        <w:spacing w:after="0" w:line="240" w:lineRule="auto"/>
        <w:ind w:left="0" w:firstLine="0"/>
        <w:contextualSpacing/>
        <w:jc w:val="both"/>
        <w:rPr>
          <w:rFonts w:ascii="Times New Roman" w:eastAsia="MS Mincho" w:hAnsi="Times New Roman"/>
          <w:bCs/>
          <w:i/>
          <w:sz w:val="28"/>
          <w:szCs w:val="28"/>
          <w:lang w:val="it-IT" w:eastAsia="ja-JP"/>
        </w:rPr>
      </w:pPr>
      <w:r w:rsidRPr="0050232E">
        <w:rPr>
          <w:rFonts w:ascii="Times New Roman" w:eastAsia="MS Mincho" w:hAnsi="Times New Roman"/>
          <w:bCs/>
          <w:i/>
          <w:sz w:val="28"/>
          <w:szCs w:val="28"/>
          <w:lang w:val="it-IT" w:eastAsia="ja-JP"/>
        </w:rPr>
        <w:t>Deșeuri din</w:t>
      </w:r>
      <w:r w:rsidR="008B745E">
        <w:rPr>
          <w:rFonts w:ascii="Times New Roman" w:eastAsia="MS Mincho" w:hAnsi="Times New Roman"/>
          <w:bCs/>
          <w:i/>
          <w:sz w:val="28"/>
          <w:szCs w:val="28"/>
          <w:lang w:val="it-IT" w:eastAsia="ja-JP"/>
        </w:rPr>
        <w:t xml:space="preserve"> activitatea de demolare:</w:t>
      </w:r>
    </w:p>
    <w:p w:rsidR="00800202" w:rsidRPr="0050232E" w:rsidRDefault="00800202" w:rsidP="00A2326B">
      <w:pPr>
        <w:spacing w:after="0" w:line="240" w:lineRule="auto"/>
        <w:contextualSpacing/>
        <w:jc w:val="both"/>
        <w:rPr>
          <w:rFonts w:ascii="Times New Roman" w:eastAsia="MS Mincho" w:hAnsi="Times New Roman"/>
          <w:bCs/>
          <w:sz w:val="28"/>
          <w:szCs w:val="28"/>
          <w:lang w:val="it-IT" w:eastAsia="ja-JP"/>
        </w:rPr>
      </w:pPr>
      <w:r w:rsidRPr="0050232E">
        <w:rPr>
          <w:rFonts w:ascii="Times New Roman" w:eastAsia="MS Mincho" w:hAnsi="Times New Roman"/>
          <w:bCs/>
          <w:sz w:val="28"/>
          <w:szCs w:val="28"/>
          <w:lang w:val="it-IT" w:eastAsia="ja-JP"/>
        </w:rPr>
        <w:t xml:space="preserve">Având în vedere caracteristicile constructive ale corpurilor de clădire  prezentate mai sus, se apreciază că din activitatea de demolare </w:t>
      </w:r>
      <w:r w:rsidR="008B745E">
        <w:rPr>
          <w:rFonts w:ascii="Times New Roman" w:eastAsia="MS Mincho" w:hAnsi="Times New Roman"/>
          <w:bCs/>
          <w:sz w:val="28"/>
          <w:szCs w:val="28"/>
          <w:lang w:val="it-IT" w:eastAsia="ja-JP"/>
        </w:rPr>
        <w:t>vor rezulta următoarele categorii, respectiv cantități de deșeuri:</w:t>
      </w:r>
    </w:p>
    <w:p w:rsidR="00800202" w:rsidRPr="00A2326B" w:rsidRDefault="00800202" w:rsidP="00A2326B">
      <w:pPr>
        <w:spacing w:after="0" w:line="240" w:lineRule="auto"/>
        <w:contextualSpacing/>
        <w:jc w:val="both"/>
        <w:rPr>
          <w:rFonts w:ascii="Times New Roman" w:eastAsia="MS Mincho" w:hAnsi="Times New Roman"/>
          <w:bCs/>
          <w:sz w:val="24"/>
          <w:szCs w:val="24"/>
          <w:lang w:val="it-IT" w:eastAsia="ja-JP"/>
        </w:rPr>
      </w:pPr>
    </w:p>
    <w:tbl>
      <w:tblPr>
        <w:tblStyle w:val="TableGrid17"/>
        <w:tblpPr w:leftFromText="180" w:rightFromText="180" w:vertAnchor="text" w:tblpY="164"/>
        <w:tblW w:w="0" w:type="auto"/>
        <w:tblLook w:val="04A0"/>
      </w:tblPr>
      <w:tblGrid>
        <w:gridCol w:w="1083"/>
        <w:gridCol w:w="4715"/>
        <w:gridCol w:w="719"/>
        <w:gridCol w:w="3059"/>
      </w:tblGrid>
      <w:tr w:rsidR="00800202" w:rsidRPr="00A2326B" w:rsidTr="00171D2B">
        <w:tc>
          <w:tcPr>
            <w:tcW w:w="1083" w:type="dxa"/>
          </w:tcPr>
          <w:p w:rsidR="00800202" w:rsidRPr="00A2326B" w:rsidRDefault="00800202" w:rsidP="00A2326B">
            <w:pPr>
              <w:spacing w:after="0" w:line="240" w:lineRule="auto"/>
              <w:contextualSpacing/>
              <w:rPr>
                <w:rFonts w:ascii="Times New Roman" w:eastAsia="Times New Roman" w:hAnsi="Times New Roman" w:cs="Times New Roman"/>
                <w:bCs/>
                <w:i/>
                <w:sz w:val="20"/>
                <w:szCs w:val="20"/>
                <w:lang w:val="ro-RO"/>
              </w:rPr>
            </w:pPr>
            <w:r w:rsidRPr="00A2326B">
              <w:rPr>
                <w:rFonts w:ascii="Times New Roman" w:eastAsia="Times New Roman" w:hAnsi="Times New Roman" w:cs="Times New Roman"/>
                <w:bCs/>
                <w:i/>
                <w:sz w:val="20"/>
                <w:szCs w:val="20"/>
                <w:lang w:val="ro-RO"/>
              </w:rPr>
              <w:t xml:space="preserve">Cod deşeu </w:t>
            </w:r>
          </w:p>
          <w:p w:rsidR="00800202" w:rsidRPr="00A2326B" w:rsidRDefault="00800202" w:rsidP="00A2326B">
            <w:pPr>
              <w:spacing w:after="0" w:line="240" w:lineRule="auto"/>
              <w:contextualSpacing/>
              <w:rPr>
                <w:rFonts w:ascii="Times New Roman" w:eastAsia="Times New Roman" w:hAnsi="Times New Roman" w:cs="Times New Roman"/>
                <w:i/>
                <w:sz w:val="20"/>
                <w:szCs w:val="20"/>
                <w:lang w:val="ro-RO"/>
              </w:rPr>
            </w:pPr>
          </w:p>
        </w:tc>
        <w:tc>
          <w:tcPr>
            <w:tcW w:w="4715" w:type="dxa"/>
          </w:tcPr>
          <w:p w:rsidR="00800202" w:rsidRPr="00A2326B" w:rsidRDefault="00800202" w:rsidP="00A2326B">
            <w:pPr>
              <w:spacing w:after="0" w:line="240" w:lineRule="auto"/>
              <w:contextualSpacing/>
              <w:jc w:val="center"/>
              <w:rPr>
                <w:rFonts w:ascii="Times New Roman" w:eastAsia="Times New Roman" w:hAnsi="Times New Roman" w:cs="Times New Roman"/>
                <w:i/>
                <w:sz w:val="20"/>
                <w:szCs w:val="20"/>
                <w:lang w:val="ro-RO"/>
              </w:rPr>
            </w:pPr>
            <w:r w:rsidRPr="00A2326B">
              <w:rPr>
                <w:rFonts w:ascii="Times New Roman" w:eastAsia="Times New Roman" w:hAnsi="Times New Roman" w:cs="Times New Roman"/>
                <w:bCs/>
                <w:i/>
                <w:sz w:val="20"/>
                <w:szCs w:val="20"/>
                <w:lang w:val="ro-RO"/>
              </w:rPr>
              <w:t>Tipul deşeurilor</w:t>
            </w:r>
          </w:p>
        </w:tc>
        <w:tc>
          <w:tcPr>
            <w:tcW w:w="719" w:type="dxa"/>
          </w:tcPr>
          <w:p w:rsidR="00800202" w:rsidRPr="00A2326B" w:rsidRDefault="00800202" w:rsidP="00A2326B">
            <w:pPr>
              <w:spacing w:after="0" w:line="240" w:lineRule="auto"/>
              <w:contextualSpacing/>
              <w:jc w:val="center"/>
              <w:rPr>
                <w:rFonts w:ascii="Times New Roman" w:eastAsia="Times New Roman" w:hAnsi="Times New Roman" w:cs="Times New Roman"/>
                <w:bCs/>
                <w:i/>
                <w:sz w:val="20"/>
                <w:szCs w:val="20"/>
                <w:lang w:val="ro-RO"/>
              </w:rPr>
            </w:pPr>
            <w:r w:rsidRPr="00A2326B">
              <w:rPr>
                <w:rFonts w:ascii="Times New Roman" w:eastAsia="Times New Roman" w:hAnsi="Times New Roman" w:cs="Times New Roman"/>
                <w:bCs/>
                <w:i/>
                <w:sz w:val="20"/>
                <w:szCs w:val="20"/>
                <w:lang w:val="ro-RO"/>
              </w:rPr>
              <w:t>U.M.</w:t>
            </w:r>
          </w:p>
        </w:tc>
        <w:tc>
          <w:tcPr>
            <w:tcW w:w="3059" w:type="dxa"/>
          </w:tcPr>
          <w:p w:rsidR="00800202" w:rsidRPr="00A2326B" w:rsidRDefault="00800202" w:rsidP="00A2326B">
            <w:pPr>
              <w:spacing w:after="0" w:line="240" w:lineRule="auto"/>
              <w:contextualSpacing/>
              <w:jc w:val="center"/>
              <w:rPr>
                <w:rFonts w:ascii="Times New Roman" w:eastAsia="Times New Roman" w:hAnsi="Times New Roman" w:cs="Times New Roman"/>
                <w:bCs/>
                <w:i/>
                <w:sz w:val="20"/>
                <w:szCs w:val="20"/>
                <w:lang w:val="ro-RO"/>
              </w:rPr>
            </w:pPr>
            <w:r w:rsidRPr="00A2326B">
              <w:rPr>
                <w:rFonts w:ascii="Times New Roman" w:eastAsia="Times New Roman" w:hAnsi="Times New Roman" w:cs="Times New Roman"/>
                <w:bCs/>
                <w:i/>
                <w:sz w:val="20"/>
                <w:szCs w:val="20"/>
                <w:lang w:val="ro-RO"/>
              </w:rPr>
              <w:t>Cantități estimate pe baza indicelui de generare  ( raportat la suprafața construită)</w:t>
            </w:r>
          </w:p>
          <w:p w:rsidR="00800202" w:rsidRPr="00A2326B" w:rsidRDefault="00800202" w:rsidP="00A2326B">
            <w:pPr>
              <w:spacing w:after="0" w:line="240" w:lineRule="auto"/>
              <w:contextualSpacing/>
              <w:jc w:val="center"/>
              <w:rPr>
                <w:rFonts w:ascii="Times New Roman" w:eastAsia="Times New Roman" w:hAnsi="Times New Roman" w:cs="Times New Roman"/>
                <w:bCs/>
                <w:i/>
                <w:sz w:val="20"/>
                <w:szCs w:val="20"/>
                <w:lang w:val="ro-RO"/>
              </w:rPr>
            </w:pPr>
          </w:p>
        </w:tc>
      </w:tr>
      <w:tr w:rsidR="00800202" w:rsidRPr="00A2326B" w:rsidTr="00171D2B">
        <w:tc>
          <w:tcPr>
            <w:tcW w:w="1083" w:type="dxa"/>
          </w:tcPr>
          <w:p w:rsidR="00800202" w:rsidRPr="00A2326B" w:rsidRDefault="00800202" w:rsidP="00A2326B">
            <w:pPr>
              <w:spacing w:after="0" w:line="240" w:lineRule="auto"/>
              <w:contextualSpacing/>
              <w:rPr>
                <w:rFonts w:ascii="Times New Roman" w:eastAsia="Times New Roman" w:hAnsi="Times New Roman" w:cs="Times New Roman"/>
                <w:i/>
                <w:sz w:val="20"/>
                <w:szCs w:val="20"/>
                <w:lang w:val="ro-RO"/>
              </w:rPr>
            </w:pPr>
            <w:r w:rsidRPr="00A2326B">
              <w:rPr>
                <w:rFonts w:ascii="Times New Roman" w:eastAsia="Times New Roman" w:hAnsi="Times New Roman" w:cs="Times New Roman"/>
                <w:i/>
                <w:sz w:val="20"/>
                <w:szCs w:val="20"/>
                <w:lang w:val="ro-RO"/>
              </w:rPr>
              <w:t xml:space="preserve">17 01 01 </w:t>
            </w:r>
          </w:p>
        </w:tc>
        <w:tc>
          <w:tcPr>
            <w:tcW w:w="4715" w:type="dxa"/>
          </w:tcPr>
          <w:p w:rsidR="00800202" w:rsidRPr="00A2326B" w:rsidRDefault="00800202" w:rsidP="00A2326B">
            <w:pPr>
              <w:spacing w:after="0" w:line="240" w:lineRule="auto"/>
              <w:contextualSpacing/>
              <w:rPr>
                <w:rFonts w:ascii="Times New Roman" w:eastAsia="Times New Roman" w:hAnsi="Times New Roman" w:cs="Times New Roman"/>
                <w:sz w:val="20"/>
                <w:szCs w:val="20"/>
                <w:lang w:val="ro-RO"/>
              </w:rPr>
            </w:pPr>
            <w:r w:rsidRPr="00A2326B">
              <w:rPr>
                <w:rFonts w:ascii="Times New Roman" w:eastAsia="Times New Roman" w:hAnsi="Times New Roman" w:cs="Times New Roman"/>
                <w:sz w:val="20"/>
                <w:szCs w:val="20"/>
                <w:lang w:val="ro-RO"/>
              </w:rPr>
              <w:t xml:space="preserve">Beton </w:t>
            </w:r>
          </w:p>
        </w:tc>
        <w:tc>
          <w:tcPr>
            <w:tcW w:w="719" w:type="dxa"/>
          </w:tcPr>
          <w:p w:rsidR="00800202" w:rsidRPr="00A2326B" w:rsidRDefault="00800202" w:rsidP="00A2326B">
            <w:pPr>
              <w:spacing w:after="0" w:line="240" w:lineRule="auto"/>
              <w:contextualSpacing/>
              <w:jc w:val="center"/>
              <w:rPr>
                <w:rFonts w:ascii="Times New Roman" w:eastAsia="Times New Roman" w:hAnsi="Times New Roman" w:cs="Times New Roman"/>
                <w:sz w:val="20"/>
                <w:szCs w:val="20"/>
                <w:lang w:val="ro-RO"/>
              </w:rPr>
            </w:pPr>
            <w:r w:rsidRPr="00A2326B">
              <w:rPr>
                <w:rFonts w:ascii="Times New Roman" w:eastAsia="Times New Roman" w:hAnsi="Times New Roman" w:cs="Times New Roman"/>
                <w:sz w:val="20"/>
                <w:szCs w:val="20"/>
                <w:lang w:val="ro-RO"/>
              </w:rPr>
              <w:t>to</w:t>
            </w:r>
          </w:p>
        </w:tc>
        <w:tc>
          <w:tcPr>
            <w:tcW w:w="3059" w:type="dxa"/>
          </w:tcPr>
          <w:p w:rsidR="00800202" w:rsidRPr="00A2326B" w:rsidRDefault="00800202" w:rsidP="00A2326B">
            <w:pPr>
              <w:spacing w:after="0" w:line="240" w:lineRule="auto"/>
              <w:contextualSpacing/>
              <w:jc w:val="center"/>
              <w:rPr>
                <w:rFonts w:ascii="Times New Roman" w:eastAsia="Times New Roman" w:hAnsi="Times New Roman" w:cs="Times New Roman"/>
                <w:sz w:val="20"/>
                <w:szCs w:val="20"/>
                <w:lang w:val="ro-RO"/>
              </w:rPr>
            </w:pPr>
            <w:r w:rsidRPr="00A2326B">
              <w:rPr>
                <w:rFonts w:ascii="Times New Roman" w:hAnsi="Times New Roman" w:cs="Times New Roman"/>
                <w:sz w:val="20"/>
                <w:szCs w:val="20"/>
              </w:rPr>
              <w:t>13794</w:t>
            </w:r>
          </w:p>
        </w:tc>
      </w:tr>
      <w:tr w:rsidR="00800202" w:rsidRPr="00A2326B" w:rsidTr="00171D2B">
        <w:tc>
          <w:tcPr>
            <w:tcW w:w="1083" w:type="dxa"/>
          </w:tcPr>
          <w:p w:rsidR="00800202" w:rsidRPr="00A2326B" w:rsidRDefault="00800202" w:rsidP="00A2326B">
            <w:pPr>
              <w:spacing w:after="0" w:line="240" w:lineRule="auto"/>
              <w:contextualSpacing/>
              <w:rPr>
                <w:rFonts w:ascii="Times New Roman" w:eastAsia="Times New Roman" w:hAnsi="Times New Roman" w:cs="Times New Roman"/>
                <w:i/>
                <w:sz w:val="20"/>
                <w:szCs w:val="20"/>
                <w:lang w:val="ro-RO"/>
              </w:rPr>
            </w:pPr>
            <w:r w:rsidRPr="00A2326B">
              <w:rPr>
                <w:rFonts w:ascii="Times New Roman" w:eastAsia="Times New Roman" w:hAnsi="Times New Roman" w:cs="Times New Roman"/>
                <w:i/>
                <w:sz w:val="20"/>
                <w:szCs w:val="20"/>
                <w:lang w:val="ro-RO"/>
              </w:rPr>
              <w:t xml:space="preserve">17 01 02 </w:t>
            </w:r>
          </w:p>
        </w:tc>
        <w:tc>
          <w:tcPr>
            <w:tcW w:w="4715" w:type="dxa"/>
          </w:tcPr>
          <w:p w:rsidR="00800202" w:rsidRPr="00A2326B" w:rsidRDefault="00800202" w:rsidP="00A2326B">
            <w:pPr>
              <w:spacing w:after="0" w:line="240" w:lineRule="auto"/>
              <w:contextualSpacing/>
              <w:rPr>
                <w:rFonts w:ascii="Times New Roman" w:eastAsia="Times New Roman" w:hAnsi="Times New Roman" w:cs="Times New Roman"/>
                <w:sz w:val="20"/>
                <w:szCs w:val="20"/>
                <w:lang w:val="ro-RO"/>
              </w:rPr>
            </w:pPr>
            <w:r w:rsidRPr="00A2326B">
              <w:rPr>
                <w:rFonts w:ascii="Times New Roman" w:eastAsia="Times New Roman" w:hAnsi="Times New Roman" w:cs="Times New Roman"/>
                <w:sz w:val="20"/>
                <w:szCs w:val="20"/>
                <w:lang w:val="ro-RO"/>
              </w:rPr>
              <w:t xml:space="preserve">Cărămizi </w:t>
            </w:r>
          </w:p>
        </w:tc>
        <w:tc>
          <w:tcPr>
            <w:tcW w:w="719" w:type="dxa"/>
          </w:tcPr>
          <w:p w:rsidR="00800202" w:rsidRPr="00A2326B" w:rsidRDefault="00800202" w:rsidP="00A2326B">
            <w:pPr>
              <w:spacing w:after="0" w:line="240" w:lineRule="auto"/>
              <w:contextualSpacing/>
              <w:jc w:val="center"/>
              <w:rPr>
                <w:rFonts w:ascii="Times New Roman" w:eastAsia="Times New Roman" w:hAnsi="Times New Roman" w:cs="Times New Roman"/>
                <w:sz w:val="20"/>
                <w:szCs w:val="20"/>
                <w:lang w:val="ro-RO"/>
              </w:rPr>
            </w:pPr>
            <w:r w:rsidRPr="00A2326B">
              <w:rPr>
                <w:rFonts w:ascii="Times New Roman" w:eastAsia="Times New Roman" w:hAnsi="Times New Roman" w:cs="Times New Roman"/>
                <w:sz w:val="20"/>
                <w:szCs w:val="20"/>
                <w:lang w:val="ro-RO"/>
              </w:rPr>
              <w:t>to</w:t>
            </w:r>
          </w:p>
        </w:tc>
        <w:tc>
          <w:tcPr>
            <w:tcW w:w="3059" w:type="dxa"/>
          </w:tcPr>
          <w:p w:rsidR="00800202" w:rsidRPr="00A2326B" w:rsidRDefault="00800202" w:rsidP="00A2326B">
            <w:pPr>
              <w:spacing w:after="0" w:line="240" w:lineRule="auto"/>
              <w:contextualSpacing/>
              <w:jc w:val="center"/>
              <w:rPr>
                <w:rFonts w:ascii="Times New Roman" w:eastAsia="Times New Roman" w:hAnsi="Times New Roman" w:cs="Times New Roman"/>
                <w:sz w:val="20"/>
                <w:szCs w:val="20"/>
                <w:lang w:val="ro-RO"/>
              </w:rPr>
            </w:pPr>
            <w:r w:rsidRPr="00A2326B">
              <w:rPr>
                <w:rFonts w:ascii="Times New Roman" w:hAnsi="Times New Roman" w:cs="Times New Roman"/>
                <w:sz w:val="20"/>
                <w:szCs w:val="20"/>
              </w:rPr>
              <w:t>692</w:t>
            </w:r>
          </w:p>
        </w:tc>
      </w:tr>
      <w:tr w:rsidR="00800202" w:rsidRPr="00A2326B" w:rsidTr="00171D2B">
        <w:tc>
          <w:tcPr>
            <w:tcW w:w="1083" w:type="dxa"/>
          </w:tcPr>
          <w:p w:rsidR="00800202" w:rsidRPr="00A2326B" w:rsidRDefault="00800202" w:rsidP="00A2326B">
            <w:pPr>
              <w:spacing w:after="0" w:line="240" w:lineRule="auto"/>
              <w:contextualSpacing/>
              <w:rPr>
                <w:rFonts w:ascii="Times New Roman" w:eastAsia="Times New Roman" w:hAnsi="Times New Roman" w:cs="Times New Roman"/>
                <w:i/>
                <w:sz w:val="20"/>
                <w:szCs w:val="20"/>
                <w:lang w:val="ro-RO"/>
              </w:rPr>
            </w:pPr>
            <w:r w:rsidRPr="00A2326B">
              <w:rPr>
                <w:rFonts w:ascii="Times New Roman" w:eastAsia="Times New Roman" w:hAnsi="Times New Roman" w:cs="Times New Roman"/>
                <w:i/>
                <w:sz w:val="20"/>
                <w:szCs w:val="20"/>
                <w:lang w:val="ro-RO"/>
              </w:rPr>
              <w:t xml:space="preserve">17 01 07 </w:t>
            </w:r>
          </w:p>
        </w:tc>
        <w:tc>
          <w:tcPr>
            <w:tcW w:w="4715" w:type="dxa"/>
          </w:tcPr>
          <w:p w:rsidR="00800202" w:rsidRPr="00A2326B" w:rsidRDefault="00800202" w:rsidP="00A2326B">
            <w:pPr>
              <w:spacing w:after="0" w:line="240" w:lineRule="auto"/>
              <w:contextualSpacing/>
              <w:rPr>
                <w:rFonts w:ascii="Times New Roman" w:eastAsia="Times New Roman" w:hAnsi="Times New Roman" w:cs="Times New Roman"/>
                <w:sz w:val="20"/>
                <w:szCs w:val="20"/>
                <w:lang w:val="ro-RO"/>
              </w:rPr>
            </w:pPr>
            <w:r w:rsidRPr="00A2326B">
              <w:rPr>
                <w:rFonts w:ascii="Times New Roman" w:eastAsia="Times New Roman" w:hAnsi="Times New Roman" w:cs="Times New Roman"/>
                <w:sz w:val="20"/>
                <w:szCs w:val="20"/>
                <w:lang w:val="ro-RO"/>
              </w:rPr>
              <w:t xml:space="preserve">Amestecuri de beton, cărămizi, ţigle şi materiale ceramice, altele decât cele specificate la 17 01 06 </w:t>
            </w:r>
          </w:p>
        </w:tc>
        <w:tc>
          <w:tcPr>
            <w:tcW w:w="719" w:type="dxa"/>
          </w:tcPr>
          <w:p w:rsidR="00800202" w:rsidRPr="00A2326B" w:rsidRDefault="00800202" w:rsidP="00A2326B">
            <w:pPr>
              <w:spacing w:after="0" w:line="240" w:lineRule="auto"/>
              <w:contextualSpacing/>
              <w:jc w:val="center"/>
              <w:rPr>
                <w:rFonts w:ascii="Times New Roman" w:eastAsia="Times New Roman" w:hAnsi="Times New Roman" w:cs="Times New Roman"/>
                <w:sz w:val="20"/>
                <w:szCs w:val="20"/>
                <w:lang w:val="ro-RO"/>
              </w:rPr>
            </w:pPr>
            <w:r w:rsidRPr="00A2326B">
              <w:rPr>
                <w:rFonts w:ascii="Times New Roman" w:eastAsia="Times New Roman" w:hAnsi="Times New Roman" w:cs="Times New Roman"/>
                <w:sz w:val="20"/>
                <w:szCs w:val="20"/>
                <w:lang w:val="ro-RO"/>
              </w:rPr>
              <w:t>to</w:t>
            </w:r>
          </w:p>
        </w:tc>
        <w:tc>
          <w:tcPr>
            <w:tcW w:w="3059" w:type="dxa"/>
          </w:tcPr>
          <w:p w:rsidR="00800202" w:rsidRPr="00A2326B" w:rsidRDefault="00800202" w:rsidP="00A2326B">
            <w:pPr>
              <w:spacing w:after="0" w:line="240" w:lineRule="auto"/>
              <w:contextualSpacing/>
              <w:jc w:val="center"/>
              <w:rPr>
                <w:rFonts w:ascii="Times New Roman" w:eastAsia="Times New Roman" w:hAnsi="Times New Roman" w:cs="Times New Roman"/>
                <w:sz w:val="20"/>
                <w:szCs w:val="20"/>
                <w:lang w:val="ro-RO"/>
              </w:rPr>
            </w:pPr>
            <w:r w:rsidRPr="00A2326B">
              <w:rPr>
                <w:rFonts w:ascii="Times New Roman" w:eastAsia="Times New Roman" w:hAnsi="Times New Roman" w:cs="Times New Roman"/>
                <w:sz w:val="20"/>
                <w:szCs w:val="20"/>
                <w:lang w:val="ro-RO"/>
              </w:rPr>
              <w:t>950</w:t>
            </w:r>
          </w:p>
        </w:tc>
      </w:tr>
      <w:tr w:rsidR="00800202" w:rsidRPr="00A2326B" w:rsidTr="00171D2B">
        <w:tc>
          <w:tcPr>
            <w:tcW w:w="1083" w:type="dxa"/>
          </w:tcPr>
          <w:p w:rsidR="00800202" w:rsidRPr="00A2326B" w:rsidRDefault="00800202" w:rsidP="00A2326B">
            <w:pPr>
              <w:spacing w:after="0" w:line="240" w:lineRule="auto"/>
              <w:contextualSpacing/>
              <w:rPr>
                <w:rFonts w:ascii="Times New Roman" w:eastAsia="Times New Roman" w:hAnsi="Times New Roman" w:cs="Times New Roman"/>
                <w:i/>
                <w:sz w:val="20"/>
                <w:szCs w:val="20"/>
                <w:lang w:val="ro-RO"/>
              </w:rPr>
            </w:pPr>
            <w:r w:rsidRPr="00A2326B">
              <w:rPr>
                <w:rFonts w:ascii="Times New Roman" w:eastAsia="Times New Roman" w:hAnsi="Times New Roman" w:cs="Times New Roman"/>
                <w:i/>
                <w:sz w:val="20"/>
                <w:szCs w:val="20"/>
                <w:lang w:val="ro-RO"/>
              </w:rPr>
              <w:t xml:space="preserve">17 02 01 </w:t>
            </w:r>
          </w:p>
        </w:tc>
        <w:tc>
          <w:tcPr>
            <w:tcW w:w="4715" w:type="dxa"/>
          </w:tcPr>
          <w:p w:rsidR="00800202" w:rsidRPr="00A2326B" w:rsidRDefault="00800202" w:rsidP="00A2326B">
            <w:pPr>
              <w:spacing w:after="0" w:line="240" w:lineRule="auto"/>
              <w:contextualSpacing/>
              <w:rPr>
                <w:rFonts w:ascii="Times New Roman" w:eastAsia="Times New Roman" w:hAnsi="Times New Roman" w:cs="Times New Roman"/>
                <w:sz w:val="20"/>
                <w:szCs w:val="20"/>
                <w:lang w:val="ro-RO"/>
              </w:rPr>
            </w:pPr>
            <w:r w:rsidRPr="00A2326B">
              <w:rPr>
                <w:rFonts w:ascii="Times New Roman" w:eastAsia="Times New Roman" w:hAnsi="Times New Roman" w:cs="Times New Roman"/>
                <w:sz w:val="20"/>
                <w:szCs w:val="20"/>
                <w:lang w:val="ro-RO"/>
              </w:rPr>
              <w:t xml:space="preserve">Lemn </w:t>
            </w:r>
          </w:p>
        </w:tc>
        <w:tc>
          <w:tcPr>
            <w:tcW w:w="719" w:type="dxa"/>
          </w:tcPr>
          <w:p w:rsidR="00800202" w:rsidRPr="00A2326B" w:rsidRDefault="00800202" w:rsidP="00A2326B">
            <w:pPr>
              <w:spacing w:after="0" w:line="240" w:lineRule="auto"/>
              <w:contextualSpacing/>
              <w:jc w:val="center"/>
              <w:rPr>
                <w:rFonts w:ascii="Times New Roman" w:eastAsia="Times New Roman" w:hAnsi="Times New Roman" w:cs="Times New Roman"/>
                <w:sz w:val="20"/>
                <w:szCs w:val="20"/>
                <w:lang w:val="ro-RO"/>
              </w:rPr>
            </w:pPr>
            <w:r w:rsidRPr="00A2326B">
              <w:rPr>
                <w:rFonts w:ascii="Times New Roman" w:eastAsia="Times New Roman" w:hAnsi="Times New Roman" w:cs="Times New Roman"/>
                <w:sz w:val="20"/>
                <w:szCs w:val="20"/>
                <w:lang w:val="ro-RO"/>
              </w:rPr>
              <w:t>mc</w:t>
            </w:r>
          </w:p>
        </w:tc>
        <w:tc>
          <w:tcPr>
            <w:tcW w:w="3059" w:type="dxa"/>
          </w:tcPr>
          <w:p w:rsidR="00800202" w:rsidRPr="00A2326B" w:rsidRDefault="00800202" w:rsidP="00A2326B">
            <w:pPr>
              <w:spacing w:after="0" w:line="240" w:lineRule="auto"/>
              <w:contextualSpacing/>
              <w:jc w:val="center"/>
              <w:rPr>
                <w:rFonts w:ascii="Times New Roman" w:eastAsia="Times New Roman" w:hAnsi="Times New Roman" w:cs="Times New Roman"/>
                <w:sz w:val="20"/>
                <w:szCs w:val="20"/>
                <w:lang w:val="ro-RO"/>
              </w:rPr>
            </w:pPr>
            <w:r w:rsidRPr="00A2326B">
              <w:rPr>
                <w:rFonts w:ascii="Times New Roman" w:hAnsi="Times New Roman" w:cs="Times New Roman"/>
                <w:sz w:val="20"/>
                <w:szCs w:val="20"/>
              </w:rPr>
              <w:t>370</w:t>
            </w:r>
          </w:p>
        </w:tc>
      </w:tr>
      <w:tr w:rsidR="00800202" w:rsidRPr="00A2326B" w:rsidTr="00171D2B">
        <w:tc>
          <w:tcPr>
            <w:tcW w:w="1083" w:type="dxa"/>
          </w:tcPr>
          <w:p w:rsidR="00800202" w:rsidRPr="00A2326B" w:rsidRDefault="00800202" w:rsidP="00A2326B">
            <w:pPr>
              <w:spacing w:after="0" w:line="240" w:lineRule="auto"/>
              <w:contextualSpacing/>
              <w:rPr>
                <w:rFonts w:ascii="Times New Roman" w:eastAsia="Times New Roman" w:hAnsi="Times New Roman" w:cs="Times New Roman"/>
                <w:i/>
                <w:sz w:val="20"/>
                <w:szCs w:val="20"/>
                <w:lang w:val="ro-RO"/>
              </w:rPr>
            </w:pPr>
            <w:r w:rsidRPr="00A2326B">
              <w:rPr>
                <w:rFonts w:ascii="Times New Roman" w:eastAsia="Times New Roman" w:hAnsi="Times New Roman" w:cs="Times New Roman"/>
                <w:i/>
                <w:sz w:val="20"/>
                <w:szCs w:val="20"/>
                <w:lang w:val="ro-RO"/>
              </w:rPr>
              <w:lastRenderedPageBreak/>
              <w:t xml:space="preserve">17 02 02 </w:t>
            </w:r>
          </w:p>
        </w:tc>
        <w:tc>
          <w:tcPr>
            <w:tcW w:w="4715" w:type="dxa"/>
          </w:tcPr>
          <w:p w:rsidR="00800202" w:rsidRPr="00A2326B" w:rsidRDefault="00800202" w:rsidP="00A2326B">
            <w:pPr>
              <w:spacing w:after="0" w:line="240" w:lineRule="auto"/>
              <w:contextualSpacing/>
              <w:rPr>
                <w:rFonts w:ascii="Times New Roman" w:eastAsia="Times New Roman" w:hAnsi="Times New Roman" w:cs="Times New Roman"/>
                <w:sz w:val="20"/>
                <w:szCs w:val="20"/>
                <w:lang w:val="ro-RO"/>
              </w:rPr>
            </w:pPr>
            <w:r w:rsidRPr="00A2326B">
              <w:rPr>
                <w:rFonts w:ascii="Times New Roman" w:eastAsia="Times New Roman" w:hAnsi="Times New Roman" w:cs="Times New Roman"/>
                <w:sz w:val="20"/>
                <w:szCs w:val="20"/>
                <w:lang w:val="ro-RO"/>
              </w:rPr>
              <w:t xml:space="preserve">Sticlă </w:t>
            </w:r>
          </w:p>
        </w:tc>
        <w:tc>
          <w:tcPr>
            <w:tcW w:w="719" w:type="dxa"/>
          </w:tcPr>
          <w:p w:rsidR="00800202" w:rsidRPr="00A2326B" w:rsidRDefault="00800202" w:rsidP="00A2326B">
            <w:pPr>
              <w:spacing w:after="0" w:line="240" w:lineRule="auto"/>
              <w:contextualSpacing/>
              <w:jc w:val="center"/>
              <w:rPr>
                <w:rFonts w:ascii="Times New Roman" w:eastAsia="Times New Roman" w:hAnsi="Times New Roman" w:cs="Times New Roman"/>
                <w:sz w:val="20"/>
                <w:szCs w:val="20"/>
                <w:lang w:val="ro-RO"/>
              </w:rPr>
            </w:pPr>
            <w:r w:rsidRPr="00A2326B">
              <w:rPr>
                <w:rFonts w:ascii="Times New Roman" w:eastAsia="Times New Roman" w:hAnsi="Times New Roman" w:cs="Times New Roman"/>
                <w:sz w:val="20"/>
                <w:szCs w:val="20"/>
                <w:lang w:val="ro-RO"/>
              </w:rPr>
              <w:t>to</w:t>
            </w:r>
          </w:p>
        </w:tc>
        <w:tc>
          <w:tcPr>
            <w:tcW w:w="3059" w:type="dxa"/>
          </w:tcPr>
          <w:p w:rsidR="00800202" w:rsidRPr="00A2326B" w:rsidRDefault="00800202" w:rsidP="00A2326B">
            <w:pPr>
              <w:spacing w:after="0" w:line="240" w:lineRule="auto"/>
              <w:contextualSpacing/>
              <w:jc w:val="center"/>
              <w:rPr>
                <w:rFonts w:ascii="Times New Roman" w:eastAsia="Times New Roman" w:hAnsi="Times New Roman" w:cs="Times New Roman"/>
                <w:sz w:val="20"/>
                <w:szCs w:val="20"/>
                <w:lang w:val="ro-RO"/>
              </w:rPr>
            </w:pPr>
            <w:r w:rsidRPr="00A2326B">
              <w:rPr>
                <w:rFonts w:ascii="Times New Roman" w:eastAsia="Times New Roman" w:hAnsi="Times New Roman" w:cs="Times New Roman"/>
                <w:sz w:val="20"/>
                <w:szCs w:val="20"/>
                <w:lang w:val="ro-RO"/>
              </w:rPr>
              <w:t>22</w:t>
            </w:r>
          </w:p>
        </w:tc>
      </w:tr>
      <w:tr w:rsidR="00800202" w:rsidRPr="00A2326B" w:rsidTr="00171D2B">
        <w:tc>
          <w:tcPr>
            <w:tcW w:w="1083" w:type="dxa"/>
          </w:tcPr>
          <w:p w:rsidR="00800202" w:rsidRPr="00A2326B" w:rsidRDefault="00800202" w:rsidP="00A2326B">
            <w:pPr>
              <w:spacing w:after="0" w:line="240" w:lineRule="auto"/>
              <w:contextualSpacing/>
              <w:rPr>
                <w:rFonts w:ascii="Times New Roman" w:eastAsia="Times New Roman" w:hAnsi="Times New Roman" w:cs="Times New Roman"/>
                <w:i/>
                <w:sz w:val="20"/>
                <w:szCs w:val="20"/>
                <w:lang w:val="ro-RO"/>
              </w:rPr>
            </w:pPr>
            <w:r w:rsidRPr="00A2326B">
              <w:rPr>
                <w:rFonts w:ascii="Times New Roman" w:eastAsia="Times New Roman" w:hAnsi="Times New Roman" w:cs="Times New Roman"/>
                <w:i/>
                <w:sz w:val="20"/>
                <w:szCs w:val="20"/>
                <w:lang w:val="ro-RO"/>
              </w:rPr>
              <w:t xml:space="preserve">17 02 03 </w:t>
            </w:r>
          </w:p>
        </w:tc>
        <w:tc>
          <w:tcPr>
            <w:tcW w:w="4715" w:type="dxa"/>
          </w:tcPr>
          <w:p w:rsidR="00800202" w:rsidRPr="00A2326B" w:rsidRDefault="00800202" w:rsidP="00A2326B">
            <w:pPr>
              <w:spacing w:after="0" w:line="240" w:lineRule="auto"/>
              <w:contextualSpacing/>
              <w:rPr>
                <w:rFonts w:ascii="Times New Roman" w:eastAsia="Times New Roman" w:hAnsi="Times New Roman" w:cs="Times New Roman"/>
                <w:sz w:val="20"/>
                <w:szCs w:val="20"/>
                <w:lang w:val="ro-RO"/>
              </w:rPr>
            </w:pPr>
            <w:r w:rsidRPr="00A2326B">
              <w:rPr>
                <w:rFonts w:ascii="Times New Roman" w:eastAsia="Times New Roman" w:hAnsi="Times New Roman" w:cs="Times New Roman"/>
                <w:sz w:val="20"/>
                <w:szCs w:val="20"/>
                <w:lang w:val="ro-RO"/>
              </w:rPr>
              <w:t xml:space="preserve">Materiale plastice </w:t>
            </w:r>
          </w:p>
        </w:tc>
        <w:tc>
          <w:tcPr>
            <w:tcW w:w="719" w:type="dxa"/>
          </w:tcPr>
          <w:p w:rsidR="00800202" w:rsidRPr="00A2326B" w:rsidRDefault="00800202" w:rsidP="00A2326B">
            <w:pPr>
              <w:spacing w:after="0" w:line="240" w:lineRule="auto"/>
              <w:contextualSpacing/>
              <w:jc w:val="center"/>
              <w:rPr>
                <w:rFonts w:ascii="Times New Roman" w:eastAsia="Times New Roman" w:hAnsi="Times New Roman" w:cs="Times New Roman"/>
                <w:sz w:val="20"/>
                <w:szCs w:val="20"/>
                <w:lang w:val="ro-RO"/>
              </w:rPr>
            </w:pPr>
            <w:r w:rsidRPr="00A2326B">
              <w:rPr>
                <w:rFonts w:ascii="Times New Roman" w:eastAsia="Times New Roman" w:hAnsi="Times New Roman" w:cs="Times New Roman"/>
                <w:sz w:val="20"/>
                <w:szCs w:val="20"/>
                <w:lang w:val="ro-RO"/>
              </w:rPr>
              <w:t>to</w:t>
            </w:r>
          </w:p>
        </w:tc>
        <w:tc>
          <w:tcPr>
            <w:tcW w:w="3059" w:type="dxa"/>
          </w:tcPr>
          <w:p w:rsidR="00800202" w:rsidRPr="00A2326B" w:rsidRDefault="00800202" w:rsidP="00A2326B">
            <w:pPr>
              <w:spacing w:after="0" w:line="240" w:lineRule="auto"/>
              <w:contextualSpacing/>
              <w:jc w:val="center"/>
              <w:rPr>
                <w:rFonts w:ascii="Times New Roman" w:eastAsia="Times New Roman" w:hAnsi="Times New Roman" w:cs="Times New Roman"/>
                <w:sz w:val="20"/>
                <w:szCs w:val="20"/>
                <w:lang w:val="ro-RO"/>
              </w:rPr>
            </w:pPr>
            <w:r w:rsidRPr="00A2326B">
              <w:rPr>
                <w:rFonts w:ascii="Times New Roman" w:eastAsia="Times New Roman" w:hAnsi="Times New Roman" w:cs="Times New Roman"/>
                <w:sz w:val="20"/>
                <w:szCs w:val="20"/>
                <w:lang w:val="ro-RO"/>
              </w:rPr>
              <w:t>5,50</w:t>
            </w:r>
          </w:p>
        </w:tc>
      </w:tr>
      <w:tr w:rsidR="00800202" w:rsidRPr="00A2326B" w:rsidTr="00171D2B">
        <w:tc>
          <w:tcPr>
            <w:tcW w:w="1083" w:type="dxa"/>
          </w:tcPr>
          <w:p w:rsidR="00800202" w:rsidRPr="00A2326B" w:rsidRDefault="00800202" w:rsidP="00A2326B">
            <w:pPr>
              <w:spacing w:after="0" w:line="240" w:lineRule="auto"/>
              <w:contextualSpacing/>
              <w:rPr>
                <w:rFonts w:ascii="Times New Roman" w:eastAsia="Times New Roman" w:hAnsi="Times New Roman" w:cs="Times New Roman"/>
                <w:i/>
                <w:sz w:val="20"/>
                <w:szCs w:val="20"/>
                <w:lang w:val="ro-RO"/>
              </w:rPr>
            </w:pPr>
            <w:r w:rsidRPr="00A2326B">
              <w:rPr>
                <w:rFonts w:ascii="Times New Roman" w:eastAsia="Times New Roman" w:hAnsi="Times New Roman" w:cs="Times New Roman"/>
                <w:i/>
                <w:sz w:val="20"/>
                <w:szCs w:val="20"/>
                <w:lang w:val="ro-RO"/>
              </w:rPr>
              <w:t xml:space="preserve">17 03 02 </w:t>
            </w:r>
          </w:p>
        </w:tc>
        <w:tc>
          <w:tcPr>
            <w:tcW w:w="4715" w:type="dxa"/>
          </w:tcPr>
          <w:p w:rsidR="00800202" w:rsidRPr="00A2326B" w:rsidRDefault="00800202" w:rsidP="00A2326B">
            <w:pPr>
              <w:spacing w:after="0" w:line="240" w:lineRule="auto"/>
              <w:contextualSpacing/>
              <w:rPr>
                <w:rFonts w:ascii="Times New Roman" w:eastAsia="Times New Roman" w:hAnsi="Times New Roman" w:cs="Times New Roman"/>
                <w:sz w:val="20"/>
                <w:szCs w:val="20"/>
                <w:lang w:val="ro-RO"/>
              </w:rPr>
            </w:pPr>
            <w:r w:rsidRPr="00A2326B">
              <w:rPr>
                <w:rFonts w:ascii="Times New Roman" w:eastAsia="Times New Roman" w:hAnsi="Times New Roman" w:cs="Times New Roman"/>
                <w:sz w:val="20"/>
                <w:szCs w:val="20"/>
                <w:lang w:val="ro-RO"/>
              </w:rPr>
              <w:t xml:space="preserve">Asfalturi, altele decât cele specificate la 17 03 01* </w:t>
            </w:r>
          </w:p>
        </w:tc>
        <w:tc>
          <w:tcPr>
            <w:tcW w:w="719" w:type="dxa"/>
          </w:tcPr>
          <w:p w:rsidR="00800202" w:rsidRPr="00A2326B" w:rsidRDefault="00800202" w:rsidP="00A2326B">
            <w:pPr>
              <w:spacing w:after="0" w:line="240" w:lineRule="auto"/>
              <w:contextualSpacing/>
              <w:jc w:val="center"/>
              <w:rPr>
                <w:rFonts w:ascii="Times New Roman" w:eastAsia="Times New Roman" w:hAnsi="Times New Roman" w:cs="Times New Roman"/>
                <w:sz w:val="20"/>
                <w:szCs w:val="20"/>
                <w:lang w:val="ro-RO"/>
              </w:rPr>
            </w:pPr>
            <w:r w:rsidRPr="00A2326B">
              <w:rPr>
                <w:rFonts w:ascii="Times New Roman" w:eastAsia="Times New Roman" w:hAnsi="Times New Roman" w:cs="Times New Roman"/>
                <w:sz w:val="20"/>
                <w:szCs w:val="20"/>
                <w:lang w:val="ro-RO"/>
              </w:rPr>
              <w:t>to</w:t>
            </w:r>
          </w:p>
        </w:tc>
        <w:tc>
          <w:tcPr>
            <w:tcW w:w="3059" w:type="dxa"/>
          </w:tcPr>
          <w:p w:rsidR="00800202" w:rsidRPr="00A2326B" w:rsidRDefault="00800202" w:rsidP="00A2326B">
            <w:pPr>
              <w:spacing w:after="0" w:line="240" w:lineRule="auto"/>
              <w:contextualSpacing/>
              <w:jc w:val="center"/>
              <w:rPr>
                <w:rFonts w:ascii="Times New Roman" w:eastAsia="Times New Roman" w:hAnsi="Times New Roman" w:cs="Times New Roman"/>
                <w:sz w:val="20"/>
                <w:szCs w:val="20"/>
                <w:lang w:val="ro-RO"/>
              </w:rPr>
            </w:pPr>
            <w:r w:rsidRPr="00A2326B">
              <w:rPr>
                <w:rFonts w:ascii="Times New Roman" w:eastAsia="Times New Roman" w:hAnsi="Times New Roman" w:cs="Times New Roman"/>
                <w:sz w:val="20"/>
                <w:szCs w:val="20"/>
                <w:lang w:val="ro-RO"/>
              </w:rPr>
              <w:t>10,90</w:t>
            </w:r>
          </w:p>
        </w:tc>
      </w:tr>
      <w:tr w:rsidR="00800202" w:rsidRPr="00A2326B" w:rsidTr="00171D2B">
        <w:tc>
          <w:tcPr>
            <w:tcW w:w="1083" w:type="dxa"/>
          </w:tcPr>
          <w:p w:rsidR="00800202" w:rsidRPr="00A2326B" w:rsidRDefault="00800202" w:rsidP="00A2326B">
            <w:pPr>
              <w:spacing w:after="0" w:line="240" w:lineRule="auto"/>
              <w:contextualSpacing/>
              <w:rPr>
                <w:rFonts w:ascii="Times New Roman" w:eastAsia="Times New Roman" w:hAnsi="Times New Roman" w:cs="Times New Roman"/>
                <w:i/>
                <w:sz w:val="20"/>
                <w:szCs w:val="20"/>
                <w:lang w:val="ro-RO"/>
              </w:rPr>
            </w:pPr>
            <w:r w:rsidRPr="00A2326B">
              <w:rPr>
                <w:rFonts w:ascii="Times New Roman" w:eastAsia="Times New Roman" w:hAnsi="Times New Roman" w:cs="Times New Roman"/>
                <w:i/>
                <w:sz w:val="20"/>
                <w:szCs w:val="20"/>
                <w:lang w:val="ro-RO"/>
              </w:rPr>
              <w:t xml:space="preserve">17 04 11 </w:t>
            </w:r>
          </w:p>
        </w:tc>
        <w:tc>
          <w:tcPr>
            <w:tcW w:w="4715" w:type="dxa"/>
          </w:tcPr>
          <w:p w:rsidR="00800202" w:rsidRPr="00A2326B" w:rsidRDefault="00800202" w:rsidP="00A2326B">
            <w:pPr>
              <w:spacing w:after="0" w:line="240" w:lineRule="auto"/>
              <w:contextualSpacing/>
              <w:rPr>
                <w:rFonts w:ascii="Times New Roman" w:eastAsia="Times New Roman" w:hAnsi="Times New Roman" w:cs="Times New Roman"/>
                <w:sz w:val="20"/>
                <w:szCs w:val="20"/>
                <w:lang w:val="ro-RO"/>
              </w:rPr>
            </w:pPr>
            <w:r w:rsidRPr="00A2326B">
              <w:rPr>
                <w:rFonts w:ascii="Times New Roman" w:eastAsia="Times New Roman" w:hAnsi="Times New Roman" w:cs="Times New Roman"/>
                <w:sz w:val="20"/>
                <w:szCs w:val="20"/>
                <w:lang w:val="ro-RO"/>
              </w:rPr>
              <w:t xml:space="preserve">Cabluri, altele decât cele specificate la 17 04 10* </w:t>
            </w:r>
          </w:p>
        </w:tc>
        <w:tc>
          <w:tcPr>
            <w:tcW w:w="719" w:type="dxa"/>
          </w:tcPr>
          <w:p w:rsidR="00800202" w:rsidRPr="00A2326B" w:rsidRDefault="00800202" w:rsidP="00A2326B">
            <w:pPr>
              <w:spacing w:after="0" w:line="240" w:lineRule="auto"/>
              <w:contextualSpacing/>
              <w:jc w:val="center"/>
              <w:rPr>
                <w:rFonts w:ascii="Times New Roman" w:eastAsia="Times New Roman" w:hAnsi="Times New Roman" w:cs="Times New Roman"/>
                <w:sz w:val="20"/>
                <w:szCs w:val="20"/>
                <w:lang w:val="ro-RO"/>
              </w:rPr>
            </w:pPr>
            <w:r w:rsidRPr="00A2326B">
              <w:rPr>
                <w:rFonts w:ascii="Times New Roman" w:eastAsia="Times New Roman" w:hAnsi="Times New Roman" w:cs="Times New Roman"/>
                <w:sz w:val="20"/>
                <w:szCs w:val="20"/>
                <w:lang w:val="ro-RO"/>
              </w:rPr>
              <w:t>to</w:t>
            </w:r>
          </w:p>
        </w:tc>
        <w:tc>
          <w:tcPr>
            <w:tcW w:w="3059" w:type="dxa"/>
          </w:tcPr>
          <w:p w:rsidR="00800202" w:rsidRPr="00A2326B" w:rsidRDefault="00800202" w:rsidP="00A2326B">
            <w:pPr>
              <w:spacing w:after="0" w:line="240" w:lineRule="auto"/>
              <w:contextualSpacing/>
              <w:jc w:val="center"/>
              <w:rPr>
                <w:rFonts w:ascii="Times New Roman" w:eastAsia="Times New Roman" w:hAnsi="Times New Roman" w:cs="Times New Roman"/>
                <w:sz w:val="20"/>
                <w:szCs w:val="20"/>
                <w:lang w:val="ro-RO"/>
              </w:rPr>
            </w:pPr>
            <w:r w:rsidRPr="00A2326B">
              <w:rPr>
                <w:rFonts w:ascii="Times New Roman" w:eastAsia="Times New Roman" w:hAnsi="Times New Roman" w:cs="Times New Roman"/>
                <w:sz w:val="20"/>
                <w:szCs w:val="20"/>
                <w:lang w:val="ro-RO"/>
              </w:rPr>
              <w:t>8,50</w:t>
            </w:r>
          </w:p>
        </w:tc>
      </w:tr>
      <w:tr w:rsidR="00800202" w:rsidRPr="00A2326B" w:rsidTr="00171D2B">
        <w:tc>
          <w:tcPr>
            <w:tcW w:w="1083" w:type="dxa"/>
          </w:tcPr>
          <w:p w:rsidR="00800202" w:rsidRPr="00A2326B" w:rsidRDefault="00800202" w:rsidP="00A2326B">
            <w:pPr>
              <w:spacing w:after="0" w:line="240" w:lineRule="auto"/>
              <w:contextualSpacing/>
              <w:rPr>
                <w:rFonts w:ascii="Times New Roman" w:eastAsia="Times New Roman" w:hAnsi="Times New Roman" w:cs="Times New Roman"/>
                <w:i/>
                <w:sz w:val="20"/>
                <w:szCs w:val="20"/>
                <w:lang w:val="ro-RO"/>
              </w:rPr>
            </w:pPr>
            <w:r w:rsidRPr="00A2326B">
              <w:rPr>
                <w:rFonts w:ascii="Times New Roman" w:eastAsia="Times New Roman" w:hAnsi="Times New Roman" w:cs="Times New Roman"/>
                <w:i/>
                <w:sz w:val="20"/>
                <w:szCs w:val="20"/>
                <w:lang w:val="ro-RO"/>
              </w:rPr>
              <w:t>17 04 05</w:t>
            </w:r>
          </w:p>
        </w:tc>
        <w:tc>
          <w:tcPr>
            <w:tcW w:w="4715" w:type="dxa"/>
          </w:tcPr>
          <w:p w:rsidR="00800202" w:rsidRPr="00A2326B" w:rsidRDefault="00800202" w:rsidP="00A2326B">
            <w:pPr>
              <w:spacing w:after="0" w:line="240" w:lineRule="auto"/>
              <w:contextualSpacing/>
              <w:rPr>
                <w:rFonts w:ascii="Times New Roman" w:eastAsia="Times New Roman" w:hAnsi="Times New Roman" w:cs="Times New Roman"/>
                <w:sz w:val="20"/>
                <w:szCs w:val="20"/>
                <w:lang w:val="ro-RO"/>
              </w:rPr>
            </w:pPr>
            <w:r w:rsidRPr="00A2326B">
              <w:rPr>
                <w:rFonts w:ascii="Times New Roman" w:eastAsia="Times New Roman" w:hAnsi="Times New Roman" w:cs="Times New Roman"/>
                <w:sz w:val="20"/>
                <w:szCs w:val="20"/>
                <w:lang w:val="ro-RO"/>
              </w:rPr>
              <w:t>Deșeuri de fier și oțel</w:t>
            </w:r>
          </w:p>
        </w:tc>
        <w:tc>
          <w:tcPr>
            <w:tcW w:w="719" w:type="dxa"/>
          </w:tcPr>
          <w:p w:rsidR="00800202" w:rsidRPr="00A2326B" w:rsidRDefault="00800202" w:rsidP="00A2326B">
            <w:pPr>
              <w:spacing w:after="0" w:line="240" w:lineRule="auto"/>
              <w:contextualSpacing/>
              <w:jc w:val="center"/>
              <w:rPr>
                <w:rFonts w:ascii="Times New Roman" w:eastAsia="Times New Roman" w:hAnsi="Times New Roman" w:cs="Times New Roman"/>
                <w:sz w:val="20"/>
                <w:szCs w:val="20"/>
                <w:lang w:val="ro-RO"/>
              </w:rPr>
            </w:pPr>
            <w:r w:rsidRPr="00A2326B">
              <w:rPr>
                <w:rFonts w:ascii="Times New Roman" w:eastAsia="Times New Roman" w:hAnsi="Times New Roman" w:cs="Times New Roman"/>
                <w:sz w:val="20"/>
                <w:szCs w:val="20"/>
                <w:lang w:val="ro-RO"/>
              </w:rPr>
              <w:t>to</w:t>
            </w:r>
          </w:p>
        </w:tc>
        <w:tc>
          <w:tcPr>
            <w:tcW w:w="3059" w:type="dxa"/>
          </w:tcPr>
          <w:p w:rsidR="00800202" w:rsidRPr="00A2326B" w:rsidRDefault="00800202" w:rsidP="00A2326B">
            <w:pPr>
              <w:spacing w:after="0" w:line="240" w:lineRule="auto"/>
              <w:contextualSpacing/>
              <w:jc w:val="center"/>
              <w:rPr>
                <w:rFonts w:ascii="Times New Roman" w:eastAsia="Times New Roman" w:hAnsi="Times New Roman" w:cs="Times New Roman"/>
                <w:sz w:val="20"/>
                <w:szCs w:val="20"/>
              </w:rPr>
            </w:pPr>
            <w:r w:rsidRPr="00A2326B">
              <w:rPr>
                <w:rFonts w:ascii="Times New Roman" w:eastAsia="Times New Roman" w:hAnsi="Times New Roman" w:cs="Times New Roman"/>
                <w:sz w:val="20"/>
                <w:szCs w:val="20"/>
                <w:lang w:val="ro-RO"/>
              </w:rPr>
              <w:t>380</w:t>
            </w:r>
          </w:p>
        </w:tc>
      </w:tr>
      <w:tr w:rsidR="00800202" w:rsidRPr="00A2326B" w:rsidTr="00171D2B">
        <w:tc>
          <w:tcPr>
            <w:tcW w:w="1083" w:type="dxa"/>
          </w:tcPr>
          <w:p w:rsidR="00800202" w:rsidRPr="00A2326B" w:rsidRDefault="00800202" w:rsidP="00A2326B">
            <w:pPr>
              <w:spacing w:after="0" w:line="240" w:lineRule="auto"/>
              <w:contextualSpacing/>
              <w:rPr>
                <w:rFonts w:ascii="Times New Roman" w:eastAsia="Times New Roman" w:hAnsi="Times New Roman" w:cs="Times New Roman"/>
                <w:i/>
                <w:sz w:val="20"/>
                <w:szCs w:val="20"/>
                <w:lang w:val="ro-RO"/>
              </w:rPr>
            </w:pPr>
            <w:r w:rsidRPr="00A2326B">
              <w:rPr>
                <w:rFonts w:ascii="Times New Roman" w:eastAsia="Times New Roman" w:hAnsi="Times New Roman" w:cs="Times New Roman"/>
                <w:i/>
                <w:sz w:val="20"/>
                <w:szCs w:val="20"/>
                <w:lang w:val="ro-RO"/>
              </w:rPr>
              <w:t>17 04 07</w:t>
            </w:r>
          </w:p>
        </w:tc>
        <w:tc>
          <w:tcPr>
            <w:tcW w:w="4715" w:type="dxa"/>
          </w:tcPr>
          <w:p w:rsidR="00800202" w:rsidRPr="00A2326B" w:rsidRDefault="00800202" w:rsidP="00A2326B">
            <w:pPr>
              <w:spacing w:after="0" w:line="240" w:lineRule="auto"/>
              <w:contextualSpacing/>
              <w:rPr>
                <w:rFonts w:ascii="Times New Roman" w:eastAsia="Times New Roman" w:hAnsi="Times New Roman" w:cs="Times New Roman"/>
                <w:sz w:val="20"/>
                <w:szCs w:val="20"/>
                <w:lang w:val="ro-RO"/>
              </w:rPr>
            </w:pPr>
            <w:r w:rsidRPr="00A2326B">
              <w:rPr>
                <w:rFonts w:ascii="Times New Roman" w:eastAsia="Times New Roman" w:hAnsi="Times New Roman" w:cs="Times New Roman"/>
                <w:sz w:val="20"/>
                <w:szCs w:val="20"/>
                <w:lang w:val="ro-RO"/>
              </w:rPr>
              <w:t>Amestecuri metalice</w:t>
            </w:r>
          </w:p>
        </w:tc>
        <w:tc>
          <w:tcPr>
            <w:tcW w:w="719" w:type="dxa"/>
          </w:tcPr>
          <w:p w:rsidR="00800202" w:rsidRPr="00A2326B" w:rsidRDefault="00800202" w:rsidP="00A2326B">
            <w:pPr>
              <w:spacing w:after="0" w:line="240" w:lineRule="auto"/>
              <w:contextualSpacing/>
              <w:jc w:val="center"/>
              <w:rPr>
                <w:rFonts w:ascii="Times New Roman" w:eastAsia="Times New Roman" w:hAnsi="Times New Roman" w:cs="Times New Roman"/>
                <w:sz w:val="20"/>
                <w:szCs w:val="20"/>
                <w:lang w:val="ro-RO"/>
              </w:rPr>
            </w:pPr>
            <w:r w:rsidRPr="00A2326B">
              <w:rPr>
                <w:rFonts w:ascii="Times New Roman" w:eastAsia="Times New Roman" w:hAnsi="Times New Roman" w:cs="Times New Roman"/>
                <w:sz w:val="20"/>
                <w:szCs w:val="20"/>
                <w:lang w:val="ro-RO"/>
              </w:rPr>
              <w:t>to</w:t>
            </w:r>
          </w:p>
        </w:tc>
        <w:tc>
          <w:tcPr>
            <w:tcW w:w="3059" w:type="dxa"/>
          </w:tcPr>
          <w:p w:rsidR="00800202" w:rsidRPr="00A2326B" w:rsidRDefault="00800202" w:rsidP="00A2326B">
            <w:pPr>
              <w:spacing w:after="0" w:line="240" w:lineRule="auto"/>
              <w:contextualSpacing/>
              <w:jc w:val="center"/>
              <w:rPr>
                <w:rFonts w:ascii="Times New Roman" w:eastAsia="Times New Roman" w:hAnsi="Times New Roman" w:cs="Times New Roman"/>
                <w:sz w:val="20"/>
                <w:szCs w:val="20"/>
                <w:lang w:val="ro-RO"/>
              </w:rPr>
            </w:pPr>
            <w:r w:rsidRPr="00A2326B">
              <w:rPr>
                <w:rFonts w:ascii="Times New Roman" w:eastAsia="Times New Roman" w:hAnsi="Times New Roman" w:cs="Times New Roman"/>
                <w:sz w:val="20"/>
                <w:szCs w:val="20"/>
                <w:lang w:val="ro-RO"/>
              </w:rPr>
              <w:t>120</w:t>
            </w:r>
          </w:p>
        </w:tc>
      </w:tr>
      <w:tr w:rsidR="00800202" w:rsidRPr="00A2326B" w:rsidTr="00171D2B">
        <w:tc>
          <w:tcPr>
            <w:tcW w:w="1083" w:type="dxa"/>
          </w:tcPr>
          <w:p w:rsidR="00800202" w:rsidRPr="00A2326B" w:rsidRDefault="00800202" w:rsidP="00A2326B">
            <w:pPr>
              <w:spacing w:after="0" w:line="240" w:lineRule="auto"/>
              <w:contextualSpacing/>
              <w:rPr>
                <w:rFonts w:ascii="Times New Roman" w:eastAsia="Times New Roman" w:hAnsi="Times New Roman" w:cs="Times New Roman"/>
                <w:i/>
                <w:sz w:val="20"/>
                <w:szCs w:val="20"/>
                <w:lang w:val="ro-RO"/>
              </w:rPr>
            </w:pPr>
            <w:r w:rsidRPr="00A2326B">
              <w:rPr>
                <w:rFonts w:ascii="Times New Roman" w:eastAsia="Times New Roman" w:hAnsi="Times New Roman" w:cs="Times New Roman"/>
                <w:i/>
                <w:sz w:val="20"/>
                <w:szCs w:val="20"/>
                <w:lang w:val="ro-RO"/>
              </w:rPr>
              <w:t>17 05 03*</w:t>
            </w:r>
          </w:p>
        </w:tc>
        <w:tc>
          <w:tcPr>
            <w:tcW w:w="4715" w:type="dxa"/>
          </w:tcPr>
          <w:p w:rsidR="00800202" w:rsidRPr="00A2326B" w:rsidRDefault="00800202" w:rsidP="00A2326B">
            <w:pPr>
              <w:spacing w:after="0" w:line="240" w:lineRule="auto"/>
              <w:contextualSpacing/>
              <w:rPr>
                <w:rFonts w:ascii="Times New Roman" w:eastAsia="Times New Roman" w:hAnsi="Times New Roman" w:cs="Times New Roman"/>
                <w:sz w:val="20"/>
                <w:szCs w:val="20"/>
                <w:lang w:val="ro-RO"/>
              </w:rPr>
            </w:pPr>
            <w:r w:rsidRPr="00A2326B">
              <w:rPr>
                <w:rFonts w:ascii="Times New Roman" w:eastAsia="Times New Roman" w:hAnsi="Times New Roman" w:cs="Times New Roman"/>
                <w:sz w:val="20"/>
                <w:szCs w:val="20"/>
                <w:lang w:val="ro-RO"/>
              </w:rPr>
              <w:t xml:space="preserve"> Pământ și pietre cu conținut de substanțe/ produse periculoase</w:t>
            </w:r>
          </w:p>
        </w:tc>
        <w:tc>
          <w:tcPr>
            <w:tcW w:w="719" w:type="dxa"/>
          </w:tcPr>
          <w:p w:rsidR="00800202" w:rsidRPr="00A2326B" w:rsidRDefault="00800202" w:rsidP="00A2326B">
            <w:pPr>
              <w:spacing w:after="0" w:line="240" w:lineRule="auto"/>
              <w:contextualSpacing/>
              <w:jc w:val="center"/>
              <w:rPr>
                <w:rFonts w:ascii="Times New Roman" w:eastAsia="Times New Roman" w:hAnsi="Times New Roman" w:cs="Times New Roman"/>
                <w:sz w:val="20"/>
                <w:szCs w:val="20"/>
                <w:lang w:val="ro-RO"/>
              </w:rPr>
            </w:pPr>
          </w:p>
        </w:tc>
        <w:tc>
          <w:tcPr>
            <w:tcW w:w="3059" w:type="dxa"/>
          </w:tcPr>
          <w:p w:rsidR="00800202" w:rsidRPr="00A2326B" w:rsidRDefault="00800202" w:rsidP="00A2326B">
            <w:pPr>
              <w:spacing w:after="0" w:line="240" w:lineRule="auto"/>
              <w:contextualSpacing/>
              <w:jc w:val="center"/>
              <w:rPr>
                <w:rFonts w:ascii="Times New Roman" w:eastAsia="Times New Roman" w:hAnsi="Times New Roman" w:cs="Times New Roman"/>
                <w:sz w:val="20"/>
                <w:szCs w:val="20"/>
                <w:lang w:val="ro-RO"/>
              </w:rPr>
            </w:pPr>
            <w:r w:rsidRPr="00A2326B">
              <w:rPr>
                <w:rFonts w:ascii="Times New Roman" w:eastAsia="Times New Roman" w:hAnsi="Times New Roman" w:cs="Times New Roman"/>
                <w:sz w:val="20"/>
                <w:szCs w:val="20"/>
                <w:lang w:val="ro-RO"/>
              </w:rPr>
              <w:t>Cantitatea nu poate fi estimată la această dată</w:t>
            </w:r>
          </w:p>
        </w:tc>
      </w:tr>
      <w:tr w:rsidR="00800202" w:rsidRPr="00A2326B" w:rsidTr="00171D2B">
        <w:tc>
          <w:tcPr>
            <w:tcW w:w="1083" w:type="dxa"/>
          </w:tcPr>
          <w:p w:rsidR="00800202" w:rsidRPr="00A2326B" w:rsidRDefault="00800202" w:rsidP="00A2326B">
            <w:pPr>
              <w:spacing w:after="0" w:line="240" w:lineRule="auto"/>
              <w:contextualSpacing/>
              <w:rPr>
                <w:rFonts w:ascii="Times New Roman" w:eastAsia="Times New Roman" w:hAnsi="Times New Roman" w:cs="Times New Roman"/>
                <w:i/>
                <w:sz w:val="20"/>
                <w:szCs w:val="20"/>
                <w:lang w:val="ro-RO"/>
              </w:rPr>
            </w:pPr>
            <w:r w:rsidRPr="00A2326B">
              <w:rPr>
                <w:rFonts w:ascii="Times New Roman" w:eastAsia="Times New Roman" w:hAnsi="Times New Roman" w:cs="Times New Roman"/>
                <w:i/>
                <w:sz w:val="20"/>
                <w:szCs w:val="20"/>
                <w:lang w:val="ro-RO"/>
              </w:rPr>
              <w:t xml:space="preserve">17 05 04 </w:t>
            </w:r>
          </w:p>
        </w:tc>
        <w:tc>
          <w:tcPr>
            <w:tcW w:w="4715" w:type="dxa"/>
          </w:tcPr>
          <w:p w:rsidR="00800202" w:rsidRPr="00A2326B" w:rsidRDefault="00800202" w:rsidP="00A2326B">
            <w:pPr>
              <w:spacing w:after="0" w:line="240" w:lineRule="auto"/>
              <w:contextualSpacing/>
              <w:rPr>
                <w:rFonts w:ascii="Times New Roman" w:eastAsia="Times New Roman" w:hAnsi="Times New Roman" w:cs="Times New Roman"/>
                <w:sz w:val="20"/>
                <w:szCs w:val="20"/>
                <w:lang w:val="ro-RO"/>
              </w:rPr>
            </w:pPr>
            <w:r w:rsidRPr="00A2326B">
              <w:rPr>
                <w:rFonts w:ascii="Times New Roman" w:eastAsia="Times New Roman" w:hAnsi="Times New Roman" w:cs="Times New Roman"/>
                <w:sz w:val="20"/>
                <w:szCs w:val="20"/>
                <w:lang w:val="ro-RO"/>
              </w:rPr>
              <w:t xml:space="preserve">Pământ şi pietre, altele decât cele specificate la 17 05 03 </w:t>
            </w:r>
          </w:p>
        </w:tc>
        <w:tc>
          <w:tcPr>
            <w:tcW w:w="719" w:type="dxa"/>
          </w:tcPr>
          <w:p w:rsidR="00800202" w:rsidRPr="00A2326B" w:rsidRDefault="00800202" w:rsidP="00A2326B">
            <w:pPr>
              <w:spacing w:after="0" w:line="240" w:lineRule="auto"/>
              <w:contextualSpacing/>
              <w:jc w:val="center"/>
              <w:rPr>
                <w:rFonts w:ascii="Times New Roman" w:eastAsia="Times New Roman" w:hAnsi="Times New Roman" w:cs="Times New Roman"/>
                <w:sz w:val="20"/>
                <w:szCs w:val="20"/>
                <w:lang w:val="ro-RO"/>
              </w:rPr>
            </w:pPr>
            <w:r w:rsidRPr="00A2326B">
              <w:rPr>
                <w:rFonts w:ascii="Times New Roman" w:eastAsia="Times New Roman" w:hAnsi="Times New Roman" w:cs="Times New Roman"/>
                <w:sz w:val="20"/>
                <w:szCs w:val="20"/>
                <w:lang w:val="ro-RO"/>
              </w:rPr>
              <w:t>mc</w:t>
            </w:r>
          </w:p>
        </w:tc>
        <w:tc>
          <w:tcPr>
            <w:tcW w:w="3059" w:type="dxa"/>
          </w:tcPr>
          <w:p w:rsidR="00800202" w:rsidRPr="00A2326B" w:rsidRDefault="00800202" w:rsidP="00A2326B">
            <w:pPr>
              <w:spacing w:after="0" w:line="240" w:lineRule="auto"/>
              <w:contextualSpacing/>
              <w:jc w:val="center"/>
              <w:rPr>
                <w:rFonts w:ascii="Times New Roman" w:eastAsia="Times New Roman" w:hAnsi="Times New Roman" w:cs="Times New Roman"/>
                <w:sz w:val="20"/>
                <w:szCs w:val="20"/>
                <w:lang w:val="ro-RO"/>
              </w:rPr>
            </w:pPr>
            <w:r w:rsidRPr="00A2326B">
              <w:rPr>
                <w:rFonts w:ascii="Times New Roman" w:eastAsia="Times New Roman" w:hAnsi="Times New Roman" w:cs="Times New Roman"/>
                <w:sz w:val="20"/>
                <w:szCs w:val="20"/>
                <w:lang w:val="ro-RO"/>
              </w:rPr>
              <w:t>Cantitatea nu poate fi estimată la această dată</w:t>
            </w:r>
          </w:p>
        </w:tc>
      </w:tr>
      <w:tr w:rsidR="00800202" w:rsidRPr="00A2326B" w:rsidTr="00171D2B">
        <w:tc>
          <w:tcPr>
            <w:tcW w:w="1083" w:type="dxa"/>
          </w:tcPr>
          <w:p w:rsidR="00800202" w:rsidRPr="00A2326B" w:rsidRDefault="00800202" w:rsidP="00A2326B">
            <w:pPr>
              <w:spacing w:after="0" w:line="240" w:lineRule="auto"/>
              <w:contextualSpacing/>
              <w:rPr>
                <w:rFonts w:ascii="Times New Roman" w:eastAsia="Times New Roman" w:hAnsi="Times New Roman" w:cs="Times New Roman"/>
                <w:i/>
                <w:sz w:val="20"/>
                <w:szCs w:val="20"/>
                <w:lang w:val="ro-RO"/>
              </w:rPr>
            </w:pPr>
            <w:r w:rsidRPr="00A2326B">
              <w:rPr>
                <w:rFonts w:ascii="Times New Roman" w:eastAsia="Times New Roman" w:hAnsi="Times New Roman" w:cs="Times New Roman"/>
                <w:i/>
                <w:sz w:val="20"/>
                <w:szCs w:val="20"/>
                <w:lang w:val="ro-RO"/>
              </w:rPr>
              <w:t xml:space="preserve">17 06 04 </w:t>
            </w:r>
          </w:p>
        </w:tc>
        <w:tc>
          <w:tcPr>
            <w:tcW w:w="4715" w:type="dxa"/>
          </w:tcPr>
          <w:p w:rsidR="00800202" w:rsidRPr="00A2326B" w:rsidRDefault="00800202" w:rsidP="00A2326B">
            <w:pPr>
              <w:spacing w:after="0" w:line="240" w:lineRule="auto"/>
              <w:contextualSpacing/>
              <w:rPr>
                <w:rFonts w:ascii="Times New Roman" w:eastAsia="Times New Roman" w:hAnsi="Times New Roman" w:cs="Times New Roman"/>
                <w:sz w:val="20"/>
                <w:szCs w:val="20"/>
                <w:lang w:val="ro-RO"/>
              </w:rPr>
            </w:pPr>
            <w:r w:rsidRPr="00A2326B">
              <w:rPr>
                <w:rFonts w:ascii="Times New Roman" w:eastAsia="Times New Roman" w:hAnsi="Times New Roman" w:cs="Times New Roman"/>
                <w:sz w:val="20"/>
                <w:szCs w:val="20"/>
                <w:lang w:val="ro-RO"/>
              </w:rPr>
              <w:t xml:space="preserve">Materiale izolante altele decât 17 06 01 şi 17 06 03 </w:t>
            </w:r>
          </w:p>
        </w:tc>
        <w:tc>
          <w:tcPr>
            <w:tcW w:w="719" w:type="dxa"/>
          </w:tcPr>
          <w:p w:rsidR="00800202" w:rsidRPr="00A2326B" w:rsidRDefault="00800202" w:rsidP="00A2326B">
            <w:pPr>
              <w:spacing w:after="0" w:line="240" w:lineRule="auto"/>
              <w:contextualSpacing/>
              <w:jc w:val="center"/>
              <w:rPr>
                <w:rFonts w:ascii="Times New Roman" w:eastAsia="Times New Roman" w:hAnsi="Times New Roman" w:cs="Times New Roman"/>
                <w:sz w:val="20"/>
                <w:szCs w:val="20"/>
                <w:lang w:val="ro-RO"/>
              </w:rPr>
            </w:pPr>
            <w:r w:rsidRPr="00A2326B">
              <w:rPr>
                <w:rFonts w:ascii="Times New Roman" w:eastAsia="Times New Roman" w:hAnsi="Times New Roman" w:cs="Times New Roman"/>
                <w:sz w:val="20"/>
                <w:szCs w:val="20"/>
                <w:lang w:val="ro-RO"/>
              </w:rPr>
              <w:t>to</w:t>
            </w:r>
          </w:p>
        </w:tc>
        <w:tc>
          <w:tcPr>
            <w:tcW w:w="3059" w:type="dxa"/>
          </w:tcPr>
          <w:p w:rsidR="00800202" w:rsidRPr="00A2326B" w:rsidRDefault="00800202" w:rsidP="00A2326B">
            <w:pPr>
              <w:spacing w:after="0" w:line="240" w:lineRule="auto"/>
              <w:contextualSpacing/>
              <w:jc w:val="center"/>
              <w:rPr>
                <w:rFonts w:ascii="Times New Roman" w:eastAsia="Times New Roman" w:hAnsi="Times New Roman" w:cs="Times New Roman"/>
                <w:sz w:val="20"/>
                <w:szCs w:val="20"/>
                <w:lang w:val="ro-RO"/>
              </w:rPr>
            </w:pPr>
            <w:r w:rsidRPr="00A2326B">
              <w:rPr>
                <w:rFonts w:ascii="Times New Roman" w:eastAsia="Times New Roman" w:hAnsi="Times New Roman" w:cs="Times New Roman"/>
                <w:sz w:val="20"/>
                <w:szCs w:val="20"/>
                <w:lang w:val="ro-RO"/>
              </w:rPr>
              <w:t>0,10</w:t>
            </w:r>
          </w:p>
        </w:tc>
      </w:tr>
      <w:tr w:rsidR="00800202" w:rsidRPr="00A2326B" w:rsidTr="00171D2B">
        <w:tc>
          <w:tcPr>
            <w:tcW w:w="1083" w:type="dxa"/>
          </w:tcPr>
          <w:p w:rsidR="00800202" w:rsidRPr="00A2326B" w:rsidRDefault="00800202" w:rsidP="00A2326B">
            <w:pPr>
              <w:spacing w:after="0" w:line="240" w:lineRule="auto"/>
              <w:contextualSpacing/>
              <w:rPr>
                <w:rFonts w:ascii="Times New Roman" w:eastAsia="Times New Roman" w:hAnsi="Times New Roman" w:cs="Times New Roman"/>
                <w:i/>
                <w:sz w:val="20"/>
                <w:szCs w:val="20"/>
                <w:lang w:val="ro-RO"/>
              </w:rPr>
            </w:pPr>
            <w:r w:rsidRPr="00A2326B">
              <w:rPr>
                <w:rFonts w:ascii="Times New Roman" w:eastAsia="Times New Roman" w:hAnsi="Times New Roman" w:cs="Times New Roman"/>
                <w:i/>
                <w:sz w:val="20"/>
                <w:szCs w:val="20"/>
                <w:lang w:val="ro-RO"/>
              </w:rPr>
              <w:t xml:space="preserve">17 09 04 </w:t>
            </w:r>
          </w:p>
        </w:tc>
        <w:tc>
          <w:tcPr>
            <w:tcW w:w="4715" w:type="dxa"/>
          </w:tcPr>
          <w:p w:rsidR="00800202" w:rsidRPr="00A2326B" w:rsidRDefault="00800202" w:rsidP="00A2326B">
            <w:pPr>
              <w:spacing w:after="0" w:line="240" w:lineRule="auto"/>
              <w:contextualSpacing/>
              <w:rPr>
                <w:rFonts w:ascii="Times New Roman" w:eastAsia="Times New Roman" w:hAnsi="Times New Roman" w:cs="Times New Roman"/>
                <w:sz w:val="20"/>
                <w:szCs w:val="20"/>
                <w:lang w:val="ro-RO"/>
              </w:rPr>
            </w:pPr>
            <w:r w:rsidRPr="00A2326B">
              <w:rPr>
                <w:rFonts w:ascii="Times New Roman" w:eastAsia="Times New Roman" w:hAnsi="Times New Roman" w:cs="Times New Roman"/>
                <w:sz w:val="20"/>
                <w:szCs w:val="20"/>
                <w:lang w:val="ro-RO"/>
              </w:rPr>
              <w:t xml:space="preserve">Amestecuri de deșeuri din demolări, altele decât 17 09 01, 17 09 02 şi 17 09 03 </w:t>
            </w:r>
          </w:p>
        </w:tc>
        <w:tc>
          <w:tcPr>
            <w:tcW w:w="719" w:type="dxa"/>
          </w:tcPr>
          <w:p w:rsidR="00800202" w:rsidRPr="00A2326B" w:rsidRDefault="00800202" w:rsidP="00A2326B">
            <w:pPr>
              <w:spacing w:after="0" w:line="240" w:lineRule="auto"/>
              <w:contextualSpacing/>
              <w:jc w:val="center"/>
              <w:rPr>
                <w:rFonts w:ascii="Times New Roman" w:eastAsia="Times New Roman" w:hAnsi="Times New Roman" w:cs="Times New Roman"/>
                <w:sz w:val="20"/>
                <w:szCs w:val="20"/>
                <w:lang w:val="ro-RO"/>
              </w:rPr>
            </w:pPr>
            <w:r w:rsidRPr="00A2326B">
              <w:rPr>
                <w:rFonts w:ascii="Times New Roman" w:eastAsia="Times New Roman" w:hAnsi="Times New Roman" w:cs="Times New Roman"/>
                <w:sz w:val="20"/>
                <w:szCs w:val="20"/>
                <w:lang w:val="ro-RO"/>
              </w:rPr>
              <w:t>mc</w:t>
            </w:r>
          </w:p>
        </w:tc>
        <w:tc>
          <w:tcPr>
            <w:tcW w:w="3059" w:type="dxa"/>
          </w:tcPr>
          <w:p w:rsidR="00800202" w:rsidRPr="00A2326B" w:rsidRDefault="00800202" w:rsidP="00A2326B">
            <w:pPr>
              <w:spacing w:after="0" w:line="240" w:lineRule="auto"/>
              <w:contextualSpacing/>
              <w:jc w:val="center"/>
              <w:rPr>
                <w:rFonts w:ascii="Times New Roman" w:eastAsia="Times New Roman" w:hAnsi="Times New Roman" w:cs="Times New Roman"/>
                <w:sz w:val="20"/>
                <w:szCs w:val="20"/>
                <w:lang w:val="ro-RO"/>
              </w:rPr>
            </w:pPr>
            <w:r w:rsidRPr="00A2326B">
              <w:rPr>
                <w:rFonts w:ascii="Times New Roman" w:eastAsia="Times New Roman" w:hAnsi="Times New Roman" w:cs="Times New Roman"/>
                <w:sz w:val="20"/>
                <w:szCs w:val="20"/>
                <w:lang w:val="ro-RO"/>
              </w:rPr>
              <w:t>1300</w:t>
            </w:r>
          </w:p>
        </w:tc>
      </w:tr>
      <w:tr w:rsidR="00800202" w:rsidRPr="00A2326B" w:rsidTr="00171D2B">
        <w:tc>
          <w:tcPr>
            <w:tcW w:w="1083" w:type="dxa"/>
          </w:tcPr>
          <w:p w:rsidR="00800202" w:rsidRPr="00A2326B" w:rsidRDefault="00800202" w:rsidP="00A2326B">
            <w:pPr>
              <w:spacing w:after="0" w:line="240" w:lineRule="auto"/>
              <w:contextualSpacing/>
              <w:rPr>
                <w:rFonts w:ascii="Times New Roman" w:eastAsia="Times New Roman" w:hAnsi="Times New Roman" w:cs="Times New Roman"/>
                <w:i/>
                <w:sz w:val="20"/>
                <w:szCs w:val="20"/>
                <w:lang w:val="ro-RO"/>
              </w:rPr>
            </w:pPr>
            <w:r w:rsidRPr="00A2326B">
              <w:rPr>
                <w:rFonts w:ascii="Times New Roman" w:eastAsia="Times New Roman" w:hAnsi="Times New Roman" w:cs="Times New Roman"/>
                <w:i/>
                <w:sz w:val="20"/>
                <w:szCs w:val="20"/>
                <w:lang w:val="ro-RO"/>
              </w:rPr>
              <w:t>16 02 14</w:t>
            </w:r>
          </w:p>
        </w:tc>
        <w:tc>
          <w:tcPr>
            <w:tcW w:w="4715" w:type="dxa"/>
          </w:tcPr>
          <w:p w:rsidR="00800202" w:rsidRPr="00A2326B" w:rsidRDefault="00800202" w:rsidP="00A2326B">
            <w:pPr>
              <w:spacing w:after="0" w:line="240" w:lineRule="auto"/>
              <w:contextualSpacing/>
              <w:rPr>
                <w:rFonts w:ascii="Times New Roman" w:eastAsia="Times New Roman" w:hAnsi="Times New Roman" w:cs="Times New Roman"/>
                <w:sz w:val="20"/>
                <w:szCs w:val="20"/>
                <w:lang w:val="ro-RO"/>
              </w:rPr>
            </w:pPr>
            <w:r w:rsidRPr="00A2326B">
              <w:rPr>
                <w:rFonts w:ascii="Times New Roman" w:eastAsia="Times New Roman" w:hAnsi="Times New Roman" w:cs="Times New Roman"/>
                <w:sz w:val="20"/>
                <w:szCs w:val="20"/>
                <w:lang w:val="ro-RO"/>
              </w:rPr>
              <w:t>Echipamente casate, altele dec\t cele specificate al 16 02 09  și 16 02 13</w:t>
            </w:r>
          </w:p>
        </w:tc>
        <w:tc>
          <w:tcPr>
            <w:tcW w:w="719" w:type="dxa"/>
          </w:tcPr>
          <w:p w:rsidR="00800202" w:rsidRPr="00A2326B" w:rsidRDefault="00800202" w:rsidP="00A2326B">
            <w:pPr>
              <w:spacing w:after="0" w:line="240" w:lineRule="auto"/>
              <w:contextualSpacing/>
              <w:jc w:val="center"/>
              <w:rPr>
                <w:rFonts w:ascii="Times New Roman" w:eastAsia="Times New Roman" w:hAnsi="Times New Roman" w:cs="Times New Roman"/>
                <w:sz w:val="20"/>
                <w:szCs w:val="20"/>
                <w:lang w:val="ro-RO"/>
              </w:rPr>
            </w:pPr>
            <w:r w:rsidRPr="00A2326B">
              <w:rPr>
                <w:rFonts w:ascii="Times New Roman" w:eastAsia="Times New Roman" w:hAnsi="Times New Roman" w:cs="Times New Roman"/>
                <w:sz w:val="20"/>
                <w:szCs w:val="20"/>
                <w:lang w:val="ro-RO"/>
              </w:rPr>
              <w:t>to</w:t>
            </w:r>
          </w:p>
        </w:tc>
        <w:tc>
          <w:tcPr>
            <w:tcW w:w="3059" w:type="dxa"/>
          </w:tcPr>
          <w:p w:rsidR="00800202" w:rsidRPr="00A2326B" w:rsidRDefault="00800202" w:rsidP="00A2326B">
            <w:pPr>
              <w:spacing w:after="0" w:line="240" w:lineRule="auto"/>
              <w:contextualSpacing/>
              <w:jc w:val="center"/>
              <w:rPr>
                <w:rFonts w:ascii="Times New Roman" w:eastAsia="Times New Roman" w:hAnsi="Times New Roman" w:cs="Times New Roman"/>
                <w:sz w:val="20"/>
                <w:szCs w:val="20"/>
                <w:lang w:val="ro-RO"/>
              </w:rPr>
            </w:pPr>
            <w:r w:rsidRPr="00A2326B">
              <w:rPr>
                <w:rFonts w:ascii="Times New Roman" w:eastAsia="Times New Roman" w:hAnsi="Times New Roman" w:cs="Times New Roman"/>
                <w:sz w:val="20"/>
                <w:szCs w:val="20"/>
                <w:lang w:val="ro-RO"/>
              </w:rPr>
              <w:t>0,60</w:t>
            </w:r>
          </w:p>
        </w:tc>
      </w:tr>
      <w:tr w:rsidR="00800202" w:rsidRPr="00A2326B" w:rsidTr="00171D2B">
        <w:tc>
          <w:tcPr>
            <w:tcW w:w="1083" w:type="dxa"/>
          </w:tcPr>
          <w:p w:rsidR="00800202" w:rsidRPr="00A2326B" w:rsidRDefault="00800202" w:rsidP="00A2326B">
            <w:pPr>
              <w:spacing w:after="0" w:line="240" w:lineRule="auto"/>
              <w:contextualSpacing/>
              <w:rPr>
                <w:rFonts w:ascii="Times New Roman" w:eastAsia="Times New Roman" w:hAnsi="Times New Roman" w:cs="Times New Roman"/>
                <w:i/>
                <w:sz w:val="20"/>
                <w:szCs w:val="20"/>
                <w:lang w:val="ro-RO"/>
              </w:rPr>
            </w:pPr>
            <w:r w:rsidRPr="00A2326B">
              <w:rPr>
                <w:rFonts w:ascii="Times New Roman" w:eastAsia="Times New Roman" w:hAnsi="Times New Roman" w:cs="Times New Roman"/>
                <w:i/>
                <w:sz w:val="20"/>
                <w:szCs w:val="20"/>
                <w:lang w:val="ro-RO"/>
              </w:rPr>
              <w:t>16 02 16</w:t>
            </w:r>
          </w:p>
        </w:tc>
        <w:tc>
          <w:tcPr>
            <w:tcW w:w="4715" w:type="dxa"/>
          </w:tcPr>
          <w:p w:rsidR="00800202" w:rsidRPr="00A2326B" w:rsidRDefault="00800202" w:rsidP="00A2326B">
            <w:pPr>
              <w:spacing w:after="0" w:line="240" w:lineRule="auto"/>
              <w:contextualSpacing/>
              <w:rPr>
                <w:rFonts w:ascii="Times New Roman" w:eastAsia="Times New Roman" w:hAnsi="Times New Roman" w:cs="Times New Roman"/>
                <w:sz w:val="20"/>
                <w:szCs w:val="20"/>
                <w:lang w:val="ro-RO"/>
              </w:rPr>
            </w:pPr>
            <w:r w:rsidRPr="00A2326B">
              <w:rPr>
                <w:rFonts w:ascii="Times New Roman" w:eastAsia="Times New Roman" w:hAnsi="Times New Roman" w:cs="Times New Roman"/>
                <w:sz w:val="20"/>
                <w:szCs w:val="20"/>
                <w:lang w:val="ro-RO"/>
              </w:rPr>
              <w:t>Componente demontate din echipamente casate, altele decât cele specificate la 16 02 15</w:t>
            </w:r>
          </w:p>
        </w:tc>
        <w:tc>
          <w:tcPr>
            <w:tcW w:w="719" w:type="dxa"/>
          </w:tcPr>
          <w:p w:rsidR="00800202" w:rsidRPr="00A2326B" w:rsidRDefault="00800202" w:rsidP="00A2326B">
            <w:pPr>
              <w:spacing w:after="0" w:line="240" w:lineRule="auto"/>
              <w:contextualSpacing/>
              <w:jc w:val="center"/>
              <w:rPr>
                <w:rFonts w:ascii="Times New Roman" w:eastAsia="Times New Roman" w:hAnsi="Times New Roman" w:cs="Times New Roman"/>
                <w:sz w:val="20"/>
                <w:szCs w:val="20"/>
                <w:lang w:val="ro-RO"/>
              </w:rPr>
            </w:pPr>
            <w:r w:rsidRPr="00A2326B">
              <w:rPr>
                <w:rFonts w:ascii="Times New Roman" w:eastAsia="Times New Roman" w:hAnsi="Times New Roman" w:cs="Times New Roman"/>
                <w:sz w:val="20"/>
                <w:szCs w:val="20"/>
                <w:lang w:val="ro-RO"/>
              </w:rPr>
              <w:t>to</w:t>
            </w:r>
          </w:p>
        </w:tc>
        <w:tc>
          <w:tcPr>
            <w:tcW w:w="3059" w:type="dxa"/>
          </w:tcPr>
          <w:p w:rsidR="00800202" w:rsidRPr="00A2326B" w:rsidRDefault="00800202" w:rsidP="00A2326B">
            <w:pPr>
              <w:spacing w:after="0" w:line="240" w:lineRule="auto"/>
              <w:contextualSpacing/>
              <w:jc w:val="center"/>
              <w:rPr>
                <w:rFonts w:ascii="Times New Roman" w:eastAsia="Times New Roman" w:hAnsi="Times New Roman" w:cs="Times New Roman"/>
                <w:sz w:val="20"/>
                <w:szCs w:val="20"/>
                <w:lang w:val="ro-RO"/>
              </w:rPr>
            </w:pPr>
            <w:r w:rsidRPr="00A2326B">
              <w:rPr>
                <w:rFonts w:ascii="Times New Roman" w:eastAsia="Times New Roman" w:hAnsi="Times New Roman" w:cs="Times New Roman"/>
                <w:sz w:val="20"/>
                <w:szCs w:val="20"/>
                <w:lang w:val="ro-RO"/>
              </w:rPr>
              <w:t>0,80</w:t>
            </w:r>
          </w:p>
        </w:tc>
      </w:tr>
      <w:tr w:rsidR="00800202" w:rsidRPr="00A2326B" w:rsidTr="00171D2B">
        <w:tc>
          <w:tcPr>
            <w:tcW w:w="1083" w:type="dxa"/>
          </w:tcPr>
          <w:p w:rsidR="00800202" w:rsidRPr="00A2326B" w:rsidRDefault="00800202" w:rsidP="00A2326B">
            <w:pPr>
              <w:spacing w:after="0" w:line="240" w:lineRule="auto"/>
              <w:contextualSpacing/>
              <w:rPr>
                <w:rFonts w:ascii="Times New Roman" w:eastAsia="Times New Roman" w:hAnsi="Times New Roman" w:cs="Times New Roman"/>
                <w:i/>
                <w:sz w:val="20"/>
                <w:szCs w:val="20"/>
                <w:lang w:val="ro-RO"/>
              </w:rPr>
            </w:pPr>
            <w:r w:rsidRPr="00A2326B">
              <w:rPr>
                <w:rFonts w:ascii="Times New Roman" w:eastAsia="Times New Roman" w:hAnsi="Times New Roman" w:cs="Times New Roman"/>
                <w:i/>
                <w:sz w:val="20"/>
                <w:szCs w:val="20"/>
                <w:lang w:val="ro-RO"/>
              </w:rPr>
              <w:t>19 02 05*</w:t>
            </w:r>
          </w:p>
        </w:tc>
        <w:tc>
          <w:tcPr>
            <w:tcW w:w="4715" w:type="dxa"/>
          </w:tcPr>
          <w:p w:rsidR="00800202" w:rsidRPr="00A2326B" w:rsidRDefault="00800202" w:rsidP="00A2326B">
            <w:pPr>
              <w:spacing w:after="0" w:line="240" w:lineRule="auto"/>
              <w:contextualSpacing/>
              <w:rPr>
                <w:rFonts w:ascii="Times New Roman" w:eastAsia="Times New Roman" w:hAnsi="Times New Roman" w:cs="Times New Roman"/>
                <w:sz w:val="20"/>
                <w:szCs w:val="20"/>
                <w:lang w:val="ro-RO"/>
              </w:rPr>
            </w:pPr>
            <w:r w:rsidRPr="00A2326B">
              <w:rPr>
                <w:rFonts w:ascii="Times New Roman" w:eastAsia="Times New Roman" w:hAnsi="Times New Roman" w:cs="Times New Roman"/>
                <w:sz w:val="20"/>
                <w:szCs w:val="20"/>
                <w:lang w:val="ro-RO"/>
              </w:rPr>
              <w:t>Nămoluri de la tratarea fizico-chimică cu conținut de substanțe periculoase</w:t>
            </w:r>
          </w:p>
        </w:tc>
        <w:tc>
          <w:tcPr>
            <w:tcW w:w="719" w:type="dxa"/>
          </w:tcPr>
          <w:p w:rsidR="00800202" w:rsidRPr="00A2326B" w:rsidRDefault="00800202" w:rsidP="00A2326B">
            <w:pPr>
              <w:spacing w:after="0" w:line="240" w:lineRule="auto"/>
              <w:contextualSpacing/>
              <w:jc w:val="center"/>
              <w:rPr>
                <w:rFonts w:ascii="Times New Roman" w:eastAsia="Times New Roman" w:hAnsi="Times New Roman" w:cs="Times New Roman"/>
                <w:sz w:val="20"/>
                <w:szCs w:val="20"/>
                <w:lang w:val="ro-RO"/>
              </w:rPr>
            </w:pPr>
            <w:r w:rsidRPr="00A2326B">
              <w:rPr>
                <w:rFonts w:ascii="Times New Roman" w:eastAsia="Times New Roman" w:hAnsi="Times New Roman" w:cs="Times New Roman"/>
                <w:sz w:val="20"/>
                <w:szCs w:val="20"/>
                <w:lang w:val="ro-RO"/>
              </w:rPr>
              <w:t>to</w:t>
            </w:r>
          </w:p>
        </w:tc>
        <w:tc>
          <w:tcPr>
            <w:tcW w:w="3059" w:type="dxa"/>
          </w:tcPr>
          <w:p w:rsidR="00800202" w:rsidRPr="00A2326B" w:rsidRDefault="00800202" w:rsidP="00A2326B">
            <w:pPr>
              <w:spacing w:after="0" w:line="240" w:lineRule="auto"/>
              <w:contextualSpacing/>
              <w:jc w:val="center"/>
              <w:rPr>
                <w:rFonts w:ascii="Times New Roman" w:eastAsia="Times New Roman" w:hAnsi="Times New Roman" w:cs="Times New Roman"/>
                <w:sz w:val="20"/>
                <w:szCs w:val="20"/>
                <w:lang w:val="ro-RO"/>
              </w:rPr>
            </w:pPr>
            <w:r w:rsidRPr="00A2326B">
              <w:rPr>
                <w:rFonts w:ascii="Times New Roman" w:eastAsia="Times New Roman" w:hAnsi="Times New Roman" w:cs="Times New Roman"/>
                <w:sz w:val="20"/>
                <w:szCs w:val="20"/>
                <w:lang w:val="ro-RO"/>
              </w:rPr>
              <w:t>1,50</w:t>
            </w:r>
          </w:p>
        </w:tc>
      </w:tr>
      <w:tr w:rsidR="00800202" w:rsidRPr="00A2326B" w:rsidTr="00171D2B">
        <w:tc>
          <w:tcPr>
            <w:tcW w:w="1083" w:type="dxa"/>
          </w:tcPr>
          <w:p w:rsidR="00800202" w:rsidRPr="00A2326B" w:rsidRDefault="00800202" w:rsidP="00A2326B">
            <w:pPr>
              <w:spacing w:after="0" w:line="240" w:lineRule="auto"/>
              <w:contextualSpacing/>
              <w:rPr>
                <w:rFonts w:ascii="Times New Roman" w:eastAsia="Times New Roman" w:hAnsi="Times New Roman" w:cs="Times New Roman"/>
                <w:i/>
                <w:sz w:val="20"/>
                <w:szCs w:val="20"/>
                <w:lang w:val="ro-RO"/>
              </w:rPr>
            </w:pPr>
            <w:r w:rsidRPr="00A2326B">
              <w:rPr>
                <w:rFonts w:ascii="Times New Roman" w:eastAsia="Times New Roman" w:hAnsi="Times New Roman" w:cs="Times New Roman"/>
                <w:i/>
                <w:sz w:val="20"/>
                <w:szCs w:val="20"/>
                <w:lang w:val="ro-RO"/>
              </w:rPr>
              <w:t>19 02 06</w:t>
            </w:r>
          </w:p>
        </w:tc>
        <w:tc>
          <w:tcPr>
            <w:tcW w:w="4715" w:type="dxa"/>
          </w:tcPr>
          <w:p w:rsidR="00800202" w:rsidRPr="00A2326B" w:rsidRDefault="00800202" w:rsidP="00A2326B">
            <w:pPr>
              <w:spacing w:after="0" w:line="240" w:lineRule="auto"/>
              <w:contextualSpacing/>
              <w:rPr>
                <w:rFonts w:ascii="Times New Roman" w:eastAsia="Times New Roman" w:hAnsi="Times New Roman" w:cs="Times New Roman"/>
                <w:sz w:val="20"/>
                <w:szCs w:val="20"/>
                <w:lang w:val="ro-RO"/>
              </w:rPr>
            </w:pPr>
            <w:r w:rsidRPr="00A2326B">
              <w:rPr>
                <w:rFonts w:ascii="Times New Roman" w:eastAsia="Times New Roman" w:hAnsi="Times New Roman" w:cs="Times New Roman"/>
                <w:sz w:val="20"/>
                <w:szCs w:val="20"/>
                <w:lang w:val="ro-RO"/>
              </w:rPr>
              <w:t>Nămoluri de la tratarea fizico-chimică altele decât cele specificae al 19 02 05*</w:t>
            </w:r>
          </w:p>
        </w:tc>
        <w:tc>
          <w:tcPr>
            <w:tcW w:w="719" w:type="dxa"/>
          </w:tcPr>
          <w:p w:rsidR="00800202" w:rsidRPr="00A2326B" w:rsidRDefault="00800202" w:rsidP="00A2326B">
            <w:pPr>
              <w:spacing w:after="0" w:line="240" w:lineRule="auto"/>
              <w:contextualSpacing/>
              <w:jc w:val="center"/>
              <w:rPr>
                <w:rFonts w:ascii="Times New Roman" w:eastAsia="Times New Roman" w:hAnsi="Times New Roman" w:cs="Times New Roman"/>
                <w:sz w:val="20"/>
                <w:szCs w:val="20"/>
                <w:lang w:val="ro-RO"/>
              </w:rPr>
            </w:pPr>
          </w:p>
        </w:tc>
        <w:tc>
          <w:tcPr>
            <w:tcW w:w="3059" w:type="dxa"/>
          </w:tcPr>
          <w:p w:rsidR="00800202" w:rsidRPr="00A2326B" w:rsidRDefault="00800202" w:rsidP="00A2326B">
            <w:pPr>
              <w:spacing w:after="0" w:line="240" w:lineRule="auto"/>
              <w:contextualSpacing/>
              <w:jc w:val="center"/>
              <w:rPr>
                <w:rFonts w:ascii="Times New Roman" w:eastAsia="Times New Roman" w:hAnsi="Times New Roman" w:cs="Times New Roman"/>
                <w:sz w:val="20"/>
                <w:szCs w:val="20"/>
                <w:lang w:val="ro-RO"/>
              </w:rPr>
            </w:pPr>
            <w:r w:rsidRPr="00A2326B">
              <w:rPr>
                <w:rFonts w:ascii="Times New Roman" w:eastAsia="Times New Roman" w:hAnsi="Times New Roman" w:cs="Times New Roman"/>
                <w:sz w:val="20"/>
                <w:szCs w:val="20"/>
                <w:lang w:val="ro-RO"/>
              </w:rPr>
              <w:t>0,80</w:t>
            </w:r>
          </w:p>
        </w:tc>
      </w:tr>
      <w:tr w:rsidR="00800202" w:rsidRPr="00A2326B" w:rsidTr="00171D2B">
        <w:tc>
          <w:tcPr>
            <w:tcW w:w="1083" w:type="dxa"/>
          </w:tcPr>
          <w:p w:rsidR="00800202" w:rsidRPr="00A2326B" w:rsidRDefault="00800202" w:rsidP="00A2326B">
            <w:pPr>
              <w:spacing w:after="0" w:line="240" w:lineRule="auto"/>
              <w:contextualSpacing/>
              <w:rPr>
                <w:rFonts w:ascii="Times New Roman" w:eastAsia="Times New Roman" w:hAnsi="Times New Roman" w:cs="Times New Roman"/>
                <w:i/>
                <w:sz w:val="20"/>
                <w:szCs w:val="20"/>
                <w:lang w:val="ro-RO"/>
              </w:rPr>
            </w:pPr>
            <w:r w:rsidRPr="00A2326B">
              <w:rPr>
                <w:rFonts w:ascii="Times New Roman" w:eastAsia="Times New Roman" w:hAnsi="Times New Roman" w:cs="Times New Roman"/>
                <w:i/>
                <w:sz w:val="20"/>
                <w:szCs w:val="20"/>
                <w:lang w:val="ro-RO"/>
              </w:rPr>
              <w:t>19 02 07*</w:t>
            </w:r>
          </w:p>
        </w:tc>
        <w:tc>
          <w:tcPr>
            <w:tcW w:w="4715" w:type="dxa"/>
          </w:tcPr>
          <w:p w:rsidR="00800202" w:rsidRPr="00A2326B" w:rsidRDefault="00800202" w:rsidP="00A2326B">
            <w:pPr>
              <w:spacing w:after="0" w:line="240" w:lineRule="auto"/>
              <w:contextualSpacing/>
              <w:rPr>
                <w:rFonts w:ascii="Times New Roman" w:eastAsia="Times New Roman" w:hAnsi="Times New Roman" w:cs="Times New Roman"/>
                <w:sz w:val="20"/>
                <w:szCs w:val="20"/>
                <w:lang w:val="ro-RO"/>
              </w:rPr>
            </w:pPr>
            <w:r w:rsidRPr="00A2326B">
              <w:rPr>
                <w:rFonts w:ascii="Times New Roman" w:eastAsia="Times New Roman" w:hAnsi="Times New Roman" w:cs="Times New Roman"/>
                <w:sz w:val="20"/>
                <w:szCs w:val="20"/>
                <w:lang w:val="ro-RO"/>
              </w:rPr>
              <w:t>Ulei și concentrate de la separare</w:t>
            </w:r>
          </w:p>
        </w:tc>
        <w:tc>
          <w:tcPr>
            <w:tcW w:w="719" w:type="dxa"/>
          </w:tcPr>
          <w:p w:rsidR="00800202" w:rsidRPr="00A2326B" w:rsidRDefault="00800202" w:rsidP="00A2326B">
            <w:pPr>
              <w:spacing w:after="0" w:line="240" w:lineRule="auto"/>
              <w:contextualSpacing/>
              <w:jc w:val="center"/>
              <w:rPr>
                <w:rFonts w:ascii="Times New Roman" w:eastAsia="Times New Roman" w:hAnsi="Times New Roman" w:cs="Times New Roman"/>
                <w:sz w:val="20"/>
                <w:szCs w:val="20"/>
                <w:lang w:val="ro-RO"/>
              </w:rPr>
            </w:pPr>
            <w:r w:rsidRPr="00A2326B">
              <w:rPr>
                <w:rFonts w:ascii="Times New Roman" w:eastAsia="Times New Roman" w:hAnsi="Times New Roman" w:cs="Times New Roman"/>
                <w:sz w:val="20"/>
                <w:szCs w:val="20"/>
                <w:lang w:val="ro-RO"/>
              </w:rPr>
              <w:t>to</w:t>
            </w:r>
          </w:p>
        </w:tc>
        <w:tc>
          <w:tcPr>
            <w:tcW w:w="3059" w:type="dxa"/>
          </w:tcPr>
          <w:p w:rsidR="00800202" w:rsidRPr="00A2326B" w:rsidRDefault="00800202" w:rsidP="00A2326B">
            <w:pPr>
              <w:spacing w:after="0" w:line="240" w:lineRule="auto"/>
              <w:contextualSpacing/>
              <w:jc w:val="center"/>
              <w:rPr>
                <w:rFonts w:ascii="Times New Roman" w:eastAsia="Times New Roman" w:hAnsi="Times New Roman" w:cs="Times New Roman"/>
                <w:sz w:val="20"/>
                <w:szCs w:val="20"/>
                <w:lang w:val="ro-RO"/>
              </w:rPr>
            </w:pPr>
            <w:r w:rsidRPr="00A2326B">
              <w:rPr>
                <w:rFonts w:ascii="Times New Roman" w:eastAsia="Times New Roman" w:hAnsi="Times New Roman" w:cs="Times New Roman"/>
                <w:sz w:val="20"/>
                <w:szCs w:val="20"/>
                <w:lang w:val="ro-RO"/>
              </w:rPr>
              <w:t>0,90</w:t>
            </w:r>
          </w:p>
        </w:tc>
      </w:tr>
      <w:tr w:rsidR="00800202" w:rsidRPr="00A2326B" w:rsidTr="00171D2B">
        <w:tc>
          <w:tcPr>
            <w:tcW w:w="1083" w:type="dxa"/>
          </w:tcPr>
          <w:p w:rsidR="00800202" w:rsidRPr="00A2326B" w:rsidRDefault="00800202" w:rsidP="00A2326B">
            <w:pPr>
              <w:spacing w:after="0" w:line="240" w:lineRule="auto"/>
              <w:contextualSpacing/>
              <w:rPr>
                <w:rFonts w:ascii="Times New Roman" w:eastAsia="Times New Roman" w:hAnsi="Times New Roman" w:cs="Times New Roman"/>
                <w:i/>
                <w:sz w:val="20"/>
                <w:szCs w:val="20"/>
                <w:lang w:val="ro-RO"/>
              </w:rPr>
            </w:pPr>
            <w:r w:rsidRPr="00A2326B">
              <w:rPr>
                <w:rFonts w:ascii="Times New Roman" w:eastAsia="Times New Roman" w:hAnsi="Times New Roman" w:cs="Times New Roman"/>
                <w:i/>
                <w:sz w:val="20"/>
                <w:szCs w:val="20"/>
                <w:lang w:val="ro-RO"/>
              </w:rPr>
              <w:t>19 02  11*</w:t>
            </w:r>
          </w:p>
        </w:tc>
        <w:tc>
          <w:tcPr>
            <w:tcW w:w="4715" w:type="dxa"/>
          </w:tcPr>
          <w:p w:rsidR="00800202" w:rsidRPr="00A2326B" w:rsidRDefault="00800202" w:rsidP="00A2326B">
            <w:pPr>
              <w:spacing w:after="0" w:line="240" w:lineRule="auto"/>
              <w:contextualSpacing/>
              <w:rPr>
                <w:rFonts w:ascii="Times New Roman" w:eastAsia="Times New Roman" w:hAnsi="Times New Roman" w:cs="Times New Roman"/>
                <w:sz w:val="20"/>
                <w:szCs w:val="20"/>
                <w:lang w:val="ro-RO"/>
              </w:rPr>
            </w:pPr>
            <w:r w:rsidRPr="00A2326B">
              <w:rPr>
                <w:rFonts w:ascii="Times New Roman" w:eastAsia="Times New Roman" w:hAnsi="Times New Roman" w:cs="Times New Roman"/>
                <w:sz w:val="20"/>
                <w:szCs w:val="20"/>
                <w:lang w:val="ro-RO"/>
              </w:rPr>
              <w:t>Alte deșeuri cu conținut de substanțe periculoase</w:t>
            </w:r>
          </w:p>
        </w:tc>
        <w:tc>
          <w:tcPr>
            <w:tcW w:w="719" w:type="dxa"/>
          </w:tcPr>
          <w:p w:rsidR="00800202" w:rsidRPr="00A2326B" w:rsidRDefault="00800202" w:rsidP="00A2326B">
            <w:pPr>
              <w:spacing w:after="0" w:line="240" w:lineRule="auto"/>
              <w:contextualSpacing/>
              <w:jc w:val="center"/>
              <w:rPr>
                <w:rFonts w:ascii="Times New Roman" w:eastAsia="Times New Roman" w:hAnsi="Times New Roman" w:cs="Times New Roman"/>
                <w:sz w:val="20"/>
                <w:szCs w:val="20"/>
                <w:lang w:val="ro-RO"/>
              </w:rPr>
            </w:pPr>
          </w:p>
        </w:tc>
        <w:tc>
          <w:tcPr>
            <w:tcW w:w="3059" w:type="dxa"/>
          </w:tcPr>
          <w:p w:rsidR="00800202" w:rsidRPr="00A2326B" w:rsidRDefault="00800202" w:rsidP="00A2326B">
            <w:pPr>
              <w:spacing w:after="0" w:line="240" w:lineRule="auto"/>
              <w:contextualSpacing/>
              <w:jc w:val="center"/>
              <w:rPr>
                <w:rFonts w:ascii="Times New Roman" w:eastAsia="Times New Roman" w:hAnsi="Times New Roman" w:cs="Times New Roman"/>
                <w:sz w:val="20"/>
                <w:szCs w:val="20"/>
                <w:lang w:val="ro-RO"/>
              </w:rPr>
            </w:pPr>
            <w:r w:rsidRPr="00A2326B">
              <w:rPr>
                <w:rFonts w:ascii="Times New Roman" w:eastAsia="Times New Roman" w:hAnsi="Times New Roman" w:cs="Times New Roman"/>
                <w:sz w:val="20"/>
                <w:szCs w:val="20"/>
                <w:lang w:val="ro-RO"/>
              </w:rPr>
              <w:t>În funcție de caz-Cantitățile nu se pot aprecia la această etapă</w:t>
            </w:r>
          </w:p>
        </w:tc>
      </w:tr>
      <w:tr w:rsidR="00800202" w:rsidRPr="00A2326B" w:rsidTr="00171D2B">
        <w:tc>
          <w:tcPr>
            <w:tcW w:w="1083" w:type="dxa"/>
          </w:tcPr>
          <w:p w:rsidR="00800202" w:rsidRPr="00A2326B" w:rsidRDefault="00800202" w:rsidP="00A2326B">
            <w:pPr>
              <w:spacing w:after="0" w:line="240" w:lineRule="auto"/>
              <w:contextualSpacing/>
              <w:rPr>
                <w:rFonts w:ascii="Times New Roman" w:hAnsi="Times New Roman" w:cs="Times New Roman"/>
                <w:bCs/>
                <w:sz w:val="20"/>
                <w:szCs w:val="20"/>
              </w:rPr>
            </w:pPr>
            <w:r w:rsidRPr="00A2326B">
              <w:rPr>
                <w:rFonts w:ascii="Times New Roman" w:hAnsi="Times New Roman" w:cs="Times New Roman"/>
                <w:bCs/>
                <w:sz w:val="20"/>
                <w:szCs w:val="20"/>
              </w:rPr>
              <w:t xml:space="preserve">20 03 01 </w:t>
            </w:r>
          </w:p>
          <w:p w:rsidR="00800202" w:rsidRPr="00A2326B" w:rsidRDefault="00800202" w:rsidP="00A2326B">
            <w:pPr>
              <w:spacing w:after="0" w:line="240" w:lineRule="auto"/>
              <w:contextualSpacing/>
              <w:rPr>
                <w:rFonts w:ascii="Times New Roman" w:eastAsia="Times New Roman" w:hAnsi="Times New Roman" w:cs="Times New Roman"/>
                <w:i/>
                <w:sz w:val="20"/>
                <w:szCs w:val="20"/>
                <w:lang w:val="ro-RO"/>
              </w:rPr>
            </w:pPr>
          </w:p>
        </w:tc>
        <w:tc>
          <w:tcPr>
            <w:tcW w:w="4715" w:type="dxa"/>
          </w:tcPr>
          <w:p w:rsidR="00800202" w:rsidRPr="00A2326B" w:rsidRDefault="00800202" w:rsidP="00A2326B">
            <w:pPr>
              <w:spacing w:after="0" w:line="240" w:lineRule="auto"/>
              <w:contextualSpacing/>
              <w:rPr>
                <w:rFonts w:ascii="Times New Roman" w:eastAsia="Times New Roman" w:hAnsi="Times New Roman" w:cs="Times New Roman"/>
                <w:sz w:val="20"/>
                <w:szCs w:val="20"/>
                <w:lang w:val="ro-RO"/>
              </w:rPr>
            </w:pPr>
            <w:r w:rsidRPr="00A2326B">
              <w:rPr>
                <w:rFonts w:ascii="Times New Roman" w:hAnsi="Times New Roman" w:cs="Times New Roman"/>
                <w:bCs/>
                <w:sz w:val="20"/>
                <w:szCs w:val="20"/>
              </w:rPr>
              <w:t>Deșeuri de tip menajer</w:t>
            </w:r>
          </w:p>
        </w:tc>
        <w:tc>
          <w:tcPr>
            <w:tcW w:w="719" w:type="dxa"/>
          </w:tcPr>
          <w:p w:rsidR="00800202" w:rsidRPr="00A2326B" w:rsidRDefault="00800202" w:rsidP="00A2326B">
            <w:pPr>
              <w:spacing w:after="0" w:line="240" w:lineRule="auto"/>
              <w:contextualSpacing/>
              <w:jc w:val="center"/>
              <w:rPr>
                <w:rFonts w:ascii="Times New Roman" w:eastAsia="Times New Roman" w:hAnsi="Times New Roman" w:cs="Times New Roman"/>
                <w:sz w:val="20"/>
                <w:szCs w:val="20"/>
                <w:lang w:val="ro-RO"/>
              </w:rPr>
            </w:pPr>
            <w:r w:rsidRPr="00A2326B">
              <w:rPr>
                <w:rFonts w:ascii="Times New Roman" w:eastAsia="Times New Roman" w:hAnsi="Times New Roman" w:cs="Times New Roman"/>
                <w:sz w:val="20"/>
                <w:szCs w:val="20"/>
                <w:lang w:val="ro-RO"/>
              </w:rPr>
              <w:t>mc</w:t>
            </w:r>
          </w:p>
        </w:tc>
        <w:tc>
          <w:tcPr>
            <w:tcW w:w="3059" w:type="dxa"/>
          </w:tcPr>
          <w:p w:rsidR="00800202" w:rsidRPr="00A2326B" w:rsidRDefault="00800202" w:rsidP="00A2326B">
            <w:pPr>
              <w:spacing w:after="0" w:line="240" w:lineRule="auto"/>
              <w:contextualSpacing/>
              <w:jc w:val="center"/>
              <w:rPr>
                <w:rFonts w:ascii="Times New Roman" w:eastAsia="Times New Roman" w:hAnsi="Times New Roman" w:cs="Times New Roman"/>
                <w:sz w:val="20"/>
                <w:szCs w:val="20"/>
                <w:lang w:val="ro-RO"/>
              </w:rPr>
            </w:pPr>
            <w:r w:rsidRPr="00A2326B">
              <w:rPr>
                <w:rFonts w:ascii="Times New Roman" w:eastAsia="Times New Roman" w:hAnsi="Times New Roman" w:cs="Times New Roman"/>
                <w:sz w:val="20"/>
                <w:szCs w:val="20"/>
                <w:lang w:val="ro-RO"/>
              </w:rPr>
              <w:t>3,0</w:t>
            </w:r>
          </w:p>
        </w:tc>
      </w:tr>
      <w:tr w:rsidR="00800202" w:rsidRPr="00A2326B" w:rsidTr="00171D2B">
        <w:tc>
          <w:tcPr>
            <w:tcW w:w="1083" w:type="dxa"/>
          </w:tcPr>
          <w:p w:rsidR="00800202" w:rsidRPr="00A2326B" w:rsidRDefault="00800202" w:rsidP="00A2326B">
            <w:pPr>
              <w:spacing w:after="0" w:line="240" w:lineRule="auto"/>
              <w:contextualSpacing/>
              <w:rPr>
                <w:rFonts w:ascii="Times New Roman" w:hAnsi="Times New Roman" w:cs="Times New Roman"/>
                <w:bCs/>
                <w:sz w:val="20"/>
                <w:szCs w:val="20"/>
                <w:lang w:val="it-IT"/>
              </w:rPr>
            </w:pPr>
            <w:r w:rsidRPr="00A2326B">
              <w:rPr>
                <w:rFonts w:ascii="Times New Roman" w:hAnsi="Times New Roman" w:cs="Times New Roman"/>
                <w:bCs/>
                <w:iCs/>
                <w:sz w:val="20"/>
                <w:szCs w:val="20"/>
                <w:lang w:val="it-IT"/>
              </w:rPr>
              <w:t>15 02 02*</w:t>
            </w:r>
          </w:p>
        </w:tc>
        <w:tc>
          <w:tcPr>
            <w:tcW w:w="4715" w:type="dxa"/>
          </w:tcPr>
          <w:p w:rsidR="00800202" w:rsidRPr="00A2326B" w:rsidRDefault="00800202" w:rsidP="00A2326B">
            <w:pPr>
              <w:spacing w:after="0" w:line="240" w:lineRule="auto"/>
              <w:contextualSpacing/>
              <w:rPr>
                <w:rFonts w:ascii="Times New Roman" w:hAnsi="Times New Roman" w:cs="Times New Roman"/>
                <w:bCs/>
                <w:iCs/>
                <w:sz w:val="20"/>
                <w:szCs w:val="20"/>
              </w:rPr>
            </w:pPr>
            <w:r w:rsidRPr="00A2326B">
              <w:rPr>
                <w:rFonts w:ascii="Times New Roman" w:hAnsi="Times New Roman" w:cs="Times New Roman"/>
                <w:bCs/>
                <w:iCs/>
                <w:sz w:val="20"/>
                <w:szCs w:val="20"/>
              </w:rPr>
              <w:t>Absorbanți contaminate cu substanțe periculoase</w:t>
            </w:r>
          </w:p>
        </w:tc>
        <w:tc>
          <w:tcPr>
            <w:tcW w:w="719" w:type="dxa"/>
          </w:tcPr>
          <w:p w:rsidR="00800202" w:rsidRPr="00A2326B" w:rsidRDefault="00800202" w:rsidP="00A2326B">
            <w:pPr>
              <w:spacing w:after="0" w:line="240" w:lineRule="auto"/>
              <w:contextualSpacing/>
              <w:jc w:val="center"/>
              <w:rPr>
                <w:rFonts w:ascii="Times New Roman" w:eastAsia="Times New Roman" w:hAnsi="Times New Roman" w:cs="Times New Roman"/>
                <w:sz w:val="20"/>
                <w:szCs w:val="20"/>
                <w:lang w:val="ro-RO"/>
              </w:rPr>
            </w:pPr>
            <w:r w:rsidRPr="00A2326B">
              <w:rPr>
                <w:rFonts w:ascii="Times New Roman" w:eastAsia="Times New Roman" w:hAnsi="Times New Roman" w:cs="Times New Roman"/>
                <w:sz w:val="20"/>
                <w:szCs w:val="20"/>
                <w:lang w:val="ro-RO"/>
              </w:rPr>
              <w:t>-</w:t>
            </w:r>
          </w:p>
        </w:tc>
        <w:tc>
          <w:tcPr>
            <w:tcW w:w="3059" w:type="dxa"/>
          </w:tcPr>
          <w:p w:rsidR="00800202" w:rsidRPr="00A2326B" w:rsidRDefault="00800202" w:rsidP="00A2326B">
            <w:pPr>
              <w:spacing w:after="0" w:line="240" w:lineRule="auto"/>
              <w:contextualSpacing/>
              <w:jc w:val="center"/>
              <w:rPr>
                <w:rFonts w:ascii="Times New Roman" w:eastAsia="Times New Roman" w:hAnsi="Times New Roman" w:cs="Times New Roman"/>
                <w:sz w:val="20"/>
                <w:szCs w:val="20"/>
                <w:lang w:val="ro-RO"/>
              </w:rPr>
            </w:pPr>
            <w:r w:rsidRPr="00A2326B">
              <w:rPr>
                <w:rFonts w:ascii="Times New Roman" w:eastAsia="Times New Roman" w:hAnsi="Times New Roman" w:cs="Times New Roman"/>
                <w:sz w:val="20"/>
                <w:szCs w:val="20"/>
                <w:lang w:val="ro-RO"/>
              </w:rPr>
              <w:t>În funcție de caz-Cantitățile nu se pot aprecia al această fază</w:t>
            </w:r>
          </w:p>
        </w:tc>
      </w:tr>
    </w:tbl>
    <w:p w:rsidR="00C94FF9" w:rsidRPr="00A2326B" w:rsidRDefault="00C94FF9" w:rsidP="00A2326B">
      <w:pPr>
        <w:spacing w:after="0" w:line="240" w:lineRule="auto"/>
        <w:contextualSpacing/>
        <w:jc w:val="both"/>
        <w:rPr>
          <w:rFonts w:ascii="Times New Roman" w:hAnsi="Times New Roman"/>
          <w:sz w:val="28"/>
          <w:szCs w:val="28"/>
        </w:rPr>
      </w:pPr>
    </w:p>
    <w:p w:rsidR="00C94FF9" w:rsidRPr="00A2326B" w:rsidRDefault="00C94FF9" w:rsidP="00A2326B">
      <w:pPr>
        <w:spacing w:after="0" w:line="240" w:lineRule="auto"/>
        <w:contextualSpacing/>
        <w:jc w:val="both"/>
        <w:rPr>
          <w:rFonts w:ascii="Times New Roman" w:hAnsi="Times New Roman"/>
          <w:sz w:val="28"/>
          <w:szCs w:val="28"/>
        </w:rPr>
      </w:pPr>
    </w:p>
    <w:p w:rsidR="004718F2" w:rsidRDefault="004718F2" w:rsidP="00A2326B">
      <w:pPr>
        <w:spacing w:after="0" w:line="240" w:lineRule="auto"/>
        <w:contextualSpacing/>
        <w:jc w:val="both"/>
        <w:rPr>
          <w:rFonts w:ascii="Times New Roman" w:eastAsia="MS Mincho" w:hAnsi="Times New Roman"/>
          <w:b/>
          <w:bCs/>
          <w:i/>
          <w:sz w:val="24"/>
          <w:szCs w:val="24"/>
          <w:lang w:val="it-IT" w:eastAsia="ja-JP"/>
        </w:rPr>
      </w:pPr>
    </w:p>
    <w:p w:rsidR="00800202" w:rsidRPr="00A2326B" w:rsidRDefault="008B745E" w:rsidP="00A2326B">
      <w:pPr>
        <w:spacing w:after="0" w:line="240" w:lineRule="auto"/>
        <w:contextualSpacing/>
        <w:jc w:val="both"/>
        <w:rPr>
          <w:rFonts w:ascii="Times New Roman" w:eastAsia="MS Mincho" w:hAnsi="Times New Roman"/>
          <w:b/>
          <w:bCs/>
          <w:i/>
          <w:sz w:val="24"/>
          <w:szCs w:val="24"/>
          <w:lang w:val="it-IT" w:eastAsia="ja-JP"/>
        </w:rPr>
      </w:pPr>
      <w:r>
        <w:rPr>
          <w:rFonts w:ascii="Times New Roman" w:eastAsia="MS Mincho" w:hAnsi="Times New Roman"/>
          <w:b/>
          <w:bCs/>
          <w:i/>
          <w:sz w:val="24"/>
          <w:szCs w:val="24"/>
          <w:lang w:val="it-IT" w:eastAsia="ja-JP"/>
        </w:rPr>
        <w:t>M</w:t>
      </w:r>
      <w:r w:rsidR="00800202" w:rsidRPr="00A2326B">
        <w:rPr>
          <w:rFonts w:ascii="Times New Roman" w:eastAsia="MS Mincho" w:hAnsi="Times New Roman"/>
          <w:b/>
          <w:bCs/>
          <w:i/>
          <w:sz w:val="24"/>
          <w:szCs w:val="24"/>
          <w:lang w:val="it-IT" w:eastAsia="ja-JP"/>
        </w:rPr>
        <w:t>odul de gestionare al  deșeurilor</w:t>
      </w:r>
    </w:p>
    <w:p w:rsidR="00800202" w:rsidRPr="00A2326B" w:rsidRDefault="00800202" w:rsidP="00A2326B">
      <w:pPr>
        <w:spacing w:after="0" w:line="240" w:lineRule="auto"/>
        <w:contextualSpacing/>
        <w:jc w:val="both"/>
        <w:rPr>
          <w:rFonts w:ascii="Times New Roman" w:hAnsi="Times New Roman"/>
          <w:sz w:val="28"/>
          <w:szCs w:val="28"/>
        </w:rPr>
      </w:pPr>
    </w:p>
    <w:tbl>
      <w:tblPr>
        <w:tblStyle w:val="TableGrid9"/>
        <w:tblW w:w="0" w:type="auto"/>
        <w:tblInd w:w="108" w:type="dxa"/>
        <w:shd w:val="clear" w:color="auto" w:fill="FFFFFF" w:themeFill="background1"/>
        <w:tblLook w:val="04A0"/>
      </w:tblPr>
      <w:tblGrid>
        <w:gridCol w:w="420"/>
        <w:gridCol w:w="399"/>
        <w:gridCol w:w="407"/>
      </w:tblGrid>
      <w:tr w:rsidR="004718F2" w:rsidRPr="00A2326B" w:rsidTr="008B745E">
        <w:tc>
          <w:tcPr>
            <w:tcW w:w="1440" w:type="dxa"/>
            <w:shd w:val="clear" w:color="auto" w:fill="FFFFFF" w:themeFill="background1"/>
          </w:tcPr>
          <w:p w:rsidR="00800202" w:rsidRPr="00A2326B" w:rsidRDefault="00800202" w:rsidP="00A2326B">
            <w:pPr>
              <w:spacing w:after="0" w:line="240" w:lineRule="auto"/>
              <w:contextualSpacing/>
              <w:jc w:val="center"/>
              <w:rPr>
                <w:rFonts w:ascii="Times New Roman" w:hAnsi="Times New Roman" w:cs="Times New Roman"/>
                <w:bCs/>
                <w:i/>
                <w:sz w:val="20"/>
                <w:szCs w:val="20"/>
                <w:lang w:val="it-IT"/>
              </w:rPr>
            </w:pPr>
            <w:r w:rsidRPr="00A2326B">
              <w:rPr>
                <w:rFonts w:ascii="Times New Roman" w:hAnsi="Times New Roman" w:cs="Times New Roman"/>
                <w:bCs/>
                <w:i/>
                <w:sz w:val="20"/>
                <w:szCs w:val="20"/>
                <w:lang w:val="it-IT"/>
              </w:rPr>
              <w:t>Denumirea deșeului</w:t>
            </w:r>
          </w:p>
        </w:tc>
        <w:tc>
          <w:tcPr>
            <w:tcW w:w="4230" w:type="dxa"/>
            <w:shd w:val="clear" w:color="auto" w:fill="FFFFFF" w:themeFill="background1"/>
          </w:tcPr>
          <w:p w:rsidR="00800202" w:rsidRPr="00A2326B" w:rsidRDefault="00800202" w:rsidP="00A2326B">
            <w:pPr>
              <w:spacing w:after="0" w:line="240" w:lineRule="auto"/>
              <w:contextualSpacing/>
              <w:jc w:val="center"/>
              <w:rPr>
                <w:rFonts w:ascii="Times New Roman" w:hAnsi="Times New Roman" w:cs="Times New Roman"/>
                <w:bCs/>
                <w:i/>
                <w:sz w:val="20"/>
                <w:szCs w:val="20"/>
                <w:lang w:val="it-IT"/>
              </w:rPr>
            </w:pPr>
            <w:r w:rsidRPr="00A2326B">
              <w:rPr>
                <w:rFonts w:ascii="Times New Roman" w:hAnsi="Times New Roman" w:cs="Times New Roman"/>
                <w:bCs/>
                <w:i/>
                <w:sz w:val="20"/>
                <w:szCs w:val="20"/>
                <w:lang w:val="it-IT"/>
              </w:rPr>
              <w:t>Cod deșeu</w:t>
            </w:r>
          </w:p>
        </w:tc>
        <w:tc>
          <w:tcPr>
            <w:tcW w:w="3798" w:type="dxa"/>
            <w:shd w:val="clear" w:color="auto" w:fill="FFFFFF" w:themeFill="background1"/>
          </w:tcPr>
          <w:p w:rsidR="00800202" w:rsidRPr="00A2326B" w:rsidRDefault="00800202" w:rsidP="00A2326B">
            <w:pPr>
              <w:spacing w:after="0" w:line="240" w:lineRule="auto"/>
              <w:contextualSpacing/>
              <w:jc w:val="center"/>
              <w:rPr>
                <w:rFonts w:ascii="Times New Roman" w:hAnsi="Times New Roman" w:cs="Times New Roman"/>
                <w:bCs/>
                <w:i/>
                <w:sz w:val="20"/>
                <w:szCs w:val="20"/>
                <w:lang w:val="it-IT"/>
              </w:rPr>
            </w:pPr>
            <w:r w:rsidRPr="00A2326B">
              <w:rPr>
                <w:rFonts w:ascii="Times New Roman" w:hAnsi="Times New Roman" w:cs="Times New Roman"/>
                <w:bCs/>
                <w:i/>
                <w:sz w:val="20"/>
                <w:szCs w:val="20"/>
                <w:lang w:val="it-IT"/>
              </w:rPr>
              <w:t>Mod de gestionare</w:t>
            </w:r>
          </w:p>
        </w:tc>
      </w:tr>
      <w:tr w:rsidR="004718F2" w:rsidRPr="00A2326B" w:rsidTr="008B745E">
        <w:tc>
          <w:tcPr>
            <w:tcW w:w="1440" w:type="dxa"/>
            <w:shd w:val="clear" w:color="auto" w:fill="FFFFFF" w:themeFill="background1"/>
          </w:tcPr>
          <w:p w:rsidR="00800202" w:rsidRPr="00A2326B" w:rsidRDefault="00800202" w:rsidP="00A2326B">
            <w:pPr>
              <w:spacing w:after="0" w:line="240" w:lineRule="auto"/>
              <w:contextualSpacing/>
              <w:rPr>
                <w:rFonts w:ascii="Times New Roman" w:hAnsi="Times New Roman" w:cs="Times New Roman"/>
                <w:bCs/>
                <w:sz w:val="20"/>
                <w:szCs w:val="20"/>
                <w:lang w:val="it-IT"/>
              </w:rPr>
            </w:pPr>
            <w:r w:rsidRPr="00A2326B">
              <w:rPr>
                <w:rFonts w:ascii="Times New Roman" w:hAnsi="Times New Roman" w:cs="Times New Roman"/>
                <w:bCs/>
                <w:sz w:val="20"/>
                <w:szCs w:val="20"/>
                <w:lang w:val="it-IT"/>
              </w:rPr>
              <w:t>Deșeuri din demolări *)</w:t>
            </w:r>
          </w:p>
        </w:tc>
        <w:tc>
          <w:tcPr>
            <w:tcW w:w="4230" w:type="dxa"/>
            <w:shd w:val="clear" w:color="auto" w:fill="FFFFFF" w:themeFill="background1"/>
          </w:tcPr>
          <w:p w:rsidR="00800202" w:rsidRPr="00A2326B" w:rsidRDefault="00800202" w:rsidP="00A2326B">
            <w:pPr>
              <w:spacing w:after="0" w:line="240" w:lineRule="auto"/>
              <w:contextualSpacing/>
              <w:rPr>
                <w:rFonts w:ascii="Times New Roman" w:hAnsi="Times New Roman" w:cs="Times New Roman"/>
                <w:bCs/>
                <w:iCs/>
                <w:sz w:val="20"/>
                <w:szCs w:val="20"/>
              </w:rPr>
            </w:pPr>
            <w:r w:rsidRPr="00A2326B">
              <w:rPr>
                <w:rFonts w:ascii="Times New Roman" w:hAnsi="Times New Roman" w:cs="Times New Roman"/>
                <w:bCs/>
                <w:iCs/>
                <w:sz w:val="20"/>
                <w:szCs w:val="20"/>
              </w:rPr>
              <w:t>17 01 01- beton</w:t>
            </w:r>
          </w:p>
          <w:p w:rsidR="00800202" w:rsidRPr="00A2326B" w:rsidRDefault="00800202" w:rsidP="00A2326B">
            <w:pPr>
              <w:spacing w:after="0" w:line="240" w:lineRule="auto"/>
              <w:contextualSpacing/>
              <w:rPr>
                <w:rFonts w:ascii="Times New Roman" w:hAnsi="Times New Roman" w:cs="Times New Roman"/>
                <w:bCs/>
                <w:iCs/>
                <w:sz w:val="20"/>
                <w:szCs w:val="20"/>
              </w:rPr>
            </w:pPr>
            <w:r w:rsidRPr="00A2326B">
              <w:rPr>
                <w:rFonts w:ascii="Times New Roman" w:hAnsi="Times New Roman" w:cs="Times New Roman"/>
                <w:bCs/>
                <w:iCs/>
                <w:sz w:val="20"/>
                <w:szCs w:val="20"/>
              </w:rPr>
              <w:t>17 01 02- cărămizi</w:t>
            </w:r>
          </w:p>
          <w:p w:rsidR="00800202" w:rsidRPr="00A2326B" w:rsidRDefault="00800202" w:rsidP="00A2326B">
            <w:pPr>
              <w:spacing w:after="0" w:line="240" w:lineRule="auto"/>
              <w:contextualSpacing/>
              <w:rPr>
                <w:rFonts w:ascii="Times New Roman" w:hAnsi="Times New Roman" w:cs="Times New Roman"/>
                <w:bCs/>
                <w:iCs/>
                <w:sz w:val="20"/>
                <w:szCs w:val="20"/>
              </w:rPr>
            </w:pPr>
            <w:r w:rsidRPr="00A2326B">
              <w:rPr>
                <w:rFonts w:ascii="Times New Roman" w:hAnsi="Times New Roman" w:cs="Times New Roman"/>
                <w:bCs/>
                <w:iCs/>
                <w:sz w:val="20"/>
                <w:szCs w:val="20"/>
              </w:rPr>
              <w:t>17 01 07- amestecuri de bet</w:t>
            </w:r>
            <w:r w:rsidRPr="00A2326B">
              <w:rPr>
                <w:rFonts w:ascii="Times New Roman" w:hAnsi="Times New Roman" w:cs="Times New Roman"/>
                <w:bCs/>
                <w:iCs/>
                <w:sz w:val="20"/>
                <w:szCs w:val="20"/>
              </w:rPr>
              <w:lastRenderedPageBreak/>
              <w:t>on, cărămizi</w:t>
            </w:r>
          </w:p>
          <w:p w:rsidR="00800202" w:rsidRPr="00A2326B" w:rsidRDefault="00800202" w:rsidP="00A2326B">
            <w:pPr>
              <w:spacing w:after="0" w:line="240" w:lineRule="auto"/>
              <w:contextualSpacing/>
              <w:rPr>
                <w:rFonts w:ascii="Times New Roman" w:hAnsi="Times New Roman" w:cs="Times New Roman"/>
                <w:bCs/>
                <w:iCs/>
                <w:sz w:val="20"/>
                <w:szCs w:val="20"/>
              </w:rPr>
            </w:pPr>
            <w:r w:rsidRPr="00A2326B">
              <w:rPr>
                <w:rFonts w:ascii="Times New Roman" w:hAnsi="Times New Roman" w:cs="Times New Roman"/>
                <w:bCs/>
                <w:iCs/>
                <w:sz w:val="20"/>
                <w:szCs w:val="20"/>
              </w:rPr>
              <w:t>17 02 01-lemn</w:t>
            </w:r>
          </w:p>
          <w:p w:rsidR="00800202" w:rsidRPr="00A2326B" w:rsidRDefault="00800202" w:rsidP="00A2326B">
            <w:pPr>
              <w:spacing w:after="0" w:line="240" w:lineRule="auto"/>
              <w:contextualSpacing/>
              <w:rPr>
                <w:rFonts w:ascii="Times New Roman" w:hAnsi="Times New Roman" w:cs="Times New Roman"/>
                <w:bCs/>
                <w:iCs/>
                <w:sz w:val="20"/>
                <w:szCs w:val="20"/>
              </w:rPr>
            </w:pPr>
            <w:r w:rsidRPr="00A2326B">
              <w:rPr>
                <w:rFonts w:ascii="Times New Roman" w:hAnsi="Times New Roman" w:cs="Times New Roman"/>
                <w:bCs/>
                <w:iCs/>
                <w:sz w:val="20"/>
                <w:szCs w:val="20"/>
              </w:rPr>
              <w:t>17 02 02- sticlă</w:t>
            </w:r>
          </w:p>
          <w:p w:rsidR="00800202" w:rsidRPr="00A2326B" w:rsidRDefault="00800202" w:rsidP="00A2326B">
            <w:pPr>
              <w:spacing w:after="0" w:line="240" w:lineRule="auto"/>
              <w:contextualSpacing/>
              <w:rPr>
                <w:rFonts w:ascii="Times New Roman" w:hAnsi="Times New Roman" w:cs="Times New Roman"/>
                <w:bCs/>
                <w:iCs/>
                <w:sz w:val="20"/>
                <w:szCs w:val="20"/>
              </w:rPr>
            </w:pPr>
            <w:r w:rsidRPr="00A2326B">
              <w:rPr>
                <w:rFonts w:ascii="Times New Roman" w:hAnsi="Times New Roman" w:cs="Times New Roman"/>
                <w:bCs/>
                <w:iCs/>
                <w:sz w:val="20"/>
                <w:szCs w:val="20"/>
              </w:rPr>
              <w:t>17 02 03-materiale plastic</w:t>
            </w:r>
          </w:p>
          <w:p w:rsidR="00800202" w:rsidRPr="00A2326B" w:rsidRDefault="00800202" w:rsidP="00A2326B">
            <w:pPr>
              <w:spacing w:after="0" w:line="240" w:lineRule="auto"/>
              <w:contextualSpacing/>
              <w:rPr>
                <w:rFonts w:ascii="Times New Roman" w:eastAsia="Times New Roman" w:hAnsi="Times New Roman" w:cs="Times New Roman"/>
                <w:sz w:val="20"/>
                <w:szCs w:val="20"/>
                <w:lang w:val="ro-RO"/>
              </w:rPr>
            </w:pPr>
            <w:r w:rsidRPr="00A2326B">
              <w:rPr>
                <w:rFonts w:ascii="Times New Roman" w:hAnsi="Times New Roman" w:cs="Times New Roman"/>
                <w:bCs/>
                <w:iCs/>
                <w:sz w:val="20"/>
                <w:szCs w:val="20"/>
              </w:rPr>
              <w:t>17 03 02-asfalturi</w:t>
            </w:r>
          </w:p>
          <w:p w:rsidR="00800202" w:rsidRPr="00A2326B" w:rsidRDefault="00800202" w:rsidP="00A2326B">
            <w:pPr>
              <w:spacing w:after="0" w:line="240" w:lineRule="auto"/>
              <w:contextualSpacing/>
              <w:rPr>
                <w:rFonts w:ascii="Times New Roman" w:hAnsi="Times New Roman" w:cs="Times New Roman"/>
                <w:bCs/>
                <w:iCs/>
                <w:sz w:val="20"/>
                <w:szCs w:val="20"/>
              </w:rPr>
            </w:pPr>
            <w:r w:rsidRPr="00A2326B">
              <w:rPr>
                <w:rFonts w:ascii="Times New Roman" w:hAnsi="Times New Roman" w:cs="Times New Roman"/>
                <w:bCs/>
                <w:iCs/>
                <w:sz w:val="20"/>
                <w:szCs w:val="20"/>
              </w:rPr>
              <w:t>17 04 05-fi</w:t>
            </w:r>
            <w:r w:rsidRPr="00A2326B">
              <w:rPr>
                <w:rFonts w:ascii="Times New Roman" w:hAnsi="Times New Roman" w:cs="Times New Roman"/>
                <w:bCs/>
                <w:iCs/>
                <w:sz w:val="20"/>
                <w:szCs w:val="20"/>
              </w:rPr>
              <w:lastRenderedPageBreak/>
              <w:t>er și oțel</w:t>
            </w:r>
          </w:p>
          <w:p w:rsidR="00800202" w:rsidRPr="00A2326B" w:rsidRDefault="00800202" w:rsidP="00A2326B">
            <w:pPr>
              <w:spacing w:after="0" w:line="240" w:lineRule="auto"/>
              <w:contextualSpacing/>
              <w:rPr>
                <w:rFonts w:ascii="Times New Roman" w:hAnsi="Times New Roman" w:cs="Times New Roman"/>
                <w:bCs/>
                <w:iCs/>
                <w:sz w:val="20"/>
                <w:szCs w:val="20"/>
              </w:rPr>
            </w:pPr>
            <w:r w:rsidRPr="00A2326B">
              <w:rPr>
                <w:rFonts w:ascii="Times New Roman" w:hAnsi="Times New Roman" w:cs="Times New Roman"/>
                <w:bCs/>
                <w:iCs/>
                <w:sz w:val="20"/>
                <w:szCs w:val="20"/>
              </w:rPr>
              <w:t>17 04 07- amest</w:t>
            </w:r>
            <w:r w:rsidR="008B745E">
              <w:rPr>
                <w:rFonts w:ascii="Times New Roman" w:hAnsi="Times New Roman" w:cs="Times New Roman"/>
                <w:bCs/>
                <w:iCs/>
                <w:sz w:val="20"/>
                <w:szCs w:val="20"/>
              </w:rPr>
              <w:t>e</w:t>
            </w:r>
            <w:r w:rsidRPr="00A2326B">
              <w:rPr>
                <w:rFonts w:ascii="Times New Roman" w:hAnsi="Times New Roman" w:cs="Times New Roman"/>
                <w:bCs/>
                <w:iCs/>
                <w:sz w:val="20"/>
                <w:szCs w:val="20"/>
              </w:rPr>
              <w:t>curi metalice</w:t>
            </w:r>
          </w:p>
          <w:p w:rsidR="00800202" w:rsidRPr="00A2326B" w:rsidRDefault="00800202" w:rsidP="00A2326B">
            <w:pPr>
              <w:spacing w:after="0" w:line="240" w:lineRule="auto"/>
              <w:contextualSpacing/>
              <w:rPr>
                <w:rFonts w:ascii="Times New Roman" w:eastAsia="Times New Roman" w:hAnsi="Times New Roman" w:cs="Times New Roman"/>
                <w:sz w:val="20"/>
                <w:szCs w:val="20"/>
                <w:lang w:val="ro-RO"/>
              </w:rPr>
            </w:pPr>
            <w:r w:rsidRPr="00A2326B">
              <w:rPr>
                <w:rFonts w:ascii="Times New Roman" w:hAnsi="Times New Roman" w:cs="Times New Roman"/>
                <w:bCs/>
                <w:iCs/>
                <w:sz w:val="20"/>
                <w:szCs w:val="20"/>
              </w:rPr>
              <w:t>17 04 11-</w:t>
            </w:r>
            <w:r w:rsidRPr="00A2326B">
              <w:rPr>
                <w:rFonts w:ascii="Times New Roman" w:eastAsia="Times New Roman" w:hAnsi="Times New Roman" w:cs="Times New Roman"/>
                <w:sz w:val="20"/>
                <w:szCs w:val="20"/>
                <w:lang w:val="ro-RO"/>
              </w:rPr>
              <w:t xml:space="preserve"> Cabluri</w:t>
            </w:r>
          </w:p>
          <w:p w:rsidR="00800202" w:rsidRPr="00A2326B" w:rsidRDefault="00800202" w:rsidP="00A2326B">
            <w:pPr>
              <w:spacing w:after="0" w:line="240" w:lineRule="auto"/>
              <w:contextualSpacing/>
              <w:rPr>
                <w:rFonts w:ascii="Times New Roman" w:hAnsi="Times New Roman" w:cs="Times New Roman"/>
                <w:bCs/>
                <w:iCs/>
                <w:sz w:val="20"/>
                <w:szCs w:val="20"/>
              </w:rPr>
            </w:pPr>
            <w:r w:rsidRPr="00A2326B">
              <w:rPr>
                <w:rFonts w:ascii="Times New Roman" w:hAnsi="Times New Roman" w:cs="Times New Roman"/>
                <w:bCs/>
                <w:iCs/>
                <w:sz w:val="20"/>
                <w:szCs w:val="20"/>
              </w:rPr>
              <w:t>17 06 04-  material izolante</w:t>
            </w:r>
          </w:p>
          <w:p w:rsidR="00800202" w:rsidRPr="00A2326B" w:rsidRDefault="00800202" w:rsidP="00A2326B">
            <w:pPr>
              <w:spacing w:after="0" w:line="240" w:lineRule="auto"/>
              <w:contextualSpacing/>
              <w:rPr>
                <w:rFonts w:ascii="Times New Roman" w:hAnsi="Times New Roman" w:cs="Times New Roman"/>
                <w:bCs/>
                <w:sz w:val="20"/>
                <w:szCs w:val="20"/>
              </w:rPr>
            </w:pPr>
            <w:r w:rsidRPr="00A2326B">
              <w:rPr>
                <w:rFonts w:ascii="Times New Roman" w:hAnsi="Times New Roman" w:cs="Times New Roman"/>
                <w:bCs/>
                <w:iCs/>
                <w:sz w:val="20"/>
                <w:szCs w:val="20"/>
              </w:rPr>
              <w:t>17 09 04</w:t>
            </w:r>
            <w:r w:rsidRPr="00A2326B">
              <w:rPr>
                <w:rFonts w:ascii="Times New Roman" w:hAnsi="Times New Roman" w:cs="Times New Roman"/>
                <w:bCs/>
                <w:sz w:val="20"/>
                <w:szCs w:val="20"/>
              </w:rPr>
              <w:t xml:space="preserve"> - am</w:t>
            </w:r>
            <w:r w:rsidRPr="00A2326B">
              <w:rPr>
                <w:rFonts w:ascii="Times New Roman" w:hAnsi="Times New Roman" w:cs="Times New Roman"/>
                <w:bCs/>
                <w:sz w:val="20"/>
                <w:szCs w:val="20"/>
              </w:rPr>
              <w:lastRenderedPageBreak/>
              <w:t xml:space="preserve">estecuri de deșeuri de la construcții </w:t>
            </w:r>
          </w:p>
          <w:p w:rsidR="00800202" w:rsidRPr="00A2326B" w:rsidRDefault="00800202" w:rsidP="00A2326B">
            <w:pPr>
              <w:spacing w:after="0" w:line="240" w:lineRule="auto"/>
              <w:contextualSpacing/>
              <w:rPr>
                <w:rFonts w:ascii="Times New Roman" w:hAnsi="Times New Roman" w:cs="Times New Roman"/>
                <w:bCs/>
                <w:sz w:val="20"/>
                <w:szCs w:val="20"/>
              </w:rPr>
            </w:pPr>
            <w:r w:rsidRPr="00A2326B">
              <w:rPr>
                <w:rFonts w:ascii="Times New Roman" w:hAnsi="Times New Roman" w:cs="Times New Roman"/>
                <w:bCs/>
                <w:sz w:val="20"/>
                <w:szCs w:val="20"/>
              </w:rPr>
              <w:t>16 02 14- ehipamente casate</w:t>
            </w:r>
          </w:p>
          <w:p w:rsidR="00800202" w:rsidRPr="00A2326B" w:rsidRDefault="00800202" w:rsidP="00A2326B">
            <w:pPr>
              <w:spacing w:after="0" w:line="240" w:lineRule="auto"/>
              <w:contextualSpacing/>
              <w:rPr>
                <w:rFonts w:ascii="Times New Roman" w:hAnsi="Times New Roman" w:cs="Times New Roman"/>
                <w:bCs/>
                <w:sz w:val="20"/>
                <w:szCs w:val="20"/>
                <w:lang w:val="it-IT"/>
              </w:rPr>
            </w:pPr>
            <w:r w:rsidRPr="00A2326B">
              <w:rPr>
                <w:rFonts w:ascii="Times New Roman" w:hAnsi="Times New Roman" w:cs="Times New Roman"/>
                <w:bCs/>
                <w:sz w:val="20"/>
                <w:szCs w:val="20"/>
              </w:rPr>
              <w:t>16 02 16- component echipam</w:t>
            </w:r>
            <w:r w:rsidRPr="00A2326B">
              <w:rPr>
                <w:rFonts w:ascii="Times New Roman" w:hAnsi="Times New Roman" w:cs="Times New Roman"/>
                <w:bCs/>
                <w:sz w:val="20"/>
                <w:szCs w:val="20"/>
              </w:rPr>
              <w:lastRenderedPageBreak/>
              <w:t xml:space="preserve">ente </w:t>
            </w:r>
          </w:p>
        </w:tc>
        <w:tc>
          <w:tcPr>
            <w:tcW w:w="3798" w:type="dxa"/>
            <w:shd w:val="clear" w:color="auto" w:fill="FFFFFF" w:themeFill="background1"/>
          </w:tcPr>
          <w:p w:rsidR="00800202" w:rsidRPr="00A2326B" w:rsidRDefault="00800202" w:rsidP="00A2326B">
            <w:pPr>
              <w:spacing w:after="0" w:line="240" w:lineRule="auto"/>
              <w:contextualSpacing/>
              <w:rPr>
                <w:rFonts w:ascii="Times New Roman" w:hAnsi="Times New Roman" w:cs="Times New Roman"/>
                <w:bCs/>
                <w:sz w:val="20"/>
                <w:szCs w:val="20"/>
              </w:rPr>
            </w:pPr>
            <w:r w:rsidRPr="00A2326B">
              <w:rPr>
                <w:rFonts w:ascii="Times New Roman" w:hAnsi="Times New Roman" w:cs="Times New Roman"/>
                <w:bCs/>
                <w:sz w:val="20"/>
                <w:szCs w:val="20"/>
              </w:rPr>
              <w:lastRenderedPageBreak/>
              <w:t>De</w:t>
            </w:r>
            <w:r w:rsidRPr="00A2326B">
              <w:rPr>
                <w:rFonts w:ascii="Times New Roman" w:hAnsi="Times New Roman" w:cs="Times New Roman"/>
                <w:bCs/>
                <w:sz w:val="20"/>
                <w:szCs w:val="20"/>
                <w:lang w:val="ro-RO"/>
              </w:rPr>
              <w:t>șeurile din construcții  se</w:t>
            </w:r>
            <w:r w:rsidRPr="00A2326B">
              <w:rPr>
                <w:rFonts w:ascii="Times New Roman" w:hAnsi="Times New Roman" w:cs="Times New Roman"/>
                <w:bCs/>
                <w:sz w:val="20"/>
                <w:szCs w:val="20"/>
              </w:rPr>
              <w:t xml:space="preserve"> vor colecta selectiv și se vor depozita  temporar  pe </w:t>
            </w:r>
            <w:r w:rsidRPr="00A2326B">
              <w:rPr>
                <w:rFonts w:ascii="Times New Roman" w:hAnsi="Times New Roman" w:cs="Times New Roman"/>
                <w:bCs/>
                <w:sz w:val="20"/>
                <w:szCs w:val="20"/>
              </w:rPr>
              <w:lastRenderedPageBreak/>
              <w:t xml:space="preserve">amplasament, în spații special amenajate. </w:t>
            </w:r>
          </w:p>
          <w:p w:rsidR="00800202" w:rsidRPr="00A2326B" w:rsidRDefault="00800202" w:rsidP="00A2326B">
            <w:pPr>
              <w:spacing w:after="0" w:line="240" w:lineRule="auto"/>
              <w:contextualSpacing/>
              <w:rPr>
                <w:rFonts w:ascii="Times New Roman" w:hAnsi="Times New Roman" w:cs="Times New Roman"/>
                <w:bCs/>
                <w:sz w:val="20"/>
                <w:szCs w:val="20"/>
              </w:rPr>
            </w:pPr>
            <w:r w:rsidRPr="00A2326B">
              <w:rPr>
                <w:rFonts w:ascii="Times New Roman" w:hAnsi="Times New Roman" w:cs="Times New Roman"/>
                <w:bCs/>
                <w:sz w:val="20"/>
                <w:szCs w:val="20"/>
              </w:rPr>
              <w:t xml:space="preserve">Se  se vor preda către operatori  autorizați pentru colectarea și transportul </w:t>
            </w:r>
            <w:r w:rsidRPr="00A2326B">
              <w:rPr>
                <w:rFonts w:ascii="Times New Roman" w:hAnsi="Times New Roman" w:cs="Times New Roman"/>
                <w:bCs/>
                <w:sz w:val="20"/>
                <w:szCs w:val="20"/>
              </w:rPr>
              <w:lastRenderedPageBreak/>
              <w:t>în vederea valorificării/ eliminării finale.</w:t>
            </w:r>
          </w:p>
          <w:p w:rsidR="00800202" w:rsidRPr="00A2326B" w:rsidRDefault="00800202" w:rsidP="00A2326B">
            <w:pPr>
              <w:spacing w:after="0" w:line="240" w:lineRule="auto"/>
              <w:contextualSpacing/>
              <w:rPr>
                <w:rFonts w:ascii="Times New Roman" w:hAnsi="Times New Roman" w:cs="Times New Roman"/>
                <w:bCs/>
                <w:sz w:val="20"/>
                <w:szCs w:val="20"/>
              </w:rPr>
            </w:pPr>
          </w:p>
          <w:p w:rsidR="00800202" w:rsidRPr="00A2326B" w:rsidRDefault="00800202" w:rsidP="00A2326B">
            <w:pPr>
              <w:spacing w:after="0" w:line="240" w:lineRule="auto"/>
              <w:contextualSpacing/>
              <w:rPr>
                <w:rFonts w:ascii="Times New Roman" w:hAnsi="Times New Roman" w:cs="Times New Roman"/>
                <w:bCs/>
                <w:sz w:val="20"/>
                <w:szCs w:val="20"/>
              </w:rPr>
            </w:pPr>
            <w:r w:rsidRPr="00A2326B">
              <w:rPr>
                <w:rFonts w:ascii="Times New Roman" w:hAnsi="Times New Roman" w:cs="Times New Roman"/>
                <w:bCs/>
                <w:sz w:val="20"/>
                <w:szCs w:val="20"/>
              </w:rPr>
              <w:t>Mijloacele de transport utilizate se vor  acoperi cu prelate pentru prevenirea î</w:t>
            </w:r>
            <w:r w:rsidRPr="00A2326B">
              <w:rPr>
                <w:rFonts w:ascii="Times New Roman" w:hAnsi="Times New Roman" w:cs="Times New Roman"/>
                <w:bCs/>
                <w:sz w:val="20"/>
                <w:szCs w:val="20"/>
              </w:rPr>
              <w:lastRenderedPageBreak/>
              <w:t>mprăştierii  pe carosabil.</w:t>
            </w:r>
          </w:p>
          <w:p w:rsidR="00800202" w:rsidRPr="00A2326B" w:rsidRDefault="00800202" w:rsidP="00A2326B">
            <w:pPr>
              <w:spacing w:after="0" w:line="240" w:lineRule="auto"/>
              <w:contextualSpacing/>
              <w:rPr>
                <w:rFonts w:ascii="Times New Roman" w:hAnsi="Times New Roman" w:cs="Times New Roman"/>
                <w:bCs/>
                <w:sz w:val="20"/>
                <w:szCs w:val="20"/>
                <w:lang w:val="it-IT"/>
              </w:rPr>
            </w:pPr>
          </w:p>
        </w:tc>
      </w:tr>
      <w:tr w:rsidR="004718F2" w:rsidRPr="00A2326B" w:rsidTr="008B745E">
        <w:tc>
          <w:tcPr>
            <w:tcW w:w="1440" w:type="dxa"/>
            <w:shd w:val="clear" w:color="auto" w:fill="FFFFFF" w:themeFill="background1"/>
          </w:tcPr>
          <w:p w:rsidR="00800202" w:rsidRPr="00A2326B" w:rsidRDefault="00800202" w:rsidP="00A2326B">
            <w:pPr>
              <w:spacing w:after="0" w:line="240" w:lineRule="auto"/>
              <w:contextualSpacing/>
              <w:rPr>
                <w:rFonts w:ascii="Times New Roman" w:hAnsi="Times New Roman" w:cs="Times New Roman"/>
                <w:bCs/>
                <w:sz w:val="20"/>
                <w:szCs w:val="20"/>
                <w:lang w:val="it-IT"/>
              </w:rPr>
            </w:pPr>
          </w:p>
        </w:tc>
        <w:tc>
          <w:tcPr>
            <w:tcW w:w="4230" w:type="dxa"/>
            <w:shd w:val="clear" w:color="auto" w:fill="FFFFFF" w:themeFill="background1"/>
          </w:tcPr>
          <w:p w:rsidR="00800202" w:rsidRPr="00A2326B" w:rsidRDefault="00800202" w:rsidP="00A2326B">
            <w:pPr>
              <w:spacing w:after="0" w:line="240" w:lineRule="auto"/>
              <w:contextualSpacing/>
              <w:rPr>
                <w:rFonts w:ascii="Times New Roman" w:hAnsi="Times New Roman" w:cs="Times New Roman"/>
                <w:bCs/>
                <w:iCs/>
                <w:sz w:val="20"/>
                <w:szCs w:val="20"/>
              </w:rPr>
            </w:pPr>
            <w:r w:rsidRPr="00A2326B">
              <w:rPr>
                <w:rFonts w:ascii="Times New Roman" w:hAnsi="Times New Roman" w:cs="Times New Roman"/>
                <w:bCs/>
                <w:iCs/>
                <w:sz w:val="20"/>
                <w:szCs w:val="20"/>
              </w:rPr>
              <w:t>19 02 05*-nămoluri  periculoase</w:t>
            </w:r>
          </w:p>
          <w:p w:rsidR="00800202" w:rsidRPr="00A2326B" w:rsidRDefault="00800202" w:rsidP="00A2326B">
            <w:pPr>
              <w:spacing w:after="0" w:line="240" w:lineRule="auto"/>
              <w:contextualSpacing/>
              <w:rPr>
                <w:rFonts w:ascii="Times New Roman" w:hAnsi="Times New Roman" w:cs="Times New Roman"/>
                <w:bCs/>
                <w:iCs/>
                <w:sz w:val="20"/>
                <w:szCs w:val="20"/>
              </w:rPr>
            </w:pPr>
            <w:r w:rsidRPr="00A2326B">
              <w:rPr>
                <w:rFonts w:ascii="Times New Roman" w:hAnsi="Times New Roman" w:cs="Times New Roman"/>
                <w:bCs/>
                <w:iCs/>
                <w:sz w:val="20"/>
                <w:szCs w:val="20"/>
              </w:rPr>
              <w:t>19 02 06- nămoluri nepericuloase</w:t>
            </w:r>
          </w:p>
          <w:p w:rsidR="00800202" w:rsidRPr="00A2326B" w:rsidRDefault="00800202" w:rsidP="00A2326B">
            <w:pPr>
              <w:spacing w:after="0" w:line="240" w:lineRule="auto"/>
              <w:contextualSpacing/>
              <w:rPr>
                <w:rFonts w:ascii="Times New Roman" w:hAnsi="Times New Roman" w:cs="Times New Roman"/>
                <w:bCs/>
                <w:iCs/>
                <w:sz w:val="20"/>
                <w:szCs w:val="20"/>
              </w:rPr>
            </w:pPr>
            <w:r w:rsidRPr="00A2326B">
              <w:rPr>
                <w:rFonts w:ascii="Times New Roman" w:hAnsi="Times New Roman" w:cs="Times New Roman"/>
                <w:bCs/>
                <w:iCs/>
                <w:sz w:val="20"/>
                <w:szCs w:val="20"/>
              </w:rPr>
              <w:t>19 02  07*- uleiuri</w:t>
            </w:r>
          </w:p>
          <w:p w:rsidR="00800202" w:rsidRPr="00A2326B" w:rsidRDefault="00800202" w:rsidP="00A2326B">
            <w:pPr>
              <w:spacing w:after="0" w:line="240" w:lineRule="auto"/>
              <w:contextualSpacing/>
              <w:rPr>
                <w:rFonts w:ascii="Times New Roman" w:hAnsi="Times New Roman" w:cs="Times New Roman"/>
                <w:bCs/>
                <w:iCs/>
                <w:sz w:val="20"/>
                <w:szCs w:val="20"/>
              </w:rPr>
            </w:pPr>
            <w:r w:rsidRPr="00A2326B">
              <w:rPr>
                <w:rFonts w:ascii="Times New Roman" w:hAnsi="Times New Roman" w:cs="Times New Roman"/>
                <w:bCs/>
                <w:iCs/>
                <w:sz w:val="20"/>
                <w:szCs w:val="20"/>
              </w:rPr>
              <w:t>19 0</w:t>
            </w:r>
            <w:r w:rsidRPr="00A2326B">
              <w:rPr>
                <w:rFonts w:ascii="Times New Roman" w:hAnsi="Times New Roman" w:cs="Times New Roman"/>
                <w:bCs/>
                <w:iCs/>
                <w:sz w:val="20"/>
                <w:szCs w:val="20"/>
              </w:rPr>
              <w:lastRenderedPageBreak/>
              <w:t>2 11*- alte deșeuri periculoase</w:t>
            </w:r>
          </w:p>
        </w:tc>
        <w:tc>
          <w:tcPr>
            <w:tcW w:w="3798" w:type="dxa"/>
            <w:shd w:val="clear" w:color="auto" w:fill="FFFFFF" w:themeFill="background1"/>
          </w:tcPr>
          <w:p w:rsidR="00800202" w:rsidRPr="00A2326B" w:rsidRDefault="00800202" w:rsidP="00A2326B">
            <w:pPr>
              <w:spacing w:after="0" w:line="240" w:lineRule="auto"/>
              <w:contextualSpacing/>
              <w:rPr>
                <w:rFonts w:ascii="Times New Roman" w:hAnsi="Times New Roman" w:cs="Times New Roman"/>
                <w:bCs/>
                <w:sz w:val="20"/>
                <w:szCs w:val="20"/>
              </w:rPr>
            </w:pPr>
            <w:r w:rsidRPr="00A2326B">
              <w:rPr>
                <w:rFonts w:ascii="Times New Roman" w:hAnsi="Times New Roman" w:cs="Times New Roman"/>
                <w:bCs/>
                <w:sz w:val="20"/>
                <w:szCs w:val="20"/>
              </w:rPr>
              <w:lastRenderedPageBreak/>
              <w:t xml:space="preserve">Se vor gestiona ca deșeuri  periculoase. </w:t>
            </w:r>
          </w:p>
          <w:p w:rsidR="00800202" w:rsidRPr="00A2326B" w:rsidRDefault="00800202" w:rsidP="00A2326B">
            <w:pPr>
              <w:spacing w:after="0" w:line="240" w:lineRule="auto"/>
              <w:contextualSpacing/>
              <w:rPr>
                <w:rFonts w:ascii="Times New Roman" w:hAnsi="Times New Roman" w:cs="Times New Roman"/>
                <w:bCs/>
                <w:sz w:val="20"/>
                <w:szCs w:val="20"/>
              </w:rPr>
            </w:pPr>
            <w:r w:rsidRPr="00A2326B">
              <w:rPr>
                <w:rFonts w:ascii="Times New Roman" w:hAnsi="Times New Roman" w:cs="Times New Roman"/>
                <w:bCs/>
                <w:sz w:val="20"/>
                <w:szCs w:val="20"/>
              </w:rPr>
              <w:t>Se vor preda pe bază de contract la operatori autorizați pentru colectarea și tr</w:t>
            </w:r>
            <w:r w:rsidRPr="00A2326B">
              <w:rPr>
                <w:rFonts w:ascii="Times New Roman" w:hAnsi="Times New Roman" w:cs="Times New Roman"/>
                <w:bCs/>
                <w:sz w:val="20"/>
                <w:szCs w:val="20"/>
              </w:rPr>
              <w:lastRenderedPageBreak/>
              <w:t>ansportul deșeurilor periculoase în vederea valorificării/ eliminării finale.</w:t>
            </w:r>
          </w:p>
        </w:tc>
      </w:tr>
      <w:tr w:rsidR="004718F2" w:rsidRPr="00A2326B" w:rsidTr="008B745E">
        <w:tc>
          <w:tcPr>
            <w:tcW w:w="1440" w:type="dxa"/>
            <w:vMerge w:val="restart"/>
            <w:shd w:val="clear" w:color="auto" w:fill="FFFFFF" w:themeFill="background1"/>
          </w:tcPr>
          <w:p w:rsidR="00800202" w:rsidRPr="00A2326B" w:rsidRDefault="00800202" w:rsidP="00A2326B">
            <w:pPr>
              <w:spacing w:after="0" w:line="240" w:lineRule="auto"/>
              <w:contextualSpacing/>
              <w:rPr>
                <w:rFonts w:ascii="Times New Roman" w:hAnsi="Times New Roman" w:cs="Times New Roman"/>
                <w:bCs/>
                <w:i/>
                <w:sz w:val="20"/>
                <w:szCs w:val="20"/>
                <w:lang w:val="it-IT"/>
              </w:rPr>
            </w:pPr>
          </w:p>
          <w:p w:rsidR="00800202" w:rsidRPr="00A2326B" w:rsidRDefault="00800202" w:rsidP="00A2326B">
            <w:pPr>
              <w:spacing w:after="0" w:line="240" w:lineRule="auto"/>
              <w:contextualSpacing/>
              <w:rPr>
                <w:rFonts w:ascii="Times New Roman" w:hAnsi="Times New Roman" w:cs="Times New Roman"/>
                <w:bCs/>
                <w:sz w:val="20"/>
                <w:szCs w:val="20"/>
                <w:lang w:val="it-IT"/>
              </w:rPr>
            </w:pPr>
            <w:r w:rsidRPr="00A2326B">
              <w:rPr>
                <w:rFonts w:ascii="Times New Roman" w:hAnsi="Times New Roman" w:cs="Times New Roman"/>
                <w:bCs/>
                <w:i/>
                <w:sz w:val="20"/>
                <w:szCs w:val="20"/>
                <w:lang w:val="it-IT"/>
              </w:rPr>
              <w:t>Pământ</w:t>
            </w:r>
            <w:r w:rsidRPr="00A2326B">
              <w:rPr>
                <w:rFonts w:ascii="Times New Roman" w:hAnsi="Times New Roman" w:cs="Times New Roman"/>
                <w:bCs/>
                <w:sz w:val="20"/>
                <w:szCs w:val="20"/>
              </w:rPr>
              <w:t xml:space="preserve">rezultat din decopertări </w:t>
            </w:r>
          </w:p>
        </w:tc>
        <w:tc>
          <w:tcPr>
            <w:tcW w:w="4230" w:type="dxa"/>
            <w:shd w:val="clear" w:color="auto" w:fill="FFFFFF" w:themeFill="background1"/>
          </w:tcPr>
          <w:p w:rsidR="00800202" w:rsidRPr="00A2326B" w:rsidRDefault="00800202" w:rsidP="00A2326B">
            <w:pPr>
              <w:spacing w:after="0" w:line="240" w:lineRule="auto"/>
              <w:contextualSpacing/>
              <w:rPr>
                <w:rFonts w:ascii="Times New Roman" w:hAnsi="Times New Roman" w:cs="Times New Roman"/>
                <w:bCs/>
                <w:iCs/>
                <w:sz w:val="20"/>
                <w:szCs w:val="20"/>
              </w:rPr>
            </w:pPr>
            <w:r w:rsidRPr="00A2326B">
              <w:rPr>
                <w:rFonts w:ascii="Times New Roman" w:hAnsi="Times New Roman" w:cs="Times New Roman"/>
                <w:bCs/>
                <w:iCs/>
                <w:sz w:val="20"/>
                <w:szCs w:val="20"/>
              </w:rPr>
              <w:t>17 05 03*- pământ și pietre cu conț</w:t>
            </w:r>
            <w:r w:rsidRPr="00A2326B">
              <w:rPr>
                <w:rFonts w:ascii="Times New Roman" w:hAnsi="Times New Roman" w:cs="Times New Roman"/>
                <w:bCs/>
                <w:iCs/>
                <w:sz w:val="20"/>
                <w:szCs w:val="20"/>
              </w:rPr>
              <w:lastRenderedPageBreak/>
              <w:t>inut de material periculoase</w:t>
            </w:r>
          </w:p>
          <w:p w:rsidR="00800202" w:rsidRPr="00A2326B" w:rsidRDefault="00800202" w:rsidP="00A2326B">
            <w:pPr>
              <w:spacing w:after="0" w:line="240" w:lineRule="auto"/>
              <w:contextualSpacing/>
              <w:rPr>
                <w:rFonts w:ascii="Times New Roman" w:hAnsi="Times New Roman" w:cs="Times New Roman"/>
                <w:bCs/>
                <w:iCs/>
                <w:sz w:val="20"/>
                <w:szCs w:val="20"/>
              </w:rPr>
            </w:pPr>
          </w:p>
          <w:p w:rsidR="00800202" w:rsidRPr="00A2326B" w:rsidRDefault="00800202" w:rsidP="00A2326B">
            <w:pPr>
              <w:spacing w:after="0" w:line="240" w:lineRule="auto"/>
              <w:contextualSpacing/>
              <w:rPr>
                <w:rFonts w:ascii="Times New Roman" w:hAnsi="Times New Roman" w:cs="Times New Roman"/>
                <w:bCs/>
                <w:iCs/>
                <w:sz w:val="20"/>
                <w:szCs w:val="20"/>
              </w:rPr>
            </w:pPr>
          </w:p>
        </w:tc>
        <w:tc>
          <w:tcPr>
            <w:tcW w:w="3798" w:type="dxa"/>
            <w:shd w:val="clear" w:color="auto" w:fill="FFFFFF" w:themeFill="background1"/>
          </w:tcPr>
          <w:p w:rsidR="00800202" w:rsidRPr="00A2326B" w:rsidRDefault="00800202" w:rsidP="00A2326B">
            <w:pPr>
              <w:spacing w:after="0" w:line="240" w:lineRule="auto"/>
              <w:contextualSpacing/>
              <w:rPr>
                <w:rFonts w:ascii="Times New Roman" w:hAnsi="Times New Roman" w:cs="Times New Roman"/>
                <w:bCs/>
                <w:sz w:val="20"/>
                <w:szCs w:val="20"/>
              </w:rPr>
            </w:pPr>
            <w:r w:rsidRPr="00A2326B">
              <w:rPr>
                <w:rFonts w:ascii="Times New Roman" w:hAnsi="Times New Roman" w:cs="Times New Roman"/>
                <w:bCs/>
                <w:sz w:val="20"/>
                <w:szCs w:val="20"/>
              </w:rPr>
              <w:lastRenderedPageBreak/>
              <w:t xml:space="preserve">Se va gestiona ca deșeu periculos. </w:t>
            </w:r>
          </w:p>
          <w:p w:rsidR="00800202" w:rsidRPr="00A2326B" w:rsidRDefault="00800202" w:rsidP="00A2326B">
            <w:pPr>
              <w:spacing w:after="0" w:line="240" w:lineRule="auto"/>
              <w:contextualSpacing/>
              <w:rPr>
                <w:rFonts w:ascii="Times New Roman" w:hAnsi="Times New Roman" w:cs="Times New Roman"/>
                <w:bCs/>
                <w:sz w:val="20"/>
                <w:szCs w:val="20"/>
              </w:rPr>
            </w:pPr>
            <w:r w:rsidRPr="00A2326B">
              <w:rPr>
                <w:rFonts w:ascii="Times New Roman" w:hAnsi="Times New Roman" w:cs="Times New Roman"/>
                <w:bCs/>
                <w:sz w:val="20"/>
                <w:szCs w:val="20"/>
              </w:rPr>
              <w:t>Se va pred</w:t>
            </w:r>
            <w:r w:rsidRPr="00A2326B">
              <w:rPr>
                <w:rFonts w:ascii="Times New Roman" w:hAnsi="Times New Roman" w:cs="Times New Roman"/>
                <w:bCs/>
                <w:sz w:val="20"/>
                <w:szCs w:val="20"/>
              </w:rPr>
              <w:lastRenderedPageBreak/>
              <w:t>a pe bază de contract la operatori autorizați pentru colectarea și transportul deșeurilor periculoase în vederea eliminării fi</w:t>
            </w:r>
            <w:r w:rsidRPr="00A2326B">
              <w:rPr>
                <w:rFonts w:ascii="Times New Roman" w:hAnsi="Times New Roman" w:cs="Times New Roman"/>
                <w:bCs/>
                <w:sz w:val="20"/>
                <w:szCs w:val="20"/>
              </w:rPr>
              <w:lastRenderedPageBreak/>
              <w:t>nale ( depozitare în depozite autorizate pentru deșeuri periculoase).</w:t>
            </w:r>
          </w:p>
        </w:tc>
      </w:tr>
      <w:tr w:rsidR="004718F2" w:rsidRPr="00A2326B" w:rsidTr="008B745E">
        <w:tc>
          <w:tcPr>
            <w:tcW w:w="1440" w:type="dxa"/>
            <w:vMerge/>
            <w:shd w:val="clear" w:color="auto" w:fill="FFFFFF" w:themeFill="background1"/>
          </w:tcPr>
          <w:p w:rsidR="00800202" w:rsidRPr="00A2326B" w:rsidRDefault="00800202" w:rsidP="00A2326B">
            <w:pPr>
              <w:spacing w:after="0" w:line="240" w:lineRule="auto"/>
              <w:contextualSpacing/>
              <w:rPr>
                <w:rFonts w:ascii="Times New Roman" w:hAnsi="Times New Roman" w:cs="Times New Roman"/>
                <w:bCs/>
                <w:i/>
                <w:sz w:val="20"/>
                <w:szCs w:val="20"/>
                <w:lang w:val="it-IT"/>
              </w:rPr>
            </w:pPr>
          </w:p>
        </w:tc>
        <w:tc>
          <w:tcPr>
            <w:tcW w:w="4230" w:type="dxa"/>
            <w:shd w:val="clear" w:color="auto" w:fill="FFFFFF" w:themeFill="background1"/>
          </w:tcPr>
          <w:p w:rsidR="00800202" w:rsidRPr="00A2326B" w:rsidRDefault="00800202" w:rsidP="00A2326B">
            <w:pPr>
              <w:spacing w:after="0" w:line="240" w:lineRule="auto"/>
              <w:contextualSpacing/>
              <w:rPr>
                <w:rFonts w:ascii="Times New Roman" w:hAnsi="Times New Roman" w:cs="Times New Roman"/>
                <w:bCs/>
                <w:iCs/>
                <w:sz w:val="20"/>
                <w:szCs w:val="20"/>
              </w:rPr>
            </w:pPr>
            <w:r w:rsidRPr="00A2326B">
              <w:rPr>
                <w:rFonts w:ascii="Times New Roman" w:hAnsi="Times New Roman" w:cs="Times New Roman"/>
                <w:bCs/>
                <w:iCs/>
                <w:sz w:val="20"/>
                <w:szCs w:val="20"/>
              </w:rPr>
              <w:t xml:space="preserve">17 05 04- pământ și pietre, altele decât cele </w:t>
            </w:r>
            <w:r w:rsidRPr="00A2326B">
              <w:rPr>
                <w:rFonts w:ascii="Times New Roman" w:hAnsi="Times New Roman" w:cs="Times New Roman"/>
                <w:bCs/>
                <w:iCs/>
                <w:sz w:val="20"/>
                <w:szCs w:val="20"/>
              </w:rPr>
              <w:lastRenderedPageBreak/>
              <w:t>specificate la 17 05 03</w:t>
            </w:r>
          </w:p>
        </w:tc>
        <w:tc>
          <w:tcPr>
            <w:tcW w:w="3798" w:type="dxa"/>
            <w:shd w:val="clear" w:color="auto" w:fill="FFFFFF" w:themeFill="background1"/>
          </w:tcPr>
          <w:p w:rsidR="00800202" w:rsidRPr="00A2326B" w:rsidRDefault="00800202" w:rsidP="00A2326B">
            <w:pPr>
              <w:spacing w:after="0" w:line="240" w:lineRule="auto"/>
              <w:contextualSpacing/>
              <w:rPr>
                <w:rFonts w:ascii="Times New Roman" w:hAnsi="Times New Roman" w:cs="Times New Roman"/>
                <w:bCs/>
                <w:sz w:val="20"/>
                <w:szCs w:val="20"/>
              </w:rPr>
            </w:pPr>
            <w:r w:rsidRPr="00A2326B">
              <w:rPr>
                <w:rFonts w:ascii="Times New Roman" w:hAnsi="Times New Roman" w:cs="Times New Roman"/>
                <w:bCs/>
                <w:sz w:val="20"/>
                <w:szCs w:val="20"/>
              </w:rPr>
              <w:lastRenderedPageBreak/>
              <w:t xml:space="preserve">Se va prelua zilnic cu mijloace auto şi se va transporta </w:t>
            </w:r>
            <w:r w:rsidRPr="00A2326B">
              <w:rPr>
                <w:rFonts w:ascii="Times New Roman" w:hAnsi="Times New Roman" w:cs="Times New Roman"/>
                <w:bCs/>
                <w:sz w:val="20"/>
                <w:szCs w:val="20"/>
              </w:rPr>
              <w:lastRenderedPageBreak/>
              <w:t>pe amplasamente aprobate de Primăria Municipiului Pitești. Mijloacele de transport utilizate se vor  acoperi cu prelate pe</w:t>
            </w:r>
            <w:r w:rsidRPr="00A2326B">
              <w:rPr>
                <w:rFonts w:ascii="Times New Roman" w:hAnsi="Times New Roman" w:cs="Times New Roman"/>
                <w:bCs/>
                <w:sz w:val="20"/>
                <w:szCs w:val="20"/>
              </w:rPr>
              <w:lastRenderedPageBreak/>
              <w:t>ntru prevenirea împrăştierii pe carosabil</w:t>
            </w:r>
          </w:p>
        </w:tc>
      </w:tr>
      <w:tr w:rsidR="004718F2" w:rsidRPr="00A2326B" w:rsidTr="008B745E">
        <w:tc>
          <w:tcPr>
            <w:tcW w:w="1440" w:type="dxa"/>
            <w:shd w:val="clear" w:color="auto" w:fill="FFFFFF" w:themeFill="background1"/>
          </w:tcPr>
          <w:p w:rsidR="00800202" w:rsidRPr="00A2326B" w:rsidRDefault="00800202" w:rsidP="008B745E">
            <w:pPr>
              <w:spacing w:after="0" w:line="240" w:lineRule="auto"/>
              <w:contextualSpacing/>
              <w:rPr>
                <w:rFonts w:ascii="Times New Roman" w:hAnsi="Times New Roman" w:cs="Times New Roman"/>
                <w:bCs/>
                <w:sz w:val="20"/>
                <w:szCs w:val="20"/>
                <w:lang w:val="it-IT"/>
              </w:rPr>
            </w:pPr>
            <w:r w:rsidRPr="00A2326B">
              <w:rPr>
                <w:rFonts w:ascii="Times New Roman" w:hAnsi="Times New Roman" w:cs="Times New Roman"/>
                <w:bCs/>
                <w:sz w:val="20"/>
                <w:szCs w:val="20"/>
                <w:lang w:val="it-IT"/>
              </w:rPr>
              <w:lastRenderedPageBreak/>
              <w:t xml:space="preserve">Deşeuri de materiale absorbante utilizate </w:t>
            </w:r>
            <w:r w:rsidR="008B745E">
              <w:rPr>
                <w:rFonts w:ascii="Times New Roman" w:hAnsi="Times New Roman" w:cs="Times New Roman"/>
                <w:bCs/>
                <w:sz w:val="20"/>
                <w:szCs w:val="20"/>
                <w:lang w:val="it-IT"/>
              </w:rPr>
              <w:t>în situația eventualelor scurgeri</w:t>
            </w:r>
          </w:p>
        </w:tc>
        <w:tc>
          <w:tcPr>
            <w:tcW w:w="4230" w:type="dxa"/>
            <w:shd w:val="clear" w:color="auto" w:fill="FFFFFF" w:themeFill="background1"/>
          </w:tcPr>
          <w:p w:rsidR="00800202" w:rsidRPr="00A2326B" w:rsidRDefault="00800202" w:rsidP="00A2326B">
            <w:pPr>
              <w:spacing w:after="0" w:line="240" w:lineRule="auto"/>
              <w:contextualSpacing/>
              <w:rPr>
                <w:rFonts w:ascii="Times New Roman" w:hAnsi="Times New Roman" w:cs="Times New Roman"/>
                <w:bCs/>
                <w:iCs/>
                <w:sz w:val="20"/>
                <w:szCs w:val="20"/>
              </w:rPr>
            </w:pPr>
            <w:r w:rsidRPr="00A2326B">
              <w:rPr>
                <w:rFonts w:ascii="Times New Roman" w:hAnsi="Times New Roman" w:cs="Times New Roman"/>
                <w:bCs/>
                <w:iCs/>
                <w:sz w:val="20"/>
                <w:szCs w:val="20"/>
                <w:lang w:val="it-IT"/>
              </w:rPr>
              <w:t>15 02 02*</w:t>
            </w:r>
            <w:r w:rsidRPr="00A2326B">
              <w:rPr>
                <w:rFonts w:ascii="Times New Roman" w:hAnsi="Times New Roman" w:cs="Times New Roman"/>
                <w:bCs/>
                <w:iCs/>
                <w:sz w:val="20"/>
                <w:szCs w:val="20"/>
              </w:rPr>
              <w:t xml:space="preserve"> absorbanți contaminate cu substanțe periculoase</w:t>
            </w:r>
          </w:p>
        </w:tc>
        <w:tc>
          <w:tcPr>
            <w:tcW w:w="3798" w:type="dxa"/>
            <w:shd w:val="clear" w:color="auto" w:fill="FFFFFF" w:themeFill="background1"/>
          </w:tcPr>
          <w:p w:rsidR="00800202" w:rsidRPr="00A2326B" w:rsidRDefault="00800202" w:rsidP="00A2326B">
            <w:pPr>
              <w:spacing w:after="0" w:line="240" w:lineRule="auto"/>
              <w:contextualSpacing/>
              <w:rPr>
                <w:rFonts w:ascii="Times New Roman" w:hAnsi="Times New Roman" w:cs="Times New Roman"/>
                <w:bCs/>
                <w:sz w:val="20"/>
                <w:szCs w:val="20"/>
                <w:lang w:val="it-IT"/>
              </w:rPr>
            </w:pPr>
            <w:r w:rsidRPr="00A2326B">
              <w:rPr>
                <w:rFonts w:ascii="Times New Roman" w:hAnsi="Times New Roman" w:cs="Times New Roman"/>
                <w:bCs/>
                <w:sz w:val="20"/>
                <w:szCs w:val="20"/>
                <w:lang w:val="it-IT"/>
              </w:rPr>
              <w:t xml:space="preserve">Se vor gestiona ca deșeuri periculoase. </w:t>
            </w:r>
          </w:p>
          <w:p w:rsidR="00800202" w:rsidRPr="00A2326B" w:rsidRDefault="00800202" w:rsidP="00A2326B">
            <w:pPr>
              <w:spacing w:after="0" w:line="240" w:lineRule="auto"/>
              <w:contextualSpacing/>
              <w:rPr>
                <w:rFonts w:ascii="Times New Roman" w:hAnsi="Times New Roman" w:cs="Times New Roman"/>
                <w:bCs/>
                <w:sz w:val="20"/>
                <w:szCs w:val="20"/>
                <w:lang w:val="it-IT"/>
              </w:rPr>
            </w:pPr>
            <w:r w:rsidRPr="00A2326B">
              <w:rPr>
                <w:rFonts w:ascii="Times New Roman" w:hAnsi="Times New Roman" w:cs="Times New Roman"/>
                <w:bCs/>
                <w:sz w:val="20"/>
                <w:szCs w:val="20"/>
                <w:lang w:val="it-IT"/>
              </w:rPr>
              <w:t>Se vor colecta  în recipiente specializa</w:t>
            </w:r>
            <w:r w:rsidRPr="00A2326B">
              <w:rPr>
                <w:rFonts w:ascii="Times New Roman" w:hAnsi="Times New Roman" w:cs="Times New Roman"/>
                <w:bCs/>
                <w:sz w:val="20"/>
                <w:szCs w:val="20"/>
                <w:lang w:val="it-IT"/>
              </w:rPr>
              <w:lastRenderedPageBreak/>
              <w:t xml:space="preserve">te, se vor depozita temporar pe amplasament și se vor preda, pe bază de contract, la </w:t>
            </w:r>
            <w:r w:rsidRPr="00A2326B">
              <w:rPr>
                <w:rFonts w:ascii="Times New Roman" w:hAnsi="Times New Roman" w:cs="Times New Roman"/>
                <w:bCs/>
                <w:sz w:val="20"/>
                <w:szCs w:val="20"/>
              </w:rPr>
              <w:t>operatori autorizați pentru colectar</w:t>
            </w:r>
            <w:r w:rsidRPr="00A2326B">
              <w:rPr>
                <w:rFonts w:ascii="Times New Roman" w:hAnsi="Times New Roman" w:cs="Times New Roman"/>
                <w:bCs/>
                <w:sz w:val="20"/>
                <w:szCs w:val="20"/>
              </w:rPr>
              <w:lastRenderedPageBreak/>
              <w:t>ea și transportul deșeurilor periculoase  în vederea eliminării finale.</w:t>
            </w:r>
          </w:p>
          <w:p w:rsidR="00800202" w:rsidRPr="00A2326B" w:rsidRDefault="00800202" w:rsidP="00A2326B">
            <w:pPr>
              <w:spacing w:after="0" w:line="240" w:lineRule="auto"/>
              <w:contextualSpacing/>
              <w:rPr>
                <w:rFonts w:ascii="Times New Roman" w:hAnsi="Times New Roman" w:cs="Times New Roman"/>
                <w:bCs/>
                <w:sz w:val="20"/>
                <w:szCs w:val="20"/>
              </w:rPr>
            </w:pPr>
          </w:p>
        </w:tc>
      </w:tr>
      <w:tr w:rsidR="004718F2" w:rsidRPr="00A2326B" w:rsidTr="008B745E">
        <w:tc>
          <w:tcPr>
            <w:tcW w:w="1440" w:type="dxa"/>
            <w:shd w:val="clear" w:color="auto" w:fill="FFFFFF" w:themeFill="background1"/>
          </w:tcPr>
          <w:p w:rsidR="00800202" w:rsidRPr="00A2326B" w:rsidRDefault="00800202" w:rsidP="00A2326B">
            <w:pPr>
              <w:spacing w:after="0" w:line="240" w:lineRule="auto"/>
              <w:contextualSpacing/>
              <w:rPr>
                <w:rFonts w:ascii="Times New Roman" w:hAnsi="Times New Roman" w:cs="Times New Roman"/>
                <w:bCs/>
                <w:sz w:val="20"/>
                <w:szCs w:val="20"/>
                <w:lang w:val="it-IT"/>
              </w:rPr>
            </w:pPr>
            <w:r w:rsidRPr="00A2326B">
              <w:rPr>
                <w:rFonts w:ascii="Times New Roman" w:hAnsi="Times New Roman" w:cs="Times New Roman"/>
                <w:bCs/>
                <w:sz w:val="20"/>
                <w:szCs w:val="20"/>
                <w:lang w:val="it-IT"/>
              </w:rPr>
              <w:lastRenderedPageBreak/>
              <w:t>Deșeuri de tip menajer</w:t>
            </w:r>
          </w:p>
          <w:p w:rsidR="00800202" w:rsidRPr="00A2326B" w:rsidRDefault="00800202" w:rsidP="00A2326B">
            <w:pPr>
              <w:spacing w:after="0" w:line="240" w:lineRule="auto"/>
              <w:contextualSpacing/>
              <w:jc w:val="center"/>
              <w:rPr>
                <w:rFonts w:ascii="Times New Roman" w:hAnsi="Times New Roman" w:cs="Times New Roman"/>
                <w:bCs/>
                <w:sz w:val="20"/>
                <w:szCs w:val="20"/>
                <w:lang w:val="it-IT"/>
              </w:rPr>
            </w:pPr>
          </w:p>
          <w:p w:rsidR="00800202" w:rsidRPr="00A2326B" w:rsidRDefault="00800202" w:rsidP="00A2326B">
            <w:pPr>
              <w:spacing w:after="0" w:line="240" w:lineRule="auto"/>
              <w:contextualSpacing/>
              <w:jc w:val="center"/>
              <w:rPr>
                <w:rFonts w:ascii="Times New Roman" w:hAnsi="Times New Roman" w:cs="Times New Roman"/>
                <w:bCs/>
                <w:sz w:val="20"/>
                <w:szCs w:val="20"/>
                <w:lang w:val="it-IT"/>
              </w:rPr>
            </w:pPr>
          </w:p>
        </w:tc>
        <w:tc>
          <w:tcPr>
            <w:tcW w:w="4230" w:type="dxa"/>
            <w:shd w:val="clear" w:color="auto" w:fill="FFFFFF" w:themeFill="background1"/>
          </w:tcPr>
          <w:p w:rsidR="00800202" w:rsidRPr="00A2326B" w:rsidRDefault="00800202" w:rsidP="00A2326B">
            <w:pPr>
              <w:spacing w:after="0" w:line="240" w:lineRule="auto"/>
              <w:contextualSpacing/>
              <w:rPr>
                <w:rFonts w:ascii="Times New Roman" w:hAnsi="Times New Roman" w:cs="Times New Roman"/>
                <w:bCs/>
                <w:sz w:val="20"/>
                <w:szCs w:val="20"/>
              </w:rPr>
            </w:pPr>
            <w:r w:rsidRPr="00A2326B">
              <w:rPr>
                <w:rFonts w:ascii="Times New Roman" w:hAnsi="Times New Roman" w:cs="Times New Roman"/>
                <w:bCs/>
                <w:sz w:val="20"/>
                <w:szCs w:val="20"/>
              </w:rPr>
              <w:t>20 03 01- deșeuri municipale amesteca</w:t>
            </w:r>
            <w:r w:rsidRPr="00A2326B">
              <w:rPr>
                <w:rFonts w:ascii="Times New Roman" w:hAnsi="Times New Roman" w:cs="Times New Roman"/>
                <w:bCs/>
                <w:sz w:val="20"/>
                <w:szCs w:val="20"/>
              </w:rPr>
              <w:lastRenderedPageBreak/>
              <w:t>te</w:t>
            </w:r>
          </w:p>
          <w:p w:rsidR="00800202" w:rsidRPr="00A2326B" w:rsidRDefault="00800202" w:rsidP="00A2326B">
            <w:pPr>
              <w:spacing w:after="0" w:line="240" w:lineRule="auto"/>
              <w:contextualSpacing/>
              <w:jc w:val="center"/>
              <w:rPr>
                <w:rFonts w:ascii="Times New Roman" w:hAnsi="Times New Roman" w:cs="Times New Roman"/>
                <w:sz w:val="20"/>
                <w:szCs w:val="20"/>
              </w:rPr>
            </w:pPr>
          </w:p>
          <w:p w:rsidR="00800202" w:rsidRPr="00A2326B" w:rsidRDefault="00800202" w:rsidP="00A2326B">
            <w:pPr>
              <w:spacing w:after="0" w:line="240" w:lineRule="auto"/>
              <w:contextualSpacing/>
              <w:jc w:val="center"/>
              <w:rPr>
                <w:rFonts w:ascii="Times New Roman" w:hAnsi="Times New Roman" w:cs="Times New Roman"/>
                <w:sz w:val="20"/>
                <w:szCs w:val="20"/>
              </w:rPr>
            </w:pPr>
          </w:p>
          <w:p w:rsidR="00800202" w:rsidRPr="00A2326B" w:rsidRDefault="00800202" w:rsidP="00A2326B">
            <w:pPr>
              <w:spacing w:after="0" w:line="240" w:lineRule="auto"/>
              <w:contextualSpacing/>
              <w:jc w:val="center"/>
              <w:rPr>
                <w:rFonts w:ascii="Times New Roman" w:hAnsi="Times New Roman" w:cs="Times New Roman"/>
                <w:sz w:val="20"/>
                <w:szCs w:val="20"/>
              </w:rPr>
            </w:pPr>
          </w:p>
        </w:tc>
        <w:tc>
          <w:tcPr>
            <w:tcW w:w="3798" w:type="dxa"/>
            <w:shd w:val="clear" w:color="auto" w:fill="FFFFFF" w:themeFill="background1"/>
          </w:tcPr>
          <w:p w:rsidR="00800202" w:rsidRPr="00A2326B" w:rsidRDefault="00800202" w:rsidP="00A2326B">
            <w:pPr>
              <w:spacing w:after="0" w:line="240" w:lineRule="auto"/>
              <w:contextualSpacing/>
              <w:rPr>
                <w:rFonts w:ascii="Times New Roman" w:hAnsi="Times New Roman" w:cs="Times New Roman"/>
                <w:bCs/>
                <w:sz w:val="20"/>
                <w:szCs w:val="20"/>
              </w:rPr>
            </w:pPr>
            <w:r w:rsidRPr="00A2326B">
              <w:rPr>
                <w:rFonts w:ascii="Times New Roman" w:hAnsi="Times New Roman" w:cs="Times New Roman"/>
                <w:bCs/>
                <w:sz w:val="20"/>
                <w:szCs w:val="20"/>
              </w:rPr>
              <w:lastRenderedPageBreak/>
              <w:t>Se vor colecta  selectiv, se vor  depozita tem</w:t>
            </w:r>
            <w:r w:rsidRPr="00A2326B">
              <w:rPr>
                <w:rFonts w:ascii="Times New Roman" w:hAnsi="Times New Roman" w:cs="Times New Roman"/>
                <w:bCs/>
                <w:sz w:val="20"/>
                <w:szCs w:val="20"/>
              </w:rPr>
              <w:lastRenderedPageBreak/>
              <w:t xml:space="preserve">porar pe amplasament, în containere specializate şi se vor preda la operatori autorizaţi pentru colectarea și transportul în </w:t>
            </w:r>
            <w:r w:rsidRPr="00A2326B">
              <w:rPr>
                <w:rFonts w:ascii="Times New Roman" w:hAnsi="Times New Roman" w:cs="Times New Roman"/>
                <w:bCs/>
                <w:sz w:val="20"/>
                <w:szCs w:val="20"/>
              </w:rPr>
              <w:lastRenderedPageBreak/>
              <w:t>vederea valorificării/ eliminării finale</w:t>
            </w:r>
          </w:p>
        </w:tc>
      </w:tr>
      <w:tr w:rsidR="00800202" w:rsidRPr="00A2326B" w:rsidTr="00171D2B">
        <w:tc>
          <w:tcPr>
            <w:tcW w:w="9468" w:type="dxa"/>
            <w:gridSpan w:val="3"/>
            <w:shd w:val="clear" w:color="auto" w:fill="FFFFFF" w:themeFill="background1"/>
          </w:tcPr>
          <w:p w:rsidR="00800202" w:rsidRPr="008B745E" w:rsidRDefault="00800202" w:rsidP="00A2326B">
            <w:pPr>
              <w:spacing w:after="0" w:line="240" w:lineRule="auto"/>
              <w:contextualSpacing/>
              <w:rPr>
                <w:rFonts w:ascii="Times New Roman" w:hAnsi="Times New Roman" w:cs="Times New Roman"/>
                <w:bCs/>
                <w:i/>
                <w:sz w:val="20"/>
                <w:szCs w:val="20"/>
              </w:rPr>
            </w:pPr>
            <w:r w:rsidRPr="008B745E">
              <w:rPr>
                <w:rFonts w:ascii="Times New Roman" w:hAnsi="Times New Roman" w:cs="Times New Roman"/>
                <w:bCs/>
                <w:i/>
                <w:sz w:val="20"/>
                <w:szCs w:val="20"/>
              </w:rPr>
              <w:lastRenderedPageBreak/>
              <w:t>Notă*)</w:t>
            </w:r>
            <w:r w:rsidRPr="008B745E">
              <w:rPr>
                <w:rFonts w:ascii="Times New Roman" w:hAnsi="Times New Roman" w:cs="Times New Roman"/>
                <w:bCs/>
                <w:sz w:val="20"/>
                <w:szCs w:val="20"/>
              </w:rPr>
              <w:t>-</w:t>
            </w:r>
            <w:r w:rsidRPr="008B745E">
              <w:rPr>
                <w:rFonts w:ascii="Times New Roman" w:hAnsi="Times New Roman" w:cs="Times New Roman"/>
                <w:bCs/>
                <w:i/>
                <w:sz w:val="20"/>
                <w:szCs w:val="20"/>
              </w:rPr>
              <w:t>În condițiile în care din procesul de demolare a construcțiilor subterane se vor identifica canale/ conducte acoperite cu plăci din azbociment, deșeurile din aceste materiale se  vor gestiona ca deșeuri periculoase</w:t>
            </w:r>
            <w:r w:rsidRPr="008B745E">
              <w:rPr>
                <w:rFonts w:ascii="Times New Roman" w:hAnsi="Times New Roman" w:cs="Times New Roman"/>
                <w:bCs/>
                <w:i/>
                <w:sz w:val="20"/>
                <w:szCs w:val="20"/>
                <w:lang w:val="it-IT"/>
              </w:rPr>
              <w:t xml:space="preserve"> -Cod deșeu- </w:t>
            </w:r>
            <w:r w:rsidRPr="008B745E">
              <w:rPr>
                <w:rFonts w:ascii="Times New Roman" w:hAnsi="Times New Roman" w:cs="Times New Roman"/>
                <w:bCs/>
                <w:i/>
                <w:sz w:val="20"/>
                <w:szCs w:val="20"/>
              </w:rPr>
              <w:t xml:space="preserve">17 06 05*. </w:t>
            </w:r>
          </w:p>
          <w:p w:rsidR="00800202" w:rsidRPr="008B745E" w:rsidRDefault="00800202" w:rsidP="00A2326B">
            <w:pPr>
              <w:spacing w:after="0" w:line="240" w:lineRule="auto"/>
              <w:contextualSpacing/>
              <w:rPr>
                <w:rFonts w:ascii="Times New Roman" w:hAnsi="Times New Roman" w:cs="Times New Roman"/>
                <w:bCs/>
                <w:sz w:val="20"/>
                <w:szCs w:val="20"/>
              </w:rPr>
            </w:pPr>
            <w:r w:rsidRPr="008B745E">
              <w:rPr>
                <w:rFonts w:ascii="Times New Roman" w:hAnsi="Times New Roman" w:cs="Times New Roman"/>
                <w:bCs/>
                <w:sz w:val="20"/>
                <w:szCs w:val="20"/>
              </w:rPr>
              <w:t xml:space="preserve">Deșeurile cu conținutde azbociment se vor stoca temporar în recipiente specializate- containere, după ambalarea prealabilă, în funcție de dimensiuni, în saci de plastic sau folie de </w:t>
            </w:r>
            <w:r w:rsidRPr="008B745E">
              <w:rPr>
                <w:rFonts w:ascii="Times New Roman" w:hAnsi="Times New Roman" w:cs="Times New Roman"/>
                <w:bCs/>
                <w:sz w:val="20"/>
                <w:szCs w:val="20"/>
              </w:rPr>
              <w:lastRenderedPageBreak/>
              <w:t xml:space="preserve">polietilenă. </w:t>
            </w:r>
          </w:p>
          <w:p w:rsidR="00800202" w:rsidRPr="008B745E" w:rsidRDefault="00800202" w:rsidP="00A2326B">
            <w:pPr>
              <w:spacing w:after="0" w:line="240" w:lineRule="auto"/>
              <w:contextualSpacing/>
              <w:rPr>
                <w:rFonts w:ascii="Times New Roman" w:hAnsi="Times New Roman" w:cs="Times New Roman"/>
                <w:bCs/>
                <w:sz w:val="20"/>
                <w:szCs w:val="20"/>
              </w:rPr>
            </w:pPr>
            <w:r w:rsidRPr="008B745E">
              <w:rPr>
                <w:rFonts w:ascii="Times New Roman" w:hAnsi="Times New Roman" w:cs="Times New Roman"/>
                <w:bCs/>
                <w:sz w:val="20"/>
                <w:szCs w:val="20"/>
              </w:rPr>
              <w:t xml:space="preserve">Sacii închiși și etichetați se vor introduce la rândul lor  în alți saci de plastic rezistenți și transparenți. </w:t>
            </w:r>
          </w:p>
          <w:p w:rsidR="00800202" w:rsidRPr="008B745E" w:rsidRDefault="00800202" w:rsidP="00A2326B">
            <w:pPr>
              <w:spacing w:after="0" w:line="240" w:lineRule="auto"/>
              <w:contextualSpacing/>
              <w:rPr>
                <w:rFonts w:ascii="Times New Roman" w:hAnsi="Times New Roman" w:cs="Times New Roman"/>
                <w:bCs/>
                <w:iCs/>
                <w:sz w:val="20"/>
                <w:szCs w:val="20"/>
              </w:rPr>
            </w:pPr>
            <w:r w:rsidRPr="008B745E">
              <w:rPr>
                <w:rFonts w:ascii="Times New Roman" w:hAnsi="Times New Roman" w:cs="Times New Roman"/>
                <w:bCs/>
                <w:sz w:val="20"/>
                <w:szCs w:val="20"/>
              </w:rPr>
              <w:t>Etichetarea deșeurilor cu azbest ambalate în saci sau folie de polietilenă (PE) se va realiza conform prevederilor HG nr. 124/2003 privind prevenirea, reducerea și controlul poluării mediului cu azbest, cu modificările și completările ulterioare.  Containerele în care se  vor depozita deșeurile cu azbest, vor fi securizate ( în</w:t>
            </w:r>
            <w:r w:rsidR="00FF68F6" w:rsidRPr="008B745E">
              <w:rPr>
                <w:rFonts w:ascii="Times New Roman" w:hAnsi="Times New Roman" w:cs="Times New Roman"/>
                <w:bCs/>
                <w:sz w:val="20"/>
                <w:szCs w:val="20"/>
              </w:rPr>
              <w:t>să</w:t>
            </w:r>
            <w:r w:rsidRPr="008B745E">
              <w:rPr>
                <w:rFonts w:ascii="Times New Roman" w:hAnsi="Times New Roman" w:cs="Times New Roman"/>
                <w:bCs/>
                <w:sz w:val="20"/>
                <w:szCs w:val="20"/>
              </w:rPr>
              <w:t>cuiate).</w:t>
            </w:r>
          </w:p>
          <w:p w:rsidR="00800202" w:rsidRPr="008B745E" w:rsidRDefault="00800202" w:rsidP="00A2326B">
            <w:pPr>
              <w:spacing w:after="0" w:line="240" w:lineRule="auto"/>
              <w:contextualSpacing/>
              <w:rPr>
                <w:rFonts w:ascii="Times New Roman" w:hAnsi="Times New Roman" w:cs="Times New Roman"/>
                <w:bCs/>
                <w:sz w:val="20"/>
                <w:szCs w:val="20"/>
              </w:rPr>
            </w:pPr>
            <w:r w:rsidRPr="008B745E">
              <w:rPr>
                <w:rFonts w:ascii="Times New Roman" w:hAnsi="Times New Roman" w:cs="Times New Roman"/>
                <w:bCs/>
                <w:sz w:val="20"/>
                <w:szCs w:val="20"/>
              </w:rPr>
              <w:t>Lucrările de dezafectare a construcțiilor din azbest se vor realiza cu respectarea prevederilor legislației</w:t>
            </w:r>
            <w:r w:rsidR="00FF68F6" w:rsidRPr="008B745E">
              <w:rPr>
                <w:rFonts w:ascii="Times New Roman" w:hAnsi="Times New Roman" w:cs="Times New Roman"/>
                <w:bCs/>
                <w:sz w:val="20"/>
                <w:szCs w:val="20"/>
              </w:rPr>
              <w:t xml:space="preserve"> de protecția muncii în vigoare.</w:t>
            </w:r>
          </w:p>
          <w:p w:rsidR="00800202" w:rsidRPr="008B745E" w:rsidRDefault="00800202" w:rsidP="00A2326B">
            <w:pPr>
              <w:spacing w:after="0" w:line="240" w:lineRule="auto"/>
              <w:contextualSpacing/>
              <w:rPr>
                <w:rFonts w:ascii="Times New Roman" w:hAnsi="Times New Roman" w:cs="Times New Roman"/>
                <w:bCs/>
                <w:i/>
                <w:sz w:val="20"/>
                <w:szCs w:val="20"/>
              </w:rPr>
            </w:pPr>
            <w:r w:rsidRPr="008B745E">
              <w:rPr>
                <w:rFonts w:ascii="Times New Roman" w:hAnsi="Times New Roman" w:cs="Times New Roman"/>
                <w:bCs/>
                <w:i/>
                <w:sz w:val="20"/>
                <w:szCs w:val="20"/>
              </w:rPr>
              <w:t>Titularul proiectului/ constructor</w:t>
            </w:r>
            <w:r w:rsidRPr="008B745E">
              <w:rPr>
                <w:rFonts w:ascii="Times New Roman" w:hAnsi="Times New Roman" w:cs="Times New Roman"/>
                <w:bCs/>
                <w:i/>
                <w:sz w:val="20"/>
                <w:szCs w:val="20"/>
              </w:rPr>
              <w:lastRenderedPageBreak/>
              <w:t>ul va notifica Inspectoratul Teritorial de Muncă Neamț înaintea derulării activităților de demolare/ dezafectare a construcțiilor din azbociment.</w:t>
            </w:r>
          </w:p>
          <w:p w:rsidR="00800202" w:rsidRPr="00A2326B" w:rsidRDefault="00800202" w:rsidP="00A2326B">
            <w:pPr>
              <w:spacing w:after="0" w:line="240" w:lineRule="auto"/>
              <w:contextualSpacing/>
              <w:rPr>
                <w:rFonts w:ascii="Times New Roman" w:hAnsi="Times New Roman" w:cs="Times New Roman"/>
                <w:bCs/>
                <w:sz w:val="20"/>
                <w:szCs w:val="20"/>
              </w:rPr>
            </w:pPr>
            <w:r w:rsidRPr="008B745E">
              <w:rPr>
                <w:rFonts w:ascii="Times New Roman" w:hAnsi="Times New Roman" w:cs="Times New Roman"/>
                <w:bCs/>
                <w:sz w:val="20"/>
                <w:szCs w:val="20"/>
              </w:rPr>
              <w:t>În acest caz, titularul proiectului/ constructorul care realizează activitățile de demolare/ dezafectare va asigura măsurile ce se impun  pentru ca nici un lucrător să nu fie expus la o concentrație de azbest în suspensie în aer mai mare de 0,1 fibre/cm</w:t>
            </w:r>
            <w:r w:rsidRPr="008B745E">
              <w:rPr>
                <w:rFonts w:ascii="Times New Roman" w:hAnsi="Times New Roman" w:cs="Times New Roman"/>
                <w:bCs/>
                <w:sz w:val="20"/>
                <w:szCs w:val="20"/>
                <w:vertAlign w:val="superscript"/>
              </w:rPr>
              <w:t>3</w:t>
            </w:r>
            <w:r w:rsidRPr="008B745E">
              <w:rPr>
                <w:rFonts w:ascii="Times New Roman" w:hAnsi="Times New Roman" w:cs="Times New Roman"/>
                <w:bCs/>
                <w:sz w:val="20"/>
                <w:szCs w:val="20"/>
              </w:rPr>
              <w:t>, măsurată în raport cu o medie ponderată în timp pe o perioadă de 8 ore (TWA).</w:t>
            </w:r>
          </w:p>
          <w:p w:rsidR="00800202" w:rsidRPr="00A2326B" w:rsidRDefault="00800202" w:rsidP="00A2326B">
            <w:pPr>
              <w:spacing w:after="0" w:line="240" w:lineRule="auto"/>
              <w:contextualSpacing/>
              <w:rPr>
                <w:rFonts w:ascii="Times New Roman" w:hAnsi="Times New Roman" w:cs="Times New Roman"/>
                <w:bCs/>
                <w:i/>
                <w:sz w:val="20"/>
                <w:szCs w:val="20"/>
              </w:rPr>
            </w:pPr>
          </w:p>
        </w:tc>
      </w:tr>
    </w:tbl>
    <w:p w:rsidR="00800202" w:rsidRPr="00A2326B" w:rsidRDefault="00800202" w:rsidP="00A2326B">
      <w:pPr>
        <w:spacing w:after="0" w:line="240" w:lineRule="auto"/>
        <w:contextualSpacing/>
        <w:jc w:val="both"/>
        <w:rPr>
          <w:rFonts w:ascii="Times New Roman" w:hAnsi="Times New Roman"/>
          <w:sz w:val="28"/>
          <w:szCs w:val="28"/>
        </w:rPr>
      </w:pPr>
    </w:p>
    <w:p w:rsidR="00800202" w:rsidRPr="008B745E" w:rsidRDefault="00800202" w:rsidP="00A2326B">
      <w:pPr>
        <w:spacing w:after="0" w:line="240" w:lineRule="auto"/>
        <w:contextualSpacing/>
        <w:jc w:val="both"/>
        <w:rPr>
          <w:rFonts w:ascii="Times New Roman" w:eastAsiaTheme="minorEastAsia" w:hAnsi="Times New Roman"/>
          <w:b/>
          <w:bCs/>
          <w:i/>
          <w:iCs/>
          <w:sz w:val="28"/>
          <w:szCs w:val="28"/>
        </w:rPr>
      </w:pPr>
      <w:r w:rsidRPr="008B745E">
        <w:rPr>
          <w:rFonts w:ascii="Times New Roman" w:eastAsiaTheme="minorEastAsia" w:hAnsi="Times New Roman"/>
          <w:b/>
          <w:bCs/>
          <w:i/>
          <w:iCs/>
          <w:sz w:val="28"/>
          <w:szCs w:val="28"/>
        </w:rPr>
        <w:t>Sortarea direct la sursă a deșeurilor din demolări</w:t>
      </w:r>
    </w:p>
    <w:p w:rsidR="00800202" w:rsidRPr="008B745E" w:rsidRDefault="00800202" w:rsidP="00A2326B">
      <w:pPr>
        <w:spacing w:after="0" w:line="240" w:lineRule="auto"/>
        <w:contextualSpacing/>
        <w:jc w:val="both"/>
        <w:rPr>
          <w:rFonts w:ascii="Times New Roman" w:eastAsiaTheme="minorEastAsia" w:hAnsi="Times New Roman"/>
          <w:bCs/>
          <w:iCs/>
          <w:sz w:val="28"/>
          <w:szCs w:val="28"/>
        </w:rPr>
      </w:pPr>
      <w:r w:rsidRPr="008B745E">
        <w:rPr>
          <w:rFonts w:ascii="Times New Roman" w:eastAsiaTheme="minorEastAsia" w:hAnsi="Times New Roman"/>
          <w:bCs/>
          <w:sz w:val="28"/>
          <w:szCs w:val="28"/>
        </w:rPr>
        <w:t xml:space="preserve">Se va face pe amplasament de către personalul lucrător pe șantier, în containere separate pentru fiecare tip de deșeu în parte. </w:t>
      </w:r>
      <w:r w:rsidRPr="008B745E">
        <w:rPr>
          <w:rFonts w:ascii="Times New Roman" w:eastAsiaTheme="minorEastAsia" w:hAnsi="Times New Roman"/>
          <w:bCs/>
          <w:iCs/>
          <w:sz w:val="28"/>
          <w:szCs w:val="28"/>
        </w:rPr>
        <w:t>Pentru a evita impactul negativ asupra mediului, în cazul demolării clasice, stocarea deșeurilor amestecate se va realiza acolo unde au loc operațiile de desființare/demolare.</w:t>
      </w:r>
    </w:p>
    <w:p w:rsidR="009F4B24" w:rsidRPr="008B745E" w:rsidRDefault="00800202" w:rsidP="00A2326B">
      <w:pPr>
        <w:spacing w:after="0" w:line="240" w:lineRule="auto"/>
        <w:contextualSpacing/>
        <w:jc w:val="both"/>
        <w:rPr>
          <w:rFonts w:ascii="Times New Roman" w:eastAsiaTheme="minorEastAsia" w:hAnsi="Times New Roman"/>
          <w:bCs/>
          <w:iCs/>
          <w:sz w:val="28"/>
          <w:szCs w:val="28"/>
        </w:rPr>
      </w:pPr>
      <w:r w:rsidRPr="008B745E">
        <w:rPr>
          <w:rFonts w:ascii="Times New Roman" w:eastAsiaTheme="minorEastAsia" w:hAnsi="Times New Roman"/>
          <w:bCs/>
          <w:iCs/>
          <w:sz w:val="28"/>
          <w:szCs w:val="28"/>
        </w:rPr>
        <w:lastRenderedPageBreak/>
        <w:t>În cazul demolării controlate, stocarea molozurilor se va realiza practic la locul de generare și nu pe platforme special amenajate</w:t>
      </w:r>
      <w:r w:rsidR="008B745E" w:rsidRPr="008B745E">
        <w:rPr>
          <w:rFonts w:ascii="Times New Roman" w:eastAsiaTheme="minorEastAsia" w:hAnsi="Times New Roman"/>
          <w:bCs/>
          <w:iCs/>
          <w:sz w:val="28"/>
          <w:szCs w:val="28"/>
        </w:rPr>
        <w:t>, în fapt, ocupând întreaga sup</w:t>
      </w:r>
      <w:r w:rsidRPr="008B745E">
        <w:rPr>
          <w:rFonts w:ascii="Times New Roman" w:eastAsiaTheme="minorEastAsia" w:hAnsi="Times New Roman"/>
          <w:bCs/>
          <w:iCs/>
          <w:sz w:val="28"/>
          <w:szCs w:val="28"/>
        </w:rPr>
        <w:t>r</w:t>
      </w:r>
      <w:r w:rsidR="008B745E" w:rsidRPr="008B745E">
        <w:rPr>
          <w:rFonts w:ascii="Times New Roman" w:eastAsiaTheme="minorEastAsia" w:hAnsi="Times New Roman"/>
          <w:bCs/>
          <w:iCs/>
          <w:sz w:val="28"/>
          <w:szCs w:val="28"/>
        </w:rPr>
        <w:t>a</w:t>
      </w:r>
      <w:r w:rsidRPr="008B745E">
        <w:rPr>
          <w:rFonts w:ascii="Times New Roman" w:eastAsiaTheme="minorEastAsia" w:hAnsi="Times New Roman"/>
          <w:bCs/>
          <w:iCs/>
          <w:sz w:val="28"/>
          <w:szCs w:val="28"/>
        </w:rPr>
        <w:t>față a clădirilor demolate</w:t>
      </w:r>
      <w:r w:rsidR="009F4B24" w:rsidRPr="008B745E">
        <w:rPr>
          <w:rFonts w:ascii="Times New Roman" w:eastAsiaTheme="minorEastAsia" w:hAnsi="Times New Roman"/>
          <w:bCs/>
          <w:iCs/>
          <w:sz w:val="28"/>
          <w:szCs w:val="28"/>
        </w:rPr>
        <w:t xml:space="preserve">. </w:t>
      </w:r>
      <w:r w:rsidRPr="008B745E">
        <w:rPr>
          <w:rFonts w:ascii="Times New Roman" w:eastAsiaTheme="minorEastAsia" w:hAnsi="Times New Roman"/>
          <w:bCs/>
          <w:iCs/>
          <w:sz w:val="28"/>
          <w:szCs w:val="28"/>
        </w:rPr>
        <w:t>Colectarea molozului se va face mecanizat, cu ajutorul excavatoarelor, urmată de o sortare a materialelor valorificabile. Molozul generat și colectat poate fi valorificat prin concasare</w:t>
      </w:r>
      <w:r w:rsidR="009F4B24" w:rsidRPr="008B745E">
        <w:rPr>
          <w:rFonts w:ascii="Times New Roman" w:eastAsiaTheme="minorEastAsia" w:hAnsi="Times New Roman"/>
          <w:bCs/>
          <w:iCs/>
          <w:sz w:val="28"/>
          <w:szCs w:val="28"/>
        </w:rPr>
        <w:t>.</w:t>
      </w:r>
    </w:p>
    <w:p w:rsidR="00800202" w:rsidRPr="008B745E" w:rsidRDefault="00800202" w:rsidP="00A2326B">
      <w:pPr>
        <w:spacing w:after="0" w:line="240" w:lineRule="auto"/>
        <w:contextualSpacing/>
        <w:jc w:val="both"/>
        <w:rPr>
          <w:rFonts w:ascii="Times New Roman" w:eastAsiaTheme="minorEastAsia" w:hAnsi="Times New Roman"/>
          <w:bCs/>
          <w:iCs/>
          <w:sz w:val="28"/>
          <w:szCs w:val="28"/>
        </w:rPr>
      </w:pPr>
      <w:r w:rsidRPr="008B745E">
        <w:rPr>
          <w:rFonts w:ascii="Times New Roman" w:eastAsiaTheme="minorEastAsia" w:hAnsi="Times New Roman"/>
          <w:b/>
          <w:bCs/>
          <w:i/>
          <w:iCs/>
          <w:sz w:val="28"/>
          <w:szCs w:val="28"/>
        </w:rPr>
        <w:t>Stocarea deșeurilor</w:t>
      </w:r>
      <w:r w:rsidRPr="008B745E">
        <w:rPr>
          <w:rFonts w:ascii="Times New Roman" w:eastAsiaTheme="minorEastAsia" w:hAnsi="Times New Roman"/>
          <w:bCs/>
          <w:iCs/>
          <w:sz w:val="28"/>
          <w:szCs w:val="28"/>
        </w:rPr>
        <w:t xml:space="preserve"> care pot fi reutilizate/reciclate se va realiza într-o zonă special stabilită de constructor, în cadrul organizării de șantier, în containere metalice. Se vor lua măsuri pentru ca amplasamentul de stocare a deșeurilor să nu afecteze căile de acces și grămezile de deșeuri să fie stabile.</w:t>
      </w:r>
    </w:p>
    <w:p w:rsidR="00800202" w:rsidRPr="008B745E" w:rsidRDefault="00800202" w:rsidP="00A2326B">
      <w:pPr>
        <w:spacing w:after="0" w:line="240" w:lineRule="auto"/>
        <w:contextualSpacing/>
        <w:jc w:val="both"/>
        <w:rPr>
          <w:rFonts w:ascii="Times New Roman" w:hAnsi="Times New Roman"/>
          <w:sz w:val="28"/>
          <w:szCs w:val="28"/>
        </w:rPr>
      </w:pPr>
    </w:p>
    <w:p w:rsidR="00800202" w:rsidRPr="008B745E" w:rsidRDefault="00800202" w:rsidP="00A2326B">
      <w:pPr>
        <w:spacing w:after="0" w:line="240" w:lineRule="auto"/>
        <w:contextualSpacing/>
        <w:jc w:val="both"/>
        <w:rPr>
          <w:rFonts w:ascii="Times New Roman" w:eastAsia="Times New Roman" w:hAnsi="Times New Roman"/>
          <w:bCs/>
          <w:iCs/>
          <w:sz w:val="28"/>
          <w:szCs w:val="28"/>
          <w:lang w:val="ro-RO"/>
        </w:rPr>
      </w:pPr>
      <w:r w:rsidRPr="008B745E">
        <w:rPr>
          <w:rFonts w:ascii="Times New Roman" w:eastAsia="Times New Roman" w:hAnsi="Times New Roman"/>
          <w:bCs/>
          <w:i/>
          <w:iCs/>
          <w:sz w:val="28"/>
          <w:szCs w:val="28"/>
          <w:lang w:val="ro-RO"/>
        </w:rPr>
        <w:t>Pe amplasamentul aferent proiectului de demolare nu se vor prevedea alte zone de stocare a molozului în afara celor de la locul de producere</w:t>
      </w:r>
      <w:r w:rsidRPr="008B745E">
        <w:rPr>
          <w:rFonts w:ascii="Times New Roman" w:eastAsia="Times New Roman" w:hAnsi="Times New Roman"/>
          <w:bCs/>
          <w:iCs/>
          <w:sz w:val="28"/>
          <w:szCs w:val="28"/>
          <w:lang w:val="ro-RO"/>
        </w:rPr>
        <w:t>.</w:t>
      </w:r>
    </w:p>
    <w:p w:rsidR="00800202" w:rsidRPr="008B745E" w:rsidRDefault="00800202" w:rsidP="00A2326B">
      <w:pPr>
        <w:spacing w:after="0" w:line="240" w:lineRule="auto"/>
        <w:contextualSpacing/>
        <w:jc w:val="both"/>
        <w:rPr>
          <w:rFonts w:ascii="Times New Roman" w:eastAsiaTheme="minorEastAsia" w:hAnsi="Times New Roman"/>
          <w:bCs/>
          <w:iCs/>
          <w:sz w:val="28"/>
          <w:szCs w:val="28"/>
        </w:rPr>
      </w:pPr>
      <w:r w:rsidRPr="008B745E">
        <w:rPr>
          <w:rFonts w:ascii="Times New Roman" w:eastAsiaTheme="minorEastAsia" w:hAnsi="Times New Roman"/>
          <w:bCs/>
          <w:iCs/>
          <w:sz w:val="28"/>
          <w:szCs w:val="28"/>
        </w:rPr>
        <w:t>Se vor amplasa containere specializate pentru colectarea sectivă a:</w:t>
      </w:r>
    </w:p>
    <w:p w:rsidR="00800202" w:rsidRPr="008B745E" w:rsidRDefault="00800202" w:rsidP="00546917">
      <w:pPr>
        <w:numPr>
          <w:ilvl w:val="0"/>
          <w:numId w:val="14"/>
        </w:numPr>
        <w:spacing w:after="0" w:line="240" w:lineRule="auto"/>
        <w:contextualSpacing/>
        <w:jc w:val="both"/>
        <w:rPr>
          <w:rFonts w:ascii="Times New Roman" w:eastAsiaTheme="minorEastAsia" w:hAnsi="Times New Roman"/>
          <w:bCs/>
          <w:iCs/>
          <w:sz w:val="28"/>
          <w:szCs w:val="28"/>
        </w:rPr>
      </w:pPr>
      <w:r w:rsidRPr="008B745E">
        <w:rPr>
          <w:rFonts w:ascii="Times New Roman" w:eastAsiaTheme="minorEastAsia" w:hAnsi="Times New Roman"/>
          <w:bCs/>
          <w:iCs/>
          <w:sz w:val="28"/>
          <w:szCs w:val="28"/>
        </w:rPr>
        <w:t>deşeurilor menajere;</w:t>
      </w:r>
    </w:p>
    <w:p w:rsidR="00800202" w:rsidRPr="008B745E" w:rsidRDefault="00800202" w:rsidP="00546917">
      <w:pPr>
        <w:numPr>
          <w:ilvl w:val="0"/>
          <w:numId w:val="14"/>
        </w:numPr>
        <w:spacing w:after="0" w:line="240" w:lineRule="auto"/>
        <w:contextualSpacing/>
        <w:jc w:val="both"/>
        <w:rPr>
          <w:rFonts w:ascii="Times New Roman" w:eastAsiaTheme="minorEastAsia" w:hAnsi="Times New Roman"/>
          <w:bCs/>
          <w:iCs/>
          <w:sz w:val="28"/>
          <w:szCs w:val="28"/>
        </w:rPr>
      </w:pPr>
      <w:r w:rsidRPr="008B745E">
        <w:rPr>
          <w:rFonts w:ascii="Times New Roman" w:eastAsiaTheme="minorEastAsia" w:hAnsi="Times New Roman"/>
          <w:bCs/>
          <w:iCs/>
          <w:sz w:val="28"/>
          <w:szCs w:val="28"/>
        </w:rPr>
        <w:t>deşeurilor metalice;</w:t>
      </w:r>
    </w:p>
    <w:p w:rsidR="00800202" w:rsidRPr="008B745E" w:rsidRDefault="00800202" w:rsidP="00546917">
      <w:pPr>
        <w:numPr>
          <w:ilvl w:val="0"/>
          <w:numId w:val="14"/>
        </w:numPr>
        <w:spacing w:after="0" w:line="240" w:lineRule="auto"/>
        <w:contextualSpacing/>
        <w:jc w:val="both"/>
        <w:rPr>
          <w:rFonts w:ascii="Times New Roman" w:eastAsiaTheme="minorEastAsia" w:hAnsi="Times New Roman"/>
          <w:bCs/>
          <w:iCs/>
          <w:sz w:val="28"/>
          <w:szCs w:val="28"/>
        </w:rPr>
      </w:pPr>
      <w:r w:rsidRPr="008B745E">
        <w:rPr>
          <w:rFonts w:ascii="Times New Roman" w:eastAsiaTheme="minorEastAsia" w:hAnsi="Times New Roman"/>
          <w:bCs/>
          <w:iCs/>
          <w:sz w:val="28"/>
          <w:szCs w:val="28"/>
        </w:rPr>
        <w:t>deşeurilor din lemn;</w:t>
      </w:r>
    </w:p>
    <w:p w:rsidR="00800202" w:rsidRPr="008B745E" w:rsidRDefault="00800202" w:rsidP="00546917">
      <w:pPr>
        <w:numPr>
          <w:ilvl w:val="0"/>
          <w:numId w:val="14"/>
        </w:numPr>
        <w:spacing w:after="0" w:line="240" w:lineRule="auto"/>
        <w:contextualSpacing/>
        <w:jc w:val="both"/>
        <w:rPr>
          <w:rFonts w:ascii="Times New Roman" w:eastAsiaTheme="minorEastAsia" w:hAnsi="Times New Roman"/>
          <w:bCs/>
          <w:iCs/>
          <w:sz w:val="28"/>
          <w:szCs w:val="28"/>
        </w:rPr>
      </w:pPr>
      <w:r w:rsidRPr="008B745E">
        <w:rPr>
          <w:rFonts w:ascii="Times New Roman" w:eastAsiaTheme="minorEastAsia" w:hAnsi="Times New Roman"/>
          <w:bCs/>
          <w:iCs/>
          <w:sz w:val="28"/>
          <w:szCs w:val="28"/>
        </w:rPr>
        <w:t>deşeurilor din  materiale plastic;</w:t>
      </w:r>
    </w:p>
    <w:p w:rsidR="00800202" w:rsidRPr="008B745E" w:rsidRDefault="00800202" w:rsidP="00546917">
      <w:pPr>
        <w:numPr>
          <w:ilvl w:val="0"/>
          <w:numId w:val="14"/>
        </w:numPr>
        <w:spacing w:after="0" w:line="240" w:lineRule="auto"/>
        <w:contextualSpacing/>
        <w:jc w:val="both"/>
        <w:rPr>
          <w:rFonts w:ascii="Times New Roman" w:eastAsiaTheme="minorEastAsia" w:hAnsi="Times New Roman"/>
          <w:bCs/>
          <w:iCs/>
          <w:sz w:val="28"/>
          <w:szCs w:val="28"/>
        </w:rPr>
      </w:pPr>
      <w:r w:rsidRPr="008B745E">
        <w:rPr>
          <w:rFonts w:ascii="Times New Roman" w:eastAsiaTheme="minorEastAsia" w:hAnsi="Times New Roman"/>
          <w:bCs/>
          <w:iCs/>
          <w:sz w:val="28"/>
          <w:szCs w:val="28"/>
        </w:rPr>
        <w:t>deşeurilor sticlă;</w:t>
      </w:r>
    </w:p>
    <w:p w:rsidR="00800202" w:rsidRPr="008B745E" w:rsidRDefault="00800202" w:rsidP="00546917">
      <w:pPr>
        <w:numPr>
          <w:ilvl w:val="0"/>
          <w:numId w:val="14"/>
        </w:numPr>
        <w:spacing w:after="0" w:line="240" w:lineRule="auto"/>
        <w:contextualSpacing/>
        <w:jc w:val="both"/>
        <w:rPr>
          <w:rFonts w:ascii="Times New Roman" w:eastAsiaTheme="minorEastAsia" w:hAnsi="Times New Roman"/>
          <w:bCs/>
          <w:iCs/>
          <w:sz w:val="28"/>
          <w:szCs w:val="28"/>
        </w:rPr>
      </w:pPr>
      <w:r w:rsidRPr="008B745E">
        <w:rPr>
          <w:rFonts w:ascii="Times New Roman" w:eastAsiaTheme="minorEastAsia" w:hAnsi="Times New Roman"/>
          <w:bCs/>
          <w:iCs/>
          <w:sz w:val="28"/>
          <w:szCs w:val="28"/>
        </w:rPr>
        <w:t>deșeuri de materiale în amestec, rezultate din activitatea de demolare.</w:t>
      </w:r>
    </w:p>
    <w:p w:rsidR="00800202" w:rsidRPr="008B745E" w:rsidRDefault="00800202" w:rsidP="00A2326B">
      <w:pPr>
        <w:spacing w:after="0" w:line="240" w:lineRule="auto"/>
        <w:contextualSpacing/>
        <w:jc w:val="both"/>
        <w:rPr>
          <w:rFonts w:ascii="Times New Roman" w:eastAsiaTheme="minorEastAsia" w:hAnsi="Times New Roman"/>
          <w:bCs/>
          <w:iCs/>
          <w:sz w:val="28"/>
          <w:szCs w:val="28"/>
        </w:rPr>
      </w:pPr>
      <w:r w:rsidRPr="008B745E">
        <w:rPr>
          <w:rFonts w:ascii="Times New Roman" w:eastAsiaTheme="minorEastAsia" w:hAnsi="Times New Roman"/>
          <w:bCs/>
          <w:iCs/>
          <w:sz w:val="28"/>
          <w:szCs w:val="28"/>
        </w:rPr>
        <w:t xml:space="preserve">Pe amplasamentul aferent proiectului de demolare se va amplasa o instalație mobilă de tratare a deșeurilor din demolări- </w:t>
      </w:r>
      <w:r w:rsidRPr="008B745E">
        <w:rPr>
          <w:rFonts w:ascii="Times New Roman" w:eastAsiaTheme="minorEastAsia" w:hAnsi="Times New Roman"/>
          <w:bCs/>
          <w:i/>
          <w:iCs/>
          <w:sz w:val="28"/>
          <w:szCs w:val="28"/>
        </w:rPr>
        <w:t>instalație de concasare -</w:t>
      </w:r>
      <w:r w:rsidRPr="008B745E">
        <w:rPr>
          <w:rFonts w:ascii="Times New Roman" w:eastAsiaTheme="minorEastAsia" w:hAnsi="Times New Roman"/>
          <w:bCs/>
          <w:iCs/>
          <w:sz w:val="28"/>
          <w:szCs w:val="28"/>
        </w:rPr>
        <w:t xml:space="preserve"> care va asigura reducerea volumetrică a elementelor rezultate din demolare, la locul de generare  și implicit reducerea costurilor de transport al molozului. Instalația de concasare garantează obținerea unui sortiment granulometric adecvat al materialelor tratate, cu eliminarea fracțiunilor non inerte. </w:t>
      </w:r>
    </w:p>
    <w:p w:rsidR="00800202" w:rsidRPr="008B745E" w:rsidRDefault="00800202" w:rsidP="00A2326B">
      <w:pPr>
        <w:spacing w:after="0" w:line="240" w:lineRule="auto"/>
        <w:contextualSpacing/>
        <w:jc w:val="both"/>
        <w:rPr>
          <w:rFonts w:ascii="Times New Roman" w:eastAsiaTheme="minorEastAsia" w:hAnsi="Times New Roman"/>
          <w:bCs/>
          <w:iCs/>
          <w:sz w:val="28"/>
          <w:szCs w:val="28"/>
        </w:rPr>
      </w:pPr>
      <w:r w:rsidRPr="008B745E">
        <w:rPr>
          <w:rFonts w:ascii="Times New Roman" w:eastAsiaTheme="minorEastAsia" w:hAnsi="Times New Roman"/>
          <w:bCs/>
          <w:iCs/>
          <w:sz w:val="28"/>
          <w:szCs w:val="28"/>
        </w:rPr>
        <w:t>Există și posibilitatea ca activitatea de sortare a deșeurilor rezultate din demolări să se realizeze a în exteriorul șantierului, caz în care, deșeurile generate sunt în amestec și vor fi predate unui operator autorizat pentru colectarea și transport</w:t>
      </w:r>
      <w:r w:rsidR="009F4B24" w:rsidRPr="008B745E">
        <w:rPr>
          <w:rFonts w:ascii="Times New Roman" w:eastAsiaTheme="minorEastAsia" w:hAnsi="Times New Roman"/>
          <w:bCs/>
          <w:iCs/>
          <w:sz w:val="28"/>
          <w:szCs w:val="28"/>
        </w:rPr>
        <w:t>ul la o instalație de tratare (</w:t>
      </w:r>
      <w:r w:rsidRPr="008B745E">
        <w:rPr>
          <w:rFonts w:ascii="Times New Roman" w:eastAsiaTheme="minorEastAsia" w:hAnsi="Times New Roman"/>
          <w:bCs/>
          <w:iCs/>
          <w:sz w:val="28"/>
          <w:szCs w:val="28"/>
        </w:rPr>
        <w:t>recuperare resturi metalice, concasare beton și cărămizi) sau la depozitele de deșeuri, pentru a putea fi acceptate, în final, ca refolosibile sau la depozitare.</w:t>
      </w:r>
    </w:p>
    <w:p w:rsidR="00800202" w:rsidRPr="00A2326B" w:rsidRDefault="00800202" w:rsidP="00A2326B">
      <w:pPr>
        <w:spacing w:after="0" w:line="240" w:lineRule="auto"/>
        <w:contextualSpacing/>
        <w:jc w:val="both"/>
        <w:rPr>
          <w:rFonts w:ascii="Times New Roman" w:eastAsiaTheme="minorEastAsia" w:hAnsi="Times New Roman"/>
          <w:i/>
          <w:sz w:val="24"/>
          <w:szCs w:val="24"/>
        </w:rPr>
      </w:pPr>
    </w:p>
    <w:p w:rsidR="00800202" w:rsidRPr="001A1C99" w:rsidRDefault="00800202" w:rsidP="00A2326B">
      <w:pPr>
        <w:spacing w:after="0" w:line="240" w:lineRule="auto"/>
        <w:contextualSpacing/>
        <w:jc w:val="both"/>
        <w:rPr>
          <w:rFonts w:ascii="Times New Roman" w:eastAsiaTheme="minorEastAsia" w:hAnsi="Times New Roman"/>
          <w:i/>
          <w:sz w:val="28"/>
          <w:szCs w:val="28"/>
        </w:rPr>
      </w:pPr>
    </w:p>
    <w:p w:rsidR="00800202" w:rsidRPr="001A1C99" w:rsidRDefault="00800202" w:rsidP="00A2326B">
      <w:pPr>
        <w:spacing w:after="0" w:line="240" w:lineRule="auto"/>
        <w:contextualSpacing/>
        <w:jc w:val="both"/>
        <w:rPr>
          <w:rFonts w:ascii="Times New Roman" w:eastAsiaTheme="minorEastAsia" w:hAnsi="Times New Roman"/>
          <w:b/>
          <w:i/>
          <w:sz w:val="28"/>
          <w:szCs w:val="28"/>
        </w:rPr>
      </w:pPr>
      <w:r w:rsidRPr="001A1C99">
        <w:rPr>
          <w:rFonts w:ascii="Times New Roman" w:eastAsiaTheme="minorEastAsia" w:hAnsi="Times New Roman"/>
          <w:b/>
          <w:i/>
          <w:sz w:val="28"/>
          <w:szCs w:val="28"/>
        </w:rPr>
        <w:t>Transportul/manipularea deșeurilor</w:t>
      </w:r>
    </w:p>
    <w:p w:rsidR="00800202" w:rsidRPr="001A1C99" w:rsidRDefault="00800202" w:rsidP="00A2326B">
      <w:pPr>
        <w:spacing w:after="0" w:line="240" w:lineRule="auto"/>
        <w:contextualSpacing/>
        <w:jc w:val="both"/>
        <w:rPr>
          <w:rFonts w:ascii="Times New Roman" w:eastAsiaTheme="minorEastAsia" w:hAnsi="Times New Roman"/>
          <w:sz w:val="28"/>
          <w:szCs w:val="28"/>
        </w:rPr>
      </w:pPr>
      <w:r w:rsidRPr="001A1C99">
        <w:rPr>
          <w:rFonts w:ascii="Times New Roman" w:eastAsiaTheme="minorEastAsia" w:hAnsi="Times New Roman"/>
          <w:sz w:val="28"/>
          <w:szCs w:val="28"/>
        </w:rPr>
        <w:t>Transportul deșeurilor va fi însoțit de toate documentele necesare din care să rezulte deținătorul, destinatarul, tipurile de deșeuri, locul de încărcare, locul de destinație, cantitatea de deșeuri transportată, codificarea acestora. Mijloacele de transport vor fi asigurate împotriva deversării molozurilor și a materialelor de construcții care pot fi spulberate de curenții de aer.Manipularea deșeurilor se va realiza de cătrepersonalul instruit pentru încărcarea și descărcarea deșeurilor în condiții de siguranță și pentru intervenție în cazul unor defecțiuni sau accidente.</w:t>
      </w:r>
    </w:p>
    <w:p w:rsidR="008B745E" w:rsidRPr="001A1C99" w:rsidRDefault="008B745E" w:rsidP="00A2326B">
      <w:pPr>
        <w:spacing w:after="0" w:line="240" w:lineRule="auto"/>
        <w:contextualSpacing/>
        <w:jc w:val="both"/>
        <w:rPr>
          <w:rFonts w:ascii="Times New Roman" w:eastAsiaTheme="minorEastAsia" w:hAnsi="Times New Roman"/>
          <w:b/>
          <w:i/>
          <w:sz w:val="28"/>
          <w:szCs w:val="28"/>
        </w:rPr>
      </w:pPr>
    </w:p>
    <w:p w:rsidR="00800202" w:rsidRPr="001A1C99" w:rsidRDefault="00800202" w:rsidP="00A2326B">
      <w:pPr>
        <w:spacing w:after="0" w:line="240" w:lineRule="auto"/>
        <w:contextualSpacing/>
        <w:jc w:val="both"/>
        <w:rPr>
          <w:rFonts w:ascii="Times New Roman" w:eastAsiaTheme="minorEastAsia" w:hAnsi="Times New Roman"/>
          <w:b/>
          <w:i/>
          <w:sz w:val="28"/>
          <w:szCs w:val="28"/>
        </w:rPr>
      </w:pPr>
      <w:r w:rsidRPr="001A1C99">
        <w:rPr>
          <w:rFonts w:ascii="Times New Roman" w:eastAsiaTheme="minorEastAsia" w:hAnsi="Times New Roman"/>
          <w:b/>
          <w:i/>
          <w:sz w:val="28"/>
          <w:szCs w:val="28"/>
        </w:rPr>
        <w:t>Programul de prevenire și reducere a cantităților de deșeuri generate</w:t>
      </w:r>
    </w:p>
    <w:p w:rsidR="00800202" w:rsidRPr="001A1C99" w:rsidRDefault="00800202" w:rsidP="00A2326B">
      <w:pPr>
        <w:shd w:val="clear" w:color="auto" w:fill="FFFFFF"/>
        <w:spacing w:after="0" w:line="240" w:lineRule="auto"/>
        <w:contextualSpacing/>
        <w:jc w:val="both"/>
        <w:rPr>
          <w:rFonts w:ascii="Times New Roman" w:eastAsiaTheme="minorEastAsia" w:hAnsi="Times New Roman"/>
          <w:sz w:val="28"/>
          <w:szCs w:val="28"/>
        </w:rPr>
      </w:pPr>
      <w:r w:rsidRPr="001A1C99">
        <w:rPr>
          <w:rFonts w:ascii="Times New Roman" w:eastAsia="Times New Roman" w:hAnsi="Times New Roman"/>
          <w:sz w:val="28"/>
          <w:szCs w:val="28"/>
        </w:rPr>
        <w:lastRenderedPageBreak/>
        <w:t>Conform definiției din </w:t>
      </w:r>
      <w:r w:rsidRPr="001A1C99">
        <w:rPr>
          <w:rFonts w:ascii="Times New Roman" w:eastAsia="Times New Roman" w:hAnsi="Times New Roman"/>
          <w:bCs/>
          <w:i/>
          <w:sz w:val="28"/>
          <w:szCs w:val="28"/>
        </w:rPr>
        <w:t>Legea 211/2011</w:t>
      </w:r>
      <w:r w:rsidRPr="001A1C99">
        <w:rPr>
          <w:rFonts w:ascii="Times New Roman" w:eastAsia="Times New Roman" w:hAnsi="Times New Roman"/>
          <w:sz w:val="28"/>
          <w:szCs w:val="28"/>
        </w:rPr>
        <w:t> </w:t>
      </w:r>
      <w:r w:rsidRPr="001A1C99">
        <w:rPr>
          <w:rFonts w:ascii="Times New Roman" w:eastAsia="Times New Roman" w:hAnsi="Times New Roman"/>
          <w:i/>
          <w:sz w:val="28"/>
          <w:szCs w:val="28"/>
        </w:rPr>
        <w:t>prind gestionarea deșeurilor</w:t>
      </w:r>
      <w:r w:rsidRPr="001A1C99">
        <w:rPr>
          <w:rFonts w:ascii="Times New Roman" w:eastAsia="Times New Roman" w:hAnsi="Times New Roman"/>
          <w:sz w:val="28"/>
          <w:szCs w:val="28"/>
        </w:rPr>
        <w:t>, prevenirea reprezintă toate masurile ce trebuie sa fie luate inainte ca o substanță/ material/ produs sa devină deșeu, in vederea reducerii:</w:t>
      </w:r>
    </w:p>
    <w:p w:rsidR="00800202" w:rsidRPr="001A1C99" w:rsidRDefault="00800202" w:rsidP="00546917">
      <w:pPr>
        <w:numPr>
          <w:ilvl w:val="0"/>
          <w:numId w:val="12"/>
        </w:numPr>
        <w:shd w:val="clear" w:color="auto" w:fill="FFFFFF"/>
        <w:tabs>
          <w:tab w:val="left" w:pos="180"/>
        </w:tabs>
        <w:spacing w:after="0" w:line="240" w:lineRule="auto"/>
        <w:ind w:left="0" w:firstLine="0"/>
        <w:contextualSpacing/>
        <w:jc w:val="both"/>
        <w:rPr>
          <w:rFonts w:ascii="Times New Roman" w:eastAsia="Times New Roman" w:hAnsi="Times New Roman"/>
          <w:sz w:val="28"/>
          <w:szCs w:val="28"/>
        </w:rPr>
      </w:pPr>
      <w:r w:rsidRPr="001A1C99">
        <w:rPr>
          <w:rFonts w:ascii="Times New Roman" w:eastAsia="Times New Roman" w:hAnsi="Times New Roman"/>
          <w:sz w:val="28"/>
          <w:szCs w:val="28"/>
        </w:rPr>
        <w:t>cantității de </w:t>
      </w:r>
      <w:hyperlink r:id="rId13" w:tgtFrame="_blank" w:history="1">
        <w:r w:rsidRPr="001A1C99">
          <w:rPr>
            <w:rFonts w:ascii="Times New Roman" w:eastAsia="Times New Roman" w:hAnsi="Times New Roman"/>
            <w:sz w:val="28"/>
            <w:szCs w:val="28"/>
          </w:rPr>
          <w:t>deșeuri</w:t>
        </w:r>
      </w:hyperlink>
      <w:r w:rsidRPr="001A1C99">
        <w:rPr>
          <w:rFonts w:ascii="Times New Roman" w:eastAsia="Times New Roman" w:hAnsi="Times New Roman"/>
          <w:sz w:val="28"/>
          <w:szCs w:val="28"/>
        </w:rPr>
        <w:t>, inclusiv prin reutilizarea produselor sau prelungirea duratei de viață a acestora;</w:t>
      </w:r>
    </w:p>
    <w:p w:rsidR="00800202" w:rsidRPr="001A1C99" w:rsidRDefault="00800202" w:rsidP="00546917">
      <w:pPr>
        <w:numPr>
          <w:ilvl w:val="0"/>
          <w:numId w:val="12"/>
        </w:numPr>
        <w:shd w:val="clear" w:color="auto" w:fill="FFFFFF"/>
        <w:tabs>
          <w:tab w:val="left" w:pos="180"/>
        </w:tabs>
        <w:spacing w:after="0" w:line="240" w:lineRule="auto"/>
        <w:ind w:left="0" w:firstLine="0"/>
        <w:contextualSpacing/>
        <w:jc w:val="both"/>
        <w:rPr>
          <w:rFonts w:ascii="Times New Roman" w:eastAsia="Times New Roman" w:hAnsi="Times New Roman"/>
          <w:sz w:val="28"/>
          <w:szCs w:val="28"/>
        </w:rPr>
      </w:pPr>
      <w:r w:rsidRPr="001A1C99">
        <w:rPr>
          <w:rFonts w:ascii="Times New Roman" w:eastAsia="Times New Roman" w:hAnsi="Times New Roman"/>
          <w:sz w:val="28"/>
          <w:szCs w:val="28"/>
        </w:rPr>
        <w:t xml:space="preserve">impactului negativ al deşeurilor generate asupra mediului si sanatatii populatiei; </w:t>
      </w:r>
    </w:p>
    <w:p w:rsidR="001A1C99" w:rsidRDefault="001A1C99" w:rsidP="00A2326B">
      <w:pPr>
        <w:shd w:val="clear" w:color="auto" w:fill="FFFFFF"/>
        <w:spacing w:after="0" w:line="240" w:lineRule="auto"/>
        <w:contextualSpacing/>
        <w:jc w:val="both"/>
        <w:rPr>
          <w:rFonts w:ascii="Times New Roman" w:eastAsiaTheme="minorEastAsia" w:hAnsi="Times New Roman"/>
          <w:b/>
          <w:i/>
          <w:sz w:val="28"/>
          <w:szCs w:val="28"/>
        </w:rPr>
      </w:pPr>
    </w:p>
    <w:p w:rsidR="00800202" w:rsidRPr="001A1C99" w:rsidRDefault="00800202" w:rsidP="00A2326B">
      <w:pPr>
        <w:shd w:val="clear" w:color="auto" w:fill="FFFFFF"/>
        <w:spacing w:after="0" w:line="240" w:lineRule="auto"/>
        <w:contextualSpacing/>
        <w:jc w:val="both"/>
        <w:rPr>
          <w:rFonts w:ascii="Times New Roman" w:eastAsiaTheme="minorEastAsia" w:hAnsi="Times New Roman"/>
          <w:sz w:val="28"/>
          <w:szCs w:val="28"/>
        </w:rPr>
      </w:pPr>
      <w:r w:rsidRPr="001A1C99">
        <w:rPr>
          <w:rFonts w:ascii="Times New Roman" w:eastAsiaTheme="minorEastAsia" w:hAnsi="Times New Roman"/>
          <w:b/>
          <w:i/>
          <w:sz w:val="28"/>
          <w:szCs w:val="28"/>
        </w:rPr>
        <w:t>Planul de gestionare a deșeurilor</w:t>
      </w:r>
      <w:r w:rsidRPr="001A1C99">
        <w:rPr>
          <w:rFonts w:ascii="Times New Roman" w:eastAsiaTheme="minorEastAsia" w:hAnsi="Times New Roman"/>
          <w:i/>
          <w:sz w:val="28"/>
          <w:szCs w:val="28"/>
        </w:rPr>
        <w:t xml:space="preserve">: </w:t>
      </w:r>
      <w:r w:rsidR="009F4B24" w:rsidRPr="001A1C99">
        <w:rPr>
          <w:rFonts w:ascii="Times New Roman" w:eastAsiaTheme="minorEastAsia" w:hAnsi="Times New Roman"/>
          <w:sz w:val="28"/>
          <w:szCs w:val="28"/>
        </w:rPr>
        <w:t>se va întocmi de constructorul/</w:t>
      </w:r>
      <w:r w:rsidRPr="001A1C99">
        <w:rPr>
          <w:rFonts w:ascii="Times New Roman" w:eastAsiaTheme="minorEastAsia" w:hAnsi="Times New Roman"/>
          <w:sz w:val="28"/>
          <w:szCs w:val="28"/>
        </w:rPr>
        <w:t>antreprenorul de lucrări și va consta în:</w:t>
      </w:r>
    </w:p>
    <w:p w:rsidR="00800202" w:rsidRPr="001A1C99" w:rsidRDefault="00800202" w:rsidP="00546917">
      <w:pPr>
        <w:numPr>
          <w:ilvl w:val="0"/>
          <w:numId w:val="13"/>
        </w:numPr>
        <w:shd w:val="clear" w:color="auto" w:fill="FFFFFF"/>
        <w:tabs>
          <w:tab w:val="left" w:pos="270"/>
        </w:tabs>
        <w:spacing w:after="0" w:line="240" w:lineRule="auto"/>
        <w:ind w:left="0" w:firstLine="0"/>
        <w:contextualSpacing/>
        <w:jc w:val="both"/>
        <w:rPr>
          <w:rFonts w:ascii="Times New Roman" w:eastAsiaTheme="minorEastAsia" w:hAnsi="Times New Roman"/>
          <w:sz w:val="28"/>
          <w:szCs w:val="28"/>
        </w:rPr>
      </w:pPr>
      <w:r w:rsidRPr="001A1C99">
        <w:rPr>
          <w:rFonts w:ascii="Times New Roman" w:eastAsiaTheme="minorEastAsia" w:hAnsi="Times New Roman"/>
          <w:sz w:val="28"/>
          <w:szCs w:val="28"/>
        </w:rPr>
        <w:t>Prezentarea lucrărilor de demolare ce urmează a se realiza în cadrul organizării de șantier.</w:t>
      </w:r>
    </w:p>
    <w:p w:rsidR="00800202" w:rsidRPr="001A1C99" w:rsidRDefault="00800202" w:rsidP="00546917">
      <w:pPr>
        <w:numPr>
          <w:ilvl w:val="0"/>
          <w:numId w:val="13"/>
        </w:numPr>
        <w:shd w:val="clear" w:color="auto" w:fill="FFFFFF"/>
        <w:tabs>
          <w:tab w:val="left" w:pos="270"/>
        </w:tabs>
        <w:spacing w:after="0" w:line="240" w:lineRule="auto"/>
        <w:ind w:left="0" w:firstLine="0"/>
        <w:contextualSpacing/>
        <w:jc w:val="both"/>
        <w:rPr>
          <w:rFonts w:ascii="Times New Roman" w:eastAsiaTheme="minorEastAsia" w:hAnsi="Times New Roman"/>
          <w:sz w:val="28"/>
          <w:szCs w:val="28"/>
        </w:rPr>
      </w:pPr>
      <w:r w:rsidRPr="001A1C99">
        <w:rPr>
          <w:rFonts w:ascii="Times New Roman" w:eastAsiaTheme="minorEastAsia" w:hAnsi="Times New Roman"/>
          <w:sz w:val="28"/>
          <w:szCs w:val="28"/>
        </w:rPr>
        <w:t>Stabilirea obiectivelor și țintelor privind generarea deșeurilor.</w:t>
      </w:r>
    </w:p>
    <w:p w:rsidR="00800202" w:rsidRPr="001A1C99" w:rsidRDefault="00800202" w:rsidP="00546917">
      <w:pPr>
        <w:numPr>
          <w:ilvl w:val="0"/>
          <w:numId w:val="13"/>
        </w:numPr>
        <w:shd w:val="clear" w:color="auto" w:fill="FFFFFF"/>
        <w:tabs>
          <w:tab w:val="left" w:pos="270"/>
        </w:tabs>
        <w:spacing w:after="0" w:line="240" w:lineRule="auto"/>
        <w:ind w:left="0" w:firstLine="0"/>
        <w:contextualSpacing/>
        <w:jc w:val="both"/>
        <w:rPr>
          <w:rFonts w:ascii="Times New Roman" w:eastAsiaTheme="minorEastAsia" w:hAnsi="Times New Roman"/>
          <w:sz w:val="28"/>
          <w:szCs w:val="28"/>
        </w:rPr>
      </w:pPr>
      <w:r w:rsidRPr="001A1C99">
        <w:rPr>
          <w:rFonts w:ascii="Times New Roman" w:eastAsiaTheme="minorEastAsia" w:hAnsi="Times New Roman"/>
          <w:sz w:val="28"/>
          <w:szCs w:val="28"/>
        </w:rPr>
        <w:t>Prognozarea privind generarea deșeurilor.</w:t>
      </w:r>
    </w:p>
    <w:p w:rsidR="00800202" w:rsidRPr="001A1C99" w:rsidRDefault="00800202" w:rsidP="00546917">
      <w:pPr>
        <w:numPr>
          <w:ilvl w:val="0"/>
          <w:numId w:val="13"/>
        </w:numPr>
        <w:shd w:val="clear" w:color="auto" w:fill="FFFFFF"/>
        <w:tabs>
          <w:tab w:val="left" w:pos="270"/>
        </w:tabs>
        <w:spacing w:after="0" w:line="240" w:lineRule="auto"/>
        <w:ind w:left="0" w:firstLine="0"/>
        <w:contextualSpacing/>
        <w:jc w:val="both"/>
        <w:rPr>
          <w:rFonts w:ascii="Times New Roman" w:eastAsiaTheme="minorEastAsia" w:hAnsi="Times New Roman"/>
          <w:sz w:val="28"/>
          <w:szCs w:val="28"/>
        </w:rPr>
      </w:pPr>
      <w:r w:rsidRPr="001A1C99">
        <w:rPr>
          <w:rFonts w:ascii="Times New Roman" w:eastAsiaTheme="minorEastAsia" w:hAnsi="Times New Roman"/>
          <w:sz w:val="28"/>
          <w:szCs w:val="28"/>
        </w:rPr>
        <w:t>Stabilirea fluxurilor specifice  pentru deșeuri.</w:t>
      </w:r>
    </w:p>
    <w:p w:rsidR="00800202" w:rsidRPr="001A1C99" w:rsidRDefault="00800202" w:rsidP="00546917">
      <w:pPr>
        <w:numPr>
          <w:ilvl w:val="0"/>
          <w:numId w:val="13"/>
        </w:numPr>
        <w:shd w:val="clear" w:color="auto" w:fill="FFFFFF"/>
        <w:tabs>
          <w:tab w:val="left" w:pos="270"/>
        </w:tabs>
        <w:spacing w:after="0" w:line="240" w:lineRule="auto"/>
        <w:ind w:left="0" w:firstLine="0"/>
        <w:contextualSpacing/>
        <w:jc w:val="both"/>
        <w:rPr>
          <w:rFonts w:ascii="Times New Roman" w:eastAsiaTheme="minorEastAsia" w:hAnsi="Times New Roman"/>
          <w:sz w:val="28"/>
          <w:szCs w:val="28"/>
        </w:rPr>
      </w:pPr>
      <w:r w:rsidRPr="001A1C99">
        <w:rPr>
          <w:rFonts w:ascii="Times New Roman" w:eastAsiaTheme="minorEastAsia" w:hAnsi="Times New Roman"/>
          <w:sz w:val="28"/>
          <w:szCs w:val="28"/>
        </w:rPr>
        <w:t>Evaluarea potențialelor tehnici privind gestionarea deșeurilor.</w:t>
      </w:r>
    </w:p>
    <w:p w:rsidR="00800202" w:rsidRPr="001A1C99" w:rsidRDefault="00800202" w:rsidP="00546917">
      <w:pPr>
        <w:numPr>
          <w:ilvl w:val="0"/>
          <w:numId w:val="13"/>
        </w:numPr>
        <w:shd w:val="clear" w:color="auto" w:fill="FFFFFF"/>
        <w:tabs>
          <w:tab w:val="left" w:pos="270"/>
        </w:tabs>
        <w:spacing w:after="0" w:line="240" w:lineRule="auto"/>
        <w:ind w:left="0" w:firstLine="0"/>
        <w:contextualSpacing/>
        <w:jc w:val="both"/>
        <w:rPr>
          <w:rFonts w:ascii="Times New Roman" w:eastAsiaTheme="minorEastAsia" w:hAnsi="Times New Roman"/>
          <w:sz w:val="28"/>
          <w:szCs w:val="28"/>
        </w:rPr>
      </w:pPr>
      <w:r w:rsidRPr="001A1C99">
        <w:rPr>
          <w:rFonts w:ascii="Times New Roman" w:eastAsiaTheme="minorEastAsia" w:hAnsi="Times New Roman"/>
          <w:sz w:val="28"/>
          <w:szCs w:val="28"/>
        </w:rPr>
        <w:t>Calculul capacității necesare pentru gestiunea deșeurilor generate.</w:t>
      </w:r>
    </w:p>
    <w:p w:rsidR="00800202" w:rsidRPr="001A1C99" w:rsidRDefault="00800202" w:rsidP="00546917">
      <w:pPr>
        <w:numPr>
          <w:ilvl w:val="0"/>
          <w:numId w:val="13"/>
        </w:numPr>
        <w:shd w:val="clear" w:color="auto" w:fill="FFFFFF"/>
        <w:tabs>
          <w:tab w:val="left" w:pos="270"/>
        </w:tabs>
        <w:spacing w:after="0" w:line="240" w:lineRule="auto"/>
        <w:ind w:left="0" w:firstLine="0"/>
        <w:contextualSpacing/>
        <w:jc w:val="both"/>
        <w:rPr>
          <w:rFonts w:ascii="Times New Roman" w:eastAsiaTheme="minorEastAsia" w:hAnsi="Times New Roman"/>
          <w:sz w:val="28"/>
          <w:szCs w:val="28"/>
        </w:rPr>
      </w:pPr>
      <w:r w:rsidRPr="001A1C99">
        <w:rPr>
          <w:rFonts w:ascii="Times New Roman" w:eastAsiaTheme="minorEastAsia" w:hAnsi="Times New Roman"/>
          <w:sz w:val="28"/>
          <w:szCs w:val="28"/>
        </w:rPr>
        <w:t>Evaluarea costurilor.</w:t>
      </w:r>
    </w:p>
    <w:p w:rsidR="00800202" w:rsidRPr="001A1C99" w:rsidRDefault="00800202" w:rsidP="00A2326B">
      <w:pPr>
        <w:spacing w:after="0" w:line="240" w:lineRule="auto"/>
        <w:contextualSpacing/>
        <w:jc w:val="both"/>
        <w:rPr>
          <w:rFonts w:ascii="Times New Roman" w:hAnsi="Times New Roman"/>
          <w:sz w:val="28"/>
          <w:szCs w:val="28"/>
          <w:lang w:val="ro-RO"/>
        </w:rPr>
      </w:pPr>
    </w:p>
    <w:p w:rsidR="000A3404" w:rsidRPr="001A1C99" w:rsidRDefault="00D81FD5" w:rsidP="001A1C99">
      <w:pPr>
        <w:autoSpaceDE w:val="0"/>
        <w:autoSpaceDN w:val="0"/>
        <w:adjustRightInd w:val="0"/>
        <w:spacing w:after="0" w:line="240" w:lineRule="auto"/>
        <w:contextualSpacing/>
        <w:jc w:val="both"/>
        <w:rPr>
          <w:rFonts w:ascii="Times New Roman" w:hAnsi="Times New Roman"/>
          <w:b/>
          <w:color w:val="000000"/>
          <w:sz w:val="28"/>
          <w:szCs w:val="28"/>
        </w:rPr>
      </w:pPr>
      <w:r w:rsidRPr="001A1C99">
        <w:rPr>
          <w:rFonts w:ascii="Times New Roman" w:hAnsi="Times New Roman"/>
          <w:b/>
          <w:sz w:val="28"/>
          <w:szCs w:val="28"/>
          <w:lang w:eastAsia="en-GB"/>
        </w:rPr>
        <w:t>e) p</w:t>
      </w:r>
      <w:r w:rsidR="003F1746" w:rsidRPr="001A1C99">
        <w:rPr>
          <w:rFonts w:ascii="Times New Roman" w:hAnsi="Times New Roman"/>
          <w:b/>
          <w:sz w:val="28"/>
          <w:szCs w:val="28"/>
          <w:lang w:eastAsia="en-GB"/>
        </w:rPr>
        <w:t>oluarea şi alte efecte negative:</w:t>
      </w:r>
    </w:p>
    <w:p w:rsidR="001A1C99" w:rsidRPr="001A1C99" w:rsidRDefault="001A1C99" w:rsidP="001A1C99">
      <w:pPr>
        <w:autoSpaceDE w:val="0"/>
        <w:autoSpaceDN w:val="0"/>
        <w:adjustRightInd w:val="0"/>
        <w:spacing w:after="0" w:line="240" w:lineRule="auto"/>
        <w:contextualSpacing/>
        <w:jc w:val="both"/>
        <w:rPr>
          <w:rFonts w:ascii="Times New Roman" w:hAnsi="Times New Roman"/>
          <w:color w:val="000000"/>
          <w:sz w:val="28"/>
          <w:szCs w:val="28"/>
        </w:rPr>
      </w:pPr>
      <w:r w:rsidRPr="001A1C99">
        <w:rPr>
          <w:rFonts w:ascii="Times New Roman" w:hAnsi="Times New Roman"/>
          <w:color w:val="000000"/>
          <w:sz w:val="28"/>
          <w:szCs w:val="28"/>
        </w:rPr>
        <w:t>Posibile surse de poluare pentru:</w:t>
      </w:r>
    </w:p>
    <w:p w:rsidR="00171D2B" w:rsidRPr="001A1C99" w:rsidRDefault="00C14128" w:rsidP="001A1C99">
      <w:pPr>
        <w:autoSpaceDE w:val="0"/>
        <w:autoSpaceDN w:val="0"/>
        <w:adjustRightInd w:val="0"/>
        <w:spacing w:after="0" w:line="240" w:lineRule="auto"/>
        <w:contextualSpacing/>
        <w:jc w:val="both"/>
        <w:rPr>
          <w:rFonts w:ascii="Times New Roman" w:hAnsi="Times New Roman"/>
          <w:b/>
          <w:color w:val="000000"/>
          <w:sz w:val="28"/>
          <w:szCs w:val="28"/>
        </w:rPr>
      </w:pPr>
      <w:r w:rsidRPr="001A1C99">
        <w:rPr>
          <w:rFonts w:ascii="Times New Roman" w:hAnsi="Times New Roman"/>
          <w:b/>
          <w:color w:val="000000"/>
          <w:sz w:val="28"/>
          <w:szCs w:val="28"/>
        </w:rPr>
        <w:t>Aer:</w:t>
      </w:r>
    </w:p>
    <w:p w:rsidR="00171D2B" w:rsidRPr="001A1C99" w:rsidRDefault="001A1C99" w:rsidP="001A1C99">
      <w:pPr>
        <w:spacing w:after="0" w:line="240" w:lineRule="auto"/>
        <w:contextualSpacing/>
        <w:jc w:val="both"/>
        <w:rPr>
          <w:rFonts w:ascii="Times New Roman" w:hAnsi="Times New Roman"/>
          <w:bCs/>
          <w:sz w:val="28"/>
          <w:szCs w:val="28"/>
          <w:lang w:val="ro-RO"/>
        </w:rPr>
      </w:pPr>
      <w:r>
        <w:rPr>
          <w:rFonts w:ascii="Times New Roman" w:hAnsi="Times New Roman"/>
          <w:bCs/>
          <w:sz w:val="28"/>
          <w:szCs w:val="28"/>
        </w:rPr>
        <w:t>C</w:t>
      </w:r>
      <w:r w:rsidR="00171D2B" w:rsidRPr="001A1C99">
        <w:rPr>
          <w:rFonts w:ascii="Times New Roman" w:hAnsi="Times New Roman"/>
          <w:bCs/>
          <w:sz w:val="28"/>
          <w:szCs w:val="28"/>
          <w:lang w:val="ro-RO"/>
        </w:rPr>
        <w:t>a urmare a executării lucrărilor de demolări și manevrarea deșe</w:t>
      </w:r>
      <w:r w:rsidR="00C14128" w:rsidRPr="001A1C99">
        <w:rPr>
          <w:rFonts w:ascii="Times New Roman" w:hAnsi="Times New Roman"/>
          <w:bCs/>
          <w:sz w:val="28"/>
          <w:szCs w:val="28"/>
          <w:lang w:val="ro-RO"/>
        </w:rPr>
        <w:t>u</w:t>
      </w:r>
      <w:r w:rsidR="00171D2B" w:rsidRPr="001A1C99">
        <w:rPr>
          <w:rFonts w:ascii="Times New Roman" w:hAnsi="Times New Roman"/>
          <w:bCs/>
          <w:sz w:val="28"/>
          <w:szCs w:val="28"/>
          <w:lang w:val="ro-RO"/>
        </w:rPr>
        <w:t>rilor din demolări</w:t>
      </w:r>
      <w:r w:rsidR="00C14128" w:rsidRPr="001A1C99">
        <w:rPr>
          <w:rFonts w:ascii="Times New Roman" w:hAnsi="Times New Roman"/>
          <w:bCs/>
          <w:sz w:val="28"/>
          <w:szCs w:val="28"/>
          <w:lang w:val="ro-RO"/>
        </w:rPr>
        <w:t>:</w:t>
      </w:r>
    </w:p>
    <w:p w:rsidR="00171D2B" w:rsidRPr="001A1C99" w:rsidRDefault="00171D2B" w:rsidP="001A1C99">
      <w:pPr>
        <w:spacing w:after="0" w:line="240" w:lineRule="auto"/>
        <w:contextualSpacing/>
        <w:jc w:val="both"/>
        <w:rPr>
          <w:rFonts w:ascii="Times New Roman" w:hAnsi="Times New Roman"/>
          <w:bCs/>
          <w:sz w:val="28"/>
          <w:szCs w:val="28"/>
          <w:u w:val="single"/>
        </w:rPr>
      </w:pPr>
      <w:r w:rsidRPr="001A1C99">
        <w:rPr>
          <w:rFonts w:ascii="Times New Roman" w:hAnsi="Times New Roman"/>
          <w:bCs/>
          <w:i/>
          <w:sz w:val="28"/>
          <w:szCs w:val="28"/>
        </w:rPr>
        <w:t>Poluanți specifici:</w:t>
      </w:r>
      <w:r w:rsidRPr="001A1C99">
        <w:rPr>
          <w:rFonts w:ascii="Times New Roman" w:hAnsi="Times New Roman"/>
          <w:bCs/>
          <w:sz w:val="28"/>
          <w:szCs w:val="28"/>
        </w:rPr>
        <w:t>pulberi sedimentabile și în suspensie.</w:t>
      </w:r>
    </w:p>
    <w:p w:rsidR="00171D2B" w:rsidRPr="001A1C99" w:rsidRDefault="00171D2B" w:rsidP="001A1C99">
      <w:pPr>
        <w:spacing w:after="0" w:line="240" w:lineRule="auto"/>
        <w:contextualSpacing/>
        <w:jc w:val="both"/>
        <w:rPr>
          <w:rFonts w:ascii="Times New Roman" w:hAnsi="Times New Roman"/>
          <w:bCs/>
          <w:sz w:val="28"/>
          <w:szCs w:val="28"/>
        </w:rPr>
      </w:pPr>
      <w:r w:rsidRPr="001A1C99">
        <w:rPr>
          <w:rFonts w:ascii="Times New Roman" w:hAnsi="Times New Roman"/>
          <w:bCs/>
          <w:sz w:val="28"/>
          <w:szCs w:val="28"/>
        </w:rPr>
        <w:t>-ca urmare a transportul</w:t>
      </w:r>
      <w:r w:rsidR="00C14128" w:rsidRPr="001A1C99">
        <w:rPr>
          <w:rFonts w:ascii="Times New Roman" w:hAnsi="Times New Roman"/>
          <w:bCs/>
          <w:sz w:val="28"/>
          <w:szCs w:val="28"/>
        </w:rPr>
        <w:t>ui</w:t>
      </w:r>
      <w:r w:rsidRPr="001A1C99">
        <w:rPr>
          <w:rFonts w:ascii="Times New Roman" w:hAnsi="Times New Roman"/>
          <w:bCs/>
          <w:sz w:val="28"/>
          <w:szCs w:val="28"/>
        </w:rPr>
        <w:t xml:space="preserve"> deşeurilor rezultate din demolări</w:t>
      </w:r>
      <w:r w:rsidR="00C14128" w:rsidRPr="001A1C99">
        <w:rPr>
          <w:rFonts w:ascii="Times New Roman" w:hAnsi="Times New Roman"/>
          <w:bCs/>
          <w:sz w:val="28"/>
          <w:szCs w:val="28"/>
        </w:rPr>
        <w:t>:</w:t>
      </w:r>
    </w:p>
    <w:p w:rsidR="00171D2B" w:rsidRPr="001A1C99" w:rsidRDefault="00171D2B" w:rsidP="001A1C99">
      <w:pPr>
        <w:spacing w:after="0" w:line="240" w:lineRule="auto"/>
        <w:contextualSpacing/>
        <w:jc w:val="both"/>
        <w:rPr>
          <w:rFonts w:ascii="Times New Roman" w:hAnsi="Times New Roman"/>
          <w:b/>
          <w:color w:val="000000"/>
          <w:sz w:val="28"/>
          <w:szCs w:val="28"/>
        </w:rPr>
      </w:pPr>
      <w:r w:rsidRPr="001A1C99">
        <w:rPr>
          <w:rFonts w:ascii="Times New Roman" w:hAnsi="Times New Roman"/>
          <w:bCs/>
          <w:i/>
          <w:sz w:val="28"/>
          <w:szCs w:val="28"/>
        </w:rPr>
        <w:t xml:space="preserve">Poluanți specifici: </w:t>
      </w:r>
      <w:r w:rsidRPr="001A1C99">
        <w:rPr>
          <w:rFonts w:ascii="Times New Roman" w:hAnsi="Times New Roman"/>
          <w:bCs/>
          <w:sz w:val="28"/>
          <w:szCs w:val="28"/>
        </w:rPr>
        <w:t>pulberi, NO</w:t>
      </w:r>
      <w:r w:rsidRPr="001A1C99">
        <w:rPr>
          <w:rFonts w:ascii="Times New Roman" w:hAnsi="Times New Roman"/>
          <w:bCs/>
          <w:sz w:val="28"/>
          <w:szCs w:val="28"/>
          <w:vertAlign w:val="subscript"/>
        </w:rPr>
        <w:t xml:space="preserve">x </w:t>
      </w:r>
      <w:r w:rsidRPr="001A1C99">
        <w:rPr>
          <w:rFonts w:ascii="Times New Roman" w:hAnsi="Times New Roman"/>
          <w:bCs/>
          <w:sz w:val="28"/>
          <w:szCs w:val="28"/>
        </w:rPr>
        <w:t>, COV, CO,benzen, etc.</w:t>
      </w:r>
    </w:p>
    <w:p w:rsidR="00171D2B" w:rsidRPr="001A1C99" w:rsidRDefault="00573FF5" w:rsidP="001A1C99">
      <w:pPr>
        <w:autoSpaceDE w:val="0"/>
        <w:autoSpaceDN w:val="0"/>
        <w:adjustRightInd w:val="0"/>
        <w:spacing w:after="0" w:line="240" w:lineRule="auto"/>
        <w:contextualSpacing/>
        <w:jc w:val="both"/>
        <w:rPr>
          <w:rFonts w:ascii="Times New Roman" w:hAnsi="Times New Roman"/>
          <w:b/>
          <w:color w:val="000000"/>
          <w:sz w:val="28"/>
          <w:szCs w:val="28"/>
        </w:rPr>
      </w:pPr>
      <w:r w:rsidRPr="001A1C99">
        <w:rPr>
          <w:rFonts w:ascii="Times New Roman" w:hAnsi="Times New Roman"/>
          <w:b/>
          <w:color w:val="000000"/>
          <w:sz w:val="28"/>
          <w:szCs w:val="28"/>
        </w:rPr>
        <w:t>Zgomot și vibrații</w:t>
      </w:r>
    </w:p>
    <w:p w:rsidR="00171D2B" w:rsidRPr="001A1C99" w:rsidRDefault="00573FF5" w:rsidP="001A1C99">
      <w:pPr>
        <w:spacing w:after="0" w:line="240" w:lineRule="auto"/>
        <w:contextualSpacing/>
        <w:jc w:val="both"/>
        <w:rPr>
          <w:rFonts w:ascii="Times New Roman" w:hAnsi="Times New Roman"/>
          <w:bCs/>
          <w:i/>
          <w:sz w:val="28"/>
          <w:szCs w:val="28"/>
        </w:rPr>
      </w:pPr>
      <w:r w:rsidRPr="001A1C99">
        <w:rPr>
          <w:rFonts w:ascii="Times New Roman" w:hAnsi="Times New Roman"/>
          <w:bCs/>
          <w:sz w:val="28"/>
          <w:szCs w:val="28"/>
          <w:lang w:val="ro-RO"/>
        </w:rPr>
        <w:t xml:space="preserve">Vibrațiile generate în etapa de demolare  </w:t>
      </w:r>
      <w:r w:rsidR="00C14128" w:rsidRPr="001A1C99">
        <w:rPr>
          <w:rFonts w:ascii="Times New Roman" w:hAnsi="Times New Roman"/>
          <w:bCs/>
          <w:sz w:val="28"/>
          <w:szCs w:val="28"/>
          <w:lang w:val="ro-RO"/>
        </w:rPr>
        <w:t>ar putea</w:t>
      </w:r>
      <w:r w:rsidR="001A1C99">
        <w:rPr>
          <w:rFonts w:ascii="Times New Roman" w:hAnsi="Times New Roman"/>
          <w:bCs/>
          <w:sz w:val="28"/>
          <w:szCs w:val="28"/>
          <w:lang w:val="ro-RO"/>
        </w:rPr>
        <w:t xml:space="preserve"> produce:</w:t>
      </w:r>
      <w:r w:rsidRPr="001A1C99">
        <w:rPr>
          <w:rFonts w:ascii="Times New Roman" w:hAnsi="Times New Roman"/>
          <w:bCs/>
          <w:sz w:val="28"/>
          <w:szCs w:val="28"/>
          <w:lang w:val="ro-RO"/>
        </w:rPr>
        <w:t>deteriorarea fațadelor și /sau a structurii clădirilor din vecinătate</w:t>
      </w:r>
      <w:r w:rsidR="00C14128" w:rsidRPr="001A1C99">
        <w:rPr>
          <w:rFonts w:ascii="Times New Roman" w:hAnsi="Times New Roman"/>
          <w:bCs/>
          <w:sz w:val="28"/>
          <w:szCs w:val="28"/>
          <w:lang w:val="ro-RO"/>
        </w:rPr>
        <w:t>,</w:t>
      </w:r>
      <w:r w:rsidRPr="001A1C99">
        <w:rPr>
          <w:rFonts w:ascii="Times New Roman" w:hAnsi="Times New Roman"/>
          <w:bCs/>
          <w:sz w:val="28"/>
          <w:szCs w:val="28"/>
          <w:lang w:val="ro-RO"/>
        </w:rPr>
        <w:t xml:space="preserve"> afectarea  mașinilor  sau echipa</w:t>
      </w:r>
      <w:r w:rsidR="00C14128" w:rsidRPr="001A1C99">
        <w:rPr>
          <w:rFonts w:ascii="Times New Roman" w:hAnsi="Times New Roman"/>
          <w:bCs/>
          <w:sz w:val="28"/>
          <w:szCs w:val="28"/>
          <w:lang w:val="ro-RO"/>
        </w:rPr>
        <w:t>mentelor  sensibile la vibrații,</w:t>
      </w:r>
      <w:r w:rsidRPr="001A1C99">
        <w:rPr>
          <w:rFonts w:ascii="Times New Roman" w:hAnsi="Times New Roman"/>
          <w:bCs/>
          <w:sz w:val="28"/>
          <w:szCs w:val="28"/>
          <w:lang w:val="ro-RO"/>
        </w:rPr>
        <w:t>perturbarea activităților din vecinătatea sursei de vibrații</w:t>
      </w:r>
      <w:r w:rsidR="00C14128" w:rsidRPr="001A1C99">
        <w:rPr>
          <w:rFonts w:ascii="Times New Roman" w:hAnsi="Times New Roman"/>
          <w:bCs/>
          <w:sz w:val="28"/>
          <w:szCs w:val="28"/>
          <w:lang w:val="ro-RO"/>
        </w:rPr>
        <w:t>.</w:t>
      </w:r>
    </w:p>
    <w:p w:rsidR="00573FF5" w:rsidRPr="001A1C99" w:rsidRDefault="00C14128" w:rsidP="001A1C99">
      <w:pPr>
        <w:autoSpaceDE w:val="0"/>
        <w:autoSpaceDN w:val="0"/>
        <w:adjustRightInd w:val="0"/>
        <w:spacing w:after="0" w:line="240" w:lineRule="auto"/>
        <w:contextualSpacing/>
        <w:jc w:val="both"/>
        <w:rPr>
          <w:rFonts w:ascii="Times New Roman" w:hAnsi="Times New Roman"/>
          <w:b/>
          <w:color w:val="000000"/>
          <w:sz w:val="28"/>
          <w:szCs w:val="28"/>
        </w:rPr>
      </w:pPr>
      <w:r w:rsidRPr="001A1C99">
        <w:rPr>
          <w:rFonts w:ascii="Times New Roman" w:hAnsi="Times New Roman"/>
          <w:b/>
          <w:color w:val="000000"/>
          <w:sz w:val="28"/>
          <w:szCs w:val="28"/>
        </w:rPr>
        <w:t>A</w:t>
      </w:r>
      <w:r w:rsidR="00573FF5" w:rsidRPr="001A1C99">
        <w:rPr>
          <w:rFonts w:ascii="Times New Roman" w:hAnsi="Times New Roman"/>
          <w:b/>
          <w:color w:val="000000"/>
          <w:sz w:val="28"/>
          <w:szCs w:val="28"/>
        </w:rPr>
        <w:t>pă:</w:t>
      </w:r>
    </w:p>
    <w:p w:rsidR="00573FF5" w:rsidRPr="001A1C99" w:rsidRDefault="00573FF5" w:rsidP="001A1C99">
      <w:pPr>
        <w:autoSpaceDE w:val="0"/>
        <w:autoSpaceDN w:val="0"/>
        <w:adjustRightInd w:val="0"/>
        <w:spacing w:after="0" w:line="240" w:lineRule="auto"/>
        <w:contextualSpacing/>
        <w:jc w:val="both"/>
        <w:rPr>
          <w:rFonts w:ascii="Times New Roman" w:hAnsi="Times New Roman"/>
          <w:bCs/>
          <w:sz w:val="28"/>
          <w:szCs w:val="28"/>
        </w:rPr>
      </w:pPr>
      <w:r w:rsidRPr="001A1C99">
        <w:rPr>
          <w:rFonts w:ascii="Times New Roman" w:hAnsi="Times New Roman"/>
          <w:bCs/>
          <w:sz w:val="28"/>
          <w:szCs w:val="28"/>
        </w:rPr>
        <w:t xml:space="preserve">Efectuarea necorespunzătoare a lucrărilor de demolări și a gestionării deșeurilor ar putea duce la afectarea factorului </w:t>
      </w:r>
      <w:r w:rsidR="00C14128" w:rsidRPr="001A1C99">
        <w:rPr>
          <w:rFonts w:ascii="Times New Roman" w:hAnsi="Times New Roman"/>
          <w:bCs/>
          <w:sz w:val="28"/>
          <w:szCs w:val="28"/>
        </w:rPr>
        <w:t>d</w:t>
      </w:r>
      <w:r w:rsidRPr="001A1C99">
        <w:rPr>
          <w:rFonts w:ascii="Times New Roman" w:hAnsi="Times New Roman"/>
          <w:bCs/>
          <w:sz w:val="28"/>
          <w:szCs w:val="28"/>
        </w:rPr>
        <w:t>e mediu apă.</w:t>
      </w:r>
    </w:p>
    <w:p w:rsidR="00936790" w:rsidRPr="001A1C99" w:rsidRDefault="00936790" w:rsidP="001A1C99">
      <w:pPr>
        <w:autoSpaceDE w:val="0"/>
        <w:autoSpaceDN w:val="0"/>
        <w:adjustRightInd w:val="0"/>
        <w:spacing w:after="0" w:line="240" w:lineRule="auto"/>
        <w:contextualSpacing/>
        <w:jc w:val="both"/>
        <w:rPr>
          <w:rFonts w:ascii="Times New Roman" w:hAnsi="Times New Roman"/>
          <w:b/>
          <w:color w:val="000000"/>
          <w:sz w:val="28"/>
          <w:szCs w:val="28"/>
        </w:rPr>
      </w:pPr>
      <w:r w:rsidRPr="001A1C99">
        <w:rPr>
          <w:rFonts w:ascii="Times New Roman" w:hAnsi="Times New Roman"/>
          <w:b/>
          <w:color w:val="000000"/>
          <w:sz w:val="28"/>
          <w:szCs w:val="28"/>
        </w:rPr>
        <w:t>Factor de mediu sol-subsol:</w:t>
      </w:r>
    </w:p>
    <w:p w:rsidR="00936790" w:rsidRPr="001A1C99" w:rsidRDefault="00936790" w:rsidP="001A1C99">
      <w:pPr>
        <w:spacing w:after="0" w:line="240" w:lineRule="auto"/>
        <w:contextualSpacing/>
        <w:jc w:val="both"/>
        <w:rPr>
          <w:rFonts w:ascii="Times New Roman" w:hAnsi="Times New Roman"/>
          <w:bCs/>
          <w:sz w:val="28"/>
          <w:szCs w:val="28"/>
          <w:lang w:val="ro-RO"/>
        </w:rPr>
      </w:pPr>
      <w:r w:rsidRPr="001A1C99">
        <w:rPr>
          <w:rFonts w:ascii="Times New Roman" w:hAnsi="Times New Roman"/>
          <w:bCs/>
          <w:sz w:val="28"/>
          <w:szCs w:val="28"/>
          <w:lang w:val="ro-RO"/>
        </w:rPr>
        <w:t xml:space="preserve">Poluarea solului prin </w:t>
      </w:r>
      <w:r w:rsidR="001A1C99">
        <w:rPr>
          <w:rFonts w:ascii="Times New Roman" w:hAnsi="Times New Roman"/>
          <w:bCs/>
          <w:sz w:val="28"/>
          <w:szCs w:val="28"/>
          <w:lang w:val="ro-RO"/>
        </w:rPr>
        <w:t xml:space="preserve">stocarea temporară și/sau </w:t>
      </w:r>
      <w:r w:rsidRPr="001A1C99">
        <w:rPr>
          <w:rFonts w:ascii="Times New Roman" w:hAnsi="Times New Roman"/>
          <w:bCs/>
          <w:sz w:val="28"/>
          <w:szCs w:val="28"/>
          <w:lang w:val="ro-RO"/>
        </w:rPr>
        <w:t>depozitarea necontrolată a deșeurilor.</w:t>
      </w:r>
    </w:p>
    <w:p w:rsidR="00936790" w:rsidRPr="00507636" w:rsidRDefault="00936790" w:rsidP="001A1C99">
      <w:pPr>
        <w:spacing w:after="0" w:line="240" w:lineRule="auto"/>
        <w:contextualSpacing/>
        <w:jc w:val="both"/>
        <w:rPr>
          <w:rFonts w:ascii="Times New Roman" w:hAnsi="Times New Roman"/>
          <w:bCs/>
          <w:sz w:val="28"/>
          <w:szCs w:val="28"/>
        </w:rPr>
      </w:pPr>
      <w:r w:rsidRPr="001A1C99">
        <w:rPr>
          <w:rFonts w:ascii="Times New Roman" w:hAnsi="Times New Roman"/>
          <w:bCs/>
          <w:sz w:val="28"/>
          <w:szCs w:val="28"/>
        </w:rPr>
        <w:t>Ocuparea temporară a solului</w:t>
      </w:r>
      <w:r w:rsidRPr="00A2326B">
        <w:rPr>
          <w:rFonts w:ascii="Times New Roman" w:hAnsi="Times New Roman"/>
          <w:bCs/>
          <w:sz w:val="28"/>
          <w:szCs w:val="28"/>
        </w:rPr>
        <w:t xml:space="preserve"> cu </w:t>
      </w:r>
      <w:r w:rsidRPr="00507636">
        <w:rPr>
          <w:rFonts w:ascii="Times New Roman" w:hAnsi="Times New Roman"/>
          <w:bCs/>
          <w:sz w:val="28"/>
          <w:szCs w:val="28"/>
        </w:rPr>
        <w:t>materiale de construcții.</w:t>
      </w:r>
    </w:p>
    <w:p w:rsidR="00936790" w:rsidRDefault="00936790" w:rsidP="001A1C99">
      <w:pPr>
        <w:autoSpaceDE w:val="0"/>
        <w:autoSpaceDN w:val="0"/>
        <w:adjustRightInd w:val="0"/>
        <w:spacing w:after="0" w:line="240" w:lineRule="auto"/>
        <w:contextualSpacing/>
        <w:jc w:val="both"/>
        <w:rPr>
          <w:rFonts w:ascii="Times New Roman" w:hAnsi="Times New Roman"/>
          <w:bCs/>
          <w:sz w:val="28"/>
          <w:szCs w:val="28"/>
        </w:rPr>
      </w:pPr>
      <w:r w:rsidRPr="00507636">
        <w:rPr>
          <w:rFonts w:ascii="Times New Roman" w:hAnsi="Times New Roman"/>
          <w:bCs/>
          <w:sz w:val="28"/>
          <w:szCs w:val="28"/>
        </w:rPr>
        <w:t>Scurgeri accidentale de carburanți/ uleiuri de la utilajele de construcție, ca urmare a funcționării necorespunzătoare ale acestora.</w:t>
      </w:r>
    </w:p>
    <w:p w:rsidR="004718F2" w:rsidRPr="00507636" w:rsidRDefault="004718F2" w:rsidP="004718F2">
      <w:pPr>
        <w:autoSpaceDE w:val="0"/>
        <w:autoSpaceDN w:val="0"/>
        <w:adjustRightInd w:val="0"/>
        <w:spacing w:after="0" w:line="240" w:lineRule="auto"/>
        <w:contextualSpacing/>
        <w:jc w:val="both"/>
        <w:rPr>
          <w:rFonts w:ascii="Times New Roman" w:hAnsi="Times New Roman"/>
          <w:b/>
          <w:color w:val="000000"/>
          <w:sz w:val="28"/>
          <w:szCs w:val="28"/>
        </w:rPr>
      </w:pPr>
      <w:r w:rsidRPr="00507636">
        <w:rPr>
          <w:rFonts w:ascii="Times New Roman" w:hAnsi="Times New Roman"/>
          <w:b/>
          <w:color w:val="000000"/>
          <w:sz w:val="28"/>
          <w:szCs w:val="28"/>
        </w:rPr>
        <w:t xml:space="preserve">Descrierea impactului asupra mediului a lucrărilor organizării de șantier: </w:t>
      </w:r>
    </w:p>
    <w:p w:rsidR="004718F2" w:rsidRPr="00507636" w:rsidRDefault="004718F2" w:rsidP="004718F2">
      <w:pPr>
        <w:spacing w:after="0" w:line="240" w:lineRule="auto"/>
        <w:contextualSpacing/>
        <w:jc w:val="both"/>
        <w:rPr>
          <w:rFonts w:ascii="Times New Roman" w:hAnsi="Times New Roman"/>
          <w:bCs/>
          <w:sz w:val="28"/>
          <w:szCs w:val="28"/>
        </w:rPr>
      </w:pPr>
      <w:r w:rsidRPr="00507636">
        <w:rPr>
          <w:rFonts w:ascii="Times New Roman" w:hAnsi="Times New Roman"/>
          <w:bCs/>
          <w:sz w:val="28"/>
          <w:szCs w:val="28"/>
        </w:rPr>
        <w:t xml:space="preserve">În condițiile adoptării măsurilor nominalizate prind organizarea, planificarea și traficul în construcții, a măsurilor de prevenire/ reducere a impactului prezentate în documentație  în timpul realizării lucrărilor de demolare, se apreciază că activitățile aferente organizării de șantier vor avea un impact redus asupra factorilor de mediu. </w:t>
      </w:r>
    </w:p>
    <w:p w:rsidR="004718F2" w:rsidRPr="00507636" w:rsidRDefault="004718F2" w:rsidP="004718F2">
      <w:pPr>
        <w:spacing w:after="0" w:line="240" w:lineRule="auto"/>
        <w:contextualSpacing/>
        <w:jc w:val="both"/>
        <w:rPr>
          <w:rFonts w:ascii="Times New Roman" w:hAnsi="Times New Roman"/>
          <w:bCs/>
          <w:sz w:val="28"/>
          <w:szCs w:val="28"/>
        </w:rPr>
      </w:pPr>
      <w:r w:rsidRPr="00507636">
        <w:rPr>
          <w:rFonts w:ascii="Times New Roman" w:hAnsi="Times New Roman"/>
          <w:bCs/>
          <w:sz w:val="28"/>
          <w:szCs w:val="28"/>
        </w:rPr>
        <w:lastRenderedPageBreak/>
        <w:t>Impactul va fi reversibil – efectele vor înceta la finalizarea proiectului de investiție.</w:t>
      </w:r>
    </w:p>
    <w:p w:rsidR="004718F2" w:rsidRPr="004718F2" w:rsidRDefault="004718F2" w:rsidP="001A1C99">
      <w:pPr>
        <w:autoSpaceDE w:val="0"/>
        <w:autoSpaceDN w:val="0"/>
        <w:adjustRightInd w:val="0"/>
        <w:spacing w:after="0" w:line="240" w:lineRule="auto"/>
        <w:contextualSpacing/>
        <w:jc w:val="both"/>
        <w:rPr>
          <w:rFonts w:ascii="Times New Roman" w:hAnsi="Times New Roman"/>
          <w:bCs/>
          <w:sz w:val="28"/>
          <w:szCs w:val="28"/>
        </w:rPr>
      </w:pPr>
    </w:p>
    <w:p w:rsidR="00D81FD5" w:rsidRPr="00507636" w:rsidRDefault="000A3404" w:rsidP="00A2326B">
      <w:pPr>
        <w:spacing w:line="240" w:lineRule="auto"/>
        <w:contextualSpacing/>
        <w:jc w:val="both"/>
        <w:rPr>
          <w:rFonts w:ascii="Times New Roman" w:hAnsi="Times New Roman"/>
          <w:color w:val="000000"/>
          <w:sz w:val="28"/>
          <w:szCs w:val="28"/>
        </w:rPr>
      </w:pPr>
      <w:r w:rsidRPr="00507636">
        <w:rPr>
          <w:rFonts w:ascii="Times New Roman" w:hAnsi="Times New Roman"/>
          <w:color w:val="000000"/>
          <w:sz w:val="28"/>
          <w:szCs w:val="28"/>
        </w:rPr>
        <w:t xml:space="preserve">În vederea limitării </w:t>
      </w:r>
      <w:r w:rsidR="00715FC8" w:rsidRPr="00507636">
        <w:rPr>
          <w:rFonts w:ascii="Times New Roman" w:hAnsi="Times New Roman"/>
          <w:color w:val="000000"/>
          <w:sz w:val="28"/>
          <w:szCs w:val="28"/>
        </w:rPr>
        <w:t xml:space="preserve">efectelor negative </w:t>
      </w:r>
      <w:r w:rsidRPr="00507636">
        <w:rPr>
          <w:rFonts w:ascii="Times New Roman" w:hAnsi="Times New Roman"/>
          <w:color w:val="000000"/>
          <w:sz w:val="28"/>
          <w:szCs w:val="28"/>
        </w:rPr>
        <w:t xml:space="preserve">și a reducerii impactului asupra mediului </w:t>
      </w:r>
      <w:r w:rsidR="00A25DCC" w:rsidRPr="00507636">
        <w:rPr>
          <w:rFonts w:ascii="Times New Roman" w:hAnsi="Times New Roman"/>
          <w:color w:val="000000"/>
          <w:sz w:val="28"/>
          <w:szCs w:val="28"/>
        </w:rPr>
        <w:t>pe</w:t>
      </w:r>
      <w:r w:rsidR="00A25DCC" w:rsidRPr="00507636">
        <w:rPr>
          <w:rFonts w:ascii="Times New Roman" w:hAnsi="Times New Roman"/>
          <w:sz w:val="28"/>
          <w:szCs w:val="28"/>
        </w:rPr>
        <w:t xml:space="preserve"> perioada de execuție a proiectului, </w:t>
      </w:r>
      <w:r w:rsidRPr="00507636">
        <w:rPr>
          <w:rFonts w:ascii="Times New Roman" w:hAnsi="Times New Roman"/>
          <w:sz w:val="28"/>
          <w:szCs w:val="28"/>
        </w:rPr>
        <w:t>vor fi respectate ,,</w:t>
      </w:r>
      <w:r w:rsidRPr="00507636">
        <w:rPr>
          <w:rFonts w:ascii="Times New Roman" w:hAnsi="Times New Roman"/>
          <w:b/>
          <w:sz w:val="28"/>
          <w:szCs w:val="28"/>
        </w:rPr>
        <w:t xml:space="preserve">Condițiile de realizare a proiectuluiˮ, </w:t>
      </w:r>
      <w:r w:rsidRPr="00507636">
        <w:rPr>
          <w:rFonts w:ascii="Times New Roman" w:hAnsi="Times New Roman"/>
          <w:sz w:val="28"/>
          <w:szCs w:val="28"/>
        </w:rPr>
        <w:t xml:space="preserve">impuse prin prezentul act </w:t>
      </w:r>
      <w:r w:rsidR="00C26094" w:rsidRPr="00507636">
        <w:rPr>
          <w:rFonts w:ascii="Times New Roman" w:hAnsi="Times New Roman"/>
          <w:sz w:val="28"/>
          <w:szCs w:val="28"/>
        </w:rPr>
        <w:t>administrative.</w:t>
      </w:r>
    </w:p>
    <w:p w:rsidR="00C14128" w:rsidRPr="00507636" w:rsidRDefault="00C14128" w:rsidP="00A2326B">
      <w:pPr>
        <w:tabs>
          <w:tab w:val="left" w:pos="0"/>
          <w:tab w:val="left" w:pos="284"/>
        </w:tabs>
        <w:autoSpaceDE w:val="0"/>
        <w:autoSpaceDN w:val="0"/>
        <w:adjustRightInd w:val="0"/>
        <w:spacing w:line="240" w:lineRule="auto"/>
        <w:contextualSpacing/>
        <w:jc w:val="both"/>
        <w:rPr>
          <w:rFonts w:ascii="Times New Roman" w:hAnsi="Times New Roman"/>
          <w:sz w:val="28"/>
          <w:szCs w:val="28"/>
          <w:lang w:eastAsia="en-GB"/>
        </w:rPr>
      </w:pPr>
    </w:p>
    <w:p w:rsidR="0078086A" w:rsidRPr="00507636" w:rsidRDefault="00D81FD5" w:rsidP="00A2326B">
      <w:pPr>
        <w:tabs>
          <w:tab w:val="left" w:pos="0"/>
          <w:tab w:val="left" w:pos="284"/>
        </w:tabs>
        <w:autoSpaceDE w:val="0"/>
        <w:autoSpaceDN w:val="0"/>
        <w:adjustRightInd w:val="0"/>
        <w:spacing w:line="240" w:lineRule="auto"/>
        <w:contextualSpacing/>
        <w:jc w:val="both"/>
        <w:rPr>
          <w:rFonts w:ascii="Times New Roman" w:hAnsi="Times New Roman"/>
          <w:color w:val="000000"/>
          <w:sz w:val="28"/>
          <w:szCs w:val="28"/>
        </w:rPr>
      </w:pPr>
      <w:r w:rsidRPr="00507636">
        <w:rPr>
          <w:rFonts w:ascii="Times New Roman" w:hAnsi="Times New Roman"/>
          <w:b/>
          <w:sz w:val="28"/>
          <w:szCs w:val="28"/>
          <w:lang w:eastAsia="en-GB"/>
        </w:rPr>
        <w:t>f) riscurile de accidente majore şi/sau dezastre relevante pentru proiectul în cauză, inclusiv cele cauzate de schimbările climatice, co</w:t>
      </w:r>
      <w:r w:rsidR="003F1746" w:rsidRPr="00507636">
        <w:rPr>
          <w:rFonts w:ascii="Times New Roman" w:hAnsi="Times New Roman"/>
          <w:b/>
          <w:sz w:val="28"/>
          <w:szCs w:val="28"/>
          <w:lang w:eastAsia="en-GB"/>
        </w:rPr>
        <w:t>nform informaţiilor ştiinţifice:</w:t>
      </w:r>
    </w:p>
    <w:p w:rsidR="00936790" w:rsidRPr="00507636" w:rsidRDefault="00936790" w:rsidP="00A2326B">
      <w:pPr>
        <w:tabs>
          <w:tab w:val="left" w:pos="0"/>
          <w:tab w:val="left" w:pos="284"/>
        </w:tabs>
        <w:autoSpaceDE w:val="0"/>
        <w:autoSpaceDN w:val="0"/>
        <w:adjustRightInd w:val="0"/>
        <w:spacing w:line="240" w:lineRule="auto"/>
        <w:contextualSpacing/>
        <w:jc w:val="both"/>
        <w:rPr>
          <w:rFonts w:ascii="Times New Roman" w:hAnsi="Times New Roman"/>
          <w:color w:val="000000"/>
          <w:sz w:val="28"/>
          <w:szCs w:val="28"/>
        </w:rPr>
      </w:pPr>
    </w:p>
    <w:p w:rsidR="00936790" w:rsidRPr="00A2326B" w:rsidRDefault="00936790" w:rsidP="00A2326B">
      <w:pPr>
        <w:tabs>
          <w:tab w:val="left" w:pos="0"/>
          <w:tab w:val="left" w:pos="284"/>
        </w:tabs>
        <w:autoSpaceDE w:val="0"/>
        <w:autoSpaceDN w:val="0"/>
        <w:adjustRightInd w:val="0"/>
        <w:spacing w:line="240" w:lineRule="auto"/>
        <w:contextualSpacing/>
        <w:jc w:val="both"/>
        <w:rPr>
          <w:rFonts w:ascii="Times New Roman" w:hAnsi="Times New Roman"/>
          <w:color w:val="000000"/>
          <w:sz w:val="28"/>
          <w:szCs w:val="28"/>
          <w:highlight w:val="lightGray"/>
        </w:rPr>
      </w:pPr>
      <w:r w:rsidRPr="00A2326B">
        <w:rPr>
          <w:rFonts w:ascii="Times New Roman" w:hAnsi="Times New Roman"/>
          <w:bCs/>
          <w:sz w:val="28"/>
          <w:szCs w:val="28"/>
        </w:rPr>
        <w:t>Posibilitatea apariției situațiilor de risc poate fi urmarea nerespectării instrucțiunilor tehnice de execuție a lucrărilor de demolare</w:t>
      </w:r>
      <w:r w:rsidR="00C14128" w:rsidRPr="00A2326B">
        <w:rPr>
          <w:rFonts w:ascii="Times New Roman" w:hAnsi="Times New Roman"/>
          <w:bCs/>
          <w:sz w:val="28"/>
          <w:szCs w:val="28"/>
        </w:rPr>
        <w:t>.</w:t>
      </w:r>
    </w:p>
    <w:p w:rsidR="00936790" w:rsidRPr="00507636" w:rsidRDefault="00936790" w:rsidP="00A2326B">
      <w:pPr>
        <w:tabs>
          <w:tab w:val="left" w:pos="0"/>
          <w:tab w:val="left" w:pos="284"/>
        </w:tabs>
        <w:autoSpaceDE w:val="0"/>
        <w:autoSpaceDN w:val="0"/>
        <w:adjustRightInd w:val="0"/>
        <w:spacing w:line="240" w:lineRule="auto"/>
        <w:contextualSpacing/>
        <w:jc w:val="both"/>
        <w:rPr>
          <w:rFonts w:ascii="Times New Roman" w:hAnsi="Times New Roman"/>
          <w:color w:val="000000"/>
          <w:sz w:val="28"/>
          <w:szCs w:val="28"/>
        </w:rPr>
      </w:pPr>
      <w:r w:rsidRPr="00A2326B">
        <w:rPr>
          <w:rFonts w:ascii="Times New Roman" w:hAnsi="Times New Roman"/>
          <w:bCs/>
          <w:sz w:val="28"/>
          <w:szCs w:val="28"/>
          <w:lang w:val="ro-RO"/>
        </w:rPr>
        <w:t xml:space="preserve">Pentru evitarea oricăror situaţii de risc şi accidente în timpul perioadei de demolare   se va prevedea  obligaţia  </w:t>
      </w:r>
      <w:r w:rsidR="00C26094" w:rsidRPr="00507636">
        <w:rPr>
          <w:rFonts w:ascii="Times New Roman" w:hAnsi="Times New Roman"/>
          <w:bCs/>
          <w:sz w:val="28"/>
          <w:szCs w:val="28"/>
          <w:lang w:val="ro-RO"/>
        </w:rPr>
        <w:t xml:space="preserve">executantului lucrărilor </w:t>
      </w:r>
      <w:r w:rsidRPr="00507636">
        <w:rPr>
          <w:rFonts w:ascii="Times New Roman" w:hAnsi="Times New Roman"/>
          <w:bCs/>
          <w:sz w:val="28"/>
          <w:szCs w:val="28"/>
          <w:lang w:val="ro-RO"/>
        </w:rPr>
        <w:t>de a respecta prescripţiile tehnice de exploatare şi întreţinere prevăzute de normativele de exploatare şi în cărțile tehnice ale utiljelor folosite.</w:t>
      </w:r>
    </w:p>
    <w:p w:rsidR="00D81FD5" w:rsidRPr="00507636" w:rsidRDefault="00D81FD5" w:rsidP="00A2326B">
      <w:pPr>
        <w:tabs>
          <w:tab w:val="left" w:pos="0"/>
          <w:tab w:val="left" w:pos="284"/>
        </w:tabs>
        <w:autoSpaceDE w:val="0"/>
        <w:autoSpaceDN w:val="0"/>
        <w:adjustRightInd w:val="0"/>
        <w:spacing w:line="240" w:lineRule="auto"/>
        <w:contextualSpacing/>
        <w:jc w:val="both"/>
        <w:rPr>
          <w:rFonts w:ascii="Times New Roman" w:hAnsi="Times New Roman"/>
          <w:color w:val="000000"/>
          <w:sz w:val="28"/>
          <w:szCs w:val="28"/>
        </w:rPr>
      </w:pPr>
    </w:p>
    <w:p w:rsidR="009A25FA" w:rsidRPr="00507636" w:rsidRDefault="00D81FD5" w:rsidP="00A2326B">
      <w:pPr>
        <w:spacing w:line="240" w:lineRule="auto"/>
        <w:contextualSpacing/>
        <w:jc w:val="both"/>
        <w:rPr>
          <w:rFonts w:ascii="Times New Roman" w:hAnsi="Times New Roman"/>
          <w:sz w:val="28"/>
          <w:szCs w:val="28"/>
          <w:lang w:eastAsia="en-GB"/>
        </w:rPr>
      </w:pPr>
      <w:r w:rsidRPr="00507636">
        <w:rPr>
          <w:rFonts w:ascii="Times New Roman" w:hAnsi="Times New Roman"/>
          <w:b/>
          <w:sz w:val="28"/>
          <w:szCs w:val="28"/>
          <w:lang w:eastAsia="en-GB"/>
        </w:rPr>
        <w:t>g) riscurile pentru sănătatea umană - de exemplu, din cauza contaminării apei sau a poluării atmosferice</w:t>
      </w:r>
      <w:r w:rsidR="0023683C" w:rsidRPr="00507636">
        <w:rPr>
          <w:rFonts w:ascii="Times New Roman" w:hAnsi="Times New Roman"/>
          <w:sz w:val="28"/>
          <w:szCs w:val="28"/>
          <w:lang w:eastAsia="en-GB"/>
        </w:rPr>
        <w:t xml:space="preserve">: </w:t>
      </w:r>
    </w:p>
    <w:p w:rsidR="00936790" w:rsidRPr="00507636" w:rsidRDefault="00C14128" w:rsidP="00A2326B">
      <w:pPr>
        <w:spacing w:line="240" w:lineRule="auto"/>
        <w:contextualSpacing/>
        <w:jc w:val="both"/>
        <w:rPr>
          <w:rFonts w:ascii="Times New Roman" w:eastAsiaTheme="minorEastAsia" w:hAnsi="Times New Roman"/>
          <w:bCs/>
          <w:sz w:val="28"/>
          <w:szCs w:val="28"/>
          <w:lang w:val="ro-RO"/>
        </w:rPr>
      </w:pPr>
      <w:r w:rsidRPr="00507636">
        <w:rPr>
          <w:rFonts w:ascii="Times New Roman" w:eastAsiaTheme="minorEastAsia" w:hAnsi="Times New Roman"/>
          <w:bCs/>
          <w:sz w:val="28"/>
          <w:szCs w:val="28"/>
        </w:rPr>
        <w:t>Există p</w:t>
      </w:r>
      <w:r w:rsidR="00936790" w:rsidRPr="00507636">
        <w:rPr>
          <w:rFonts w:ascii="Times New Roman" w:eastAsiaTheme="minorEastAsia" w:hAnsi="Times New Roman"/>
          <w:bCs/>
          <w:sz w:val="28"/>
          <w:szCs w:val="28"/>
          <w:lang w:val="ro-RO"/>
        </w:rPr>
        <w:t>osibilitatea producerii  accidentelor de muncă în timpul realizării lucrărilor de demolări.</w:t>
      </w:r>
    </w:p>
    <w:p w:rsidR="00AA457A" w:rsidRPr="00A2326B" w:rsidRDefault="00AA457A" w:rsidP="00A2326B">
      <w:pPr>
        <w:spacing w:line="240" w:lineRule="auto"/>
        <w:contextualSpacing/>
        <w:jc w:val="both"/>
        <w:rPr>
          <w:rFonts w:ascii="Times New Roman" w:eastAsiaTheme="minorEastAsia" w:hAnsi="Times New Roman"/>
          <w:bCs/>
          <w:sz w:val="28"/>
          <w:szCs w:val="28"/>
          <w:lang w:val="ro-RO"/>
        </w:rPr>
      </w:pPr>
      <w:r w:rsidRPr="00507636">
        <w:rPr>
          <w:rFonts w:ascii="Times New Roman" w:eastAsiaTheme="minorEastAsia" w:hAnsi="Times New Roman"/>
          <w:bCs/>
          <w:sz w:val="28"/>
          <w:szCs w:val="28"/>
          <w:lang w:val="ro-RO"/>
        </w:rPr>
        <w:t>Pentru evitarea oricăror situaţii de risc şi accidente în timpul perioadei de execuţie a lucrărilor  de demolare,  proiectul prevede:</w:t>
      </w:r>
    </w:p>
    <w:p w:rsidR="00AA457A" w:rsidRPr="00A2326B" w:rsidRDefault="00AA457A" w:rsidP="00546917">
      <w:pPr>
        <w:numPr>
          <w:ilvl w:val="0"/>
          <w:numId w:val="11"/>
        </w:numPr>
        <w:tabs>
          <w:tab w:val="left" w:pos="360"/>
        </w:tabs>
        <w:spacing w:line="240" w:lineRule="auto"/>
        <w:ind w:left="360" w:hanging="270"/>
        <w:contextualSpacing/>
        <w:jc w:val="both"/>
        <w:rPr>
          <w:rFonts w:ascii="Times New Roman" w:eastAsiaTheme="minorEastAsia" w:hAnsi="Times New Roman"/>
          <w:bCs/>
          <w:sz w:val="28"/>
          <w:szCs w:val="28"/>
          <w:lang w:val="ro-RO"/>
        </w:rPr>
      </w:pPr>
      <w:r w:rsidRPr="00A2326B">
        <w:rPr>
          <w:rFonts w:ascii="Times New Roman" w:eastAsiaTheme="minorEastAsia" w:hAnsi="Times New Roman"/>
          <w:bCs/>
          <w:sz w:val="28"/>
          <w:szCs w:val="28"/>
          <w:lang w:val="ro-RO"/>
        </w:rPr>
        <w:t>Obligaţia constructorului  de a respecta prescripţiile tehnice de exploatare şi de întreţinere prevăzute de normativele de exploatare  ale utilajelor folosite.</w:t>
      </w:r>
    </w:p>
    <w:p w:rsidR="00AA457A" w:rsidRPr="00A2326B" w:rsidRDefault="00AA457A" w:rsidP="00546917">
      <w:pPr>
        <w:numPr>
          <w:ilvl w:val="0"/>
          <w:numId w:val="11"/>
        </w:numPr>
        <w:tabs>
          <w:tab w:val="left" w:pos="360"/>
        </w:tabs>
        <w:spacing w:line="240" w:lineRule="auto"/>
        <w:ind w:left="360" w:hanging="270"/>
        <w:contextualSpacing/>
        <w:jc w:val="both"/>
        <w:rPr>
          <w:rFonts w:ascii="Times New Roman" w:eastAsiaTheme="minorEastAsia" w:hAnsi="Times New Roman"/>
          <w:bCs/>
          <w:sz w:val="28"/>
          <w:szCs w:val="28"/>
          <w:lang w:val="ro-RO"/>
        </w:rPr>
      </w:pPr>
      <w:r w:rsidRPr="00A2326B">
        <w:rPr>
          <w:rFonts w:ascii="Times New Roman" w:eastAsiaTheme="minorEastAsia" w:hAnsi="Times New Roman"/>
          <w:bCs/>
          <w:sz w:val="28"/>
          <w:szCs w:val="28"/>
          <w:lang w:val="ro-RO"/>
        </w:rPr>
        <w:t xml:space="preserve">Respectarea </w:t>
      </w:r>
      <w:r w:rsidRPr="00687093">
        <w:rPr>
          <w:rFonts w:ascii="Times New Roman" w:eastAsiaTheme="minorEastAsia" w:hAnsi="Times New Roman"/>
          <w:bCs/>
          <w:sz w:val="28"/>
          <w:szCs w:val="28"/>
          <w:lang w:val="ro-RO"/>
        </w:rPr>
        <w:t>prevederilor HG nr. 80/2012 privind</w:t>
      </w:r>
      <w:r w:rsidRPr="00A2326B">
        <w:rPr>
          <w:rFonts w:ascii="Times New Roman" w:eastAsiaTheme="minorEastAsia" w:hAnsi="Times New Roman"/>
          <w:bCs/>
          <w:sz w:val="28"/>
          <w:szCs w:val="28"/>
          <w:lang w:val="ro-RO"/>
        </w:rPr>
        <w:t xml:space="preserve"> cerințele minime de securitate și sănătate în șantier.</w:t>
      </w:r>
    </w:p>
    <w:p w:rsidR="00AA457A" w:rsidRPr="00A2326B" w:rsidRDefault="00AA457A" w:rsidP="00A2326B">
      <w:pPr>
        <w:spacing w:line="240" w:lineRule="auto"/>
        <w:contextualSpacing/>
        <w:jc w:val="both"/>
        <w:rPr>
          <w:rFonts w:ascii="Times New Roman" w:eastAsiaTheme="minorEastAsia" w:hAnsi="Times New Roman"/>
          <w:bCs/>
          <w:sz w:val="28"/>
          <w:szCs w:val="28"/>
        </w:rPr>
      </w:pPr>
      <w:r w:rsidRPr="00A2326B">
        <w:rPr>
          <w:rFonts w:ascii="Times New Roman" w:eastAsiaTheme="minorEastAsia" w:hAnsi="Times New Roman"/>
          <w:bCs/>
          <w:sz w:val="28"/>
          <w:szCs w:val="28"/>
        </w:rPr>
        <w:t>Înainte de deschiderea şantierului  se va  stabili un plan de securitate şi sănătate al şantierului, care trebuie să cuprindă ansamblul de măsuri ce trebuie luate în vederea prevenirii riscurilor profesionale care pot apărea în timpul desfăşurării activităţilor pe şantier. </w:t>
      </w:r>
    </w:p>
    <w:p w:rsidR="00AA457A" w:rsidRPr="00A2326B" w:rsidRDefault="00AA457A" w:rsidP="00A2326B">
      <w:pPr>
        <w:spacing w:line="240" w:lineRule="auto"/>
        <w:contextualSpacing/>
        <w:rPr>
          <w:rFonts w:ascii="Times New Roman" w:eastAsiaTheme="minorEastAsia" w:hAnsi="Times New Roman"/>
          <w:bCs/>
          <w:sz w:val="28"/>
          <w:szCs w:val="28"/>
        </w:rPr>
      </w:pPr>
      <w:r w:rsidRPr="00687093">
        <w:rPr>
          <w:rFonts w:ascii="Times New Roman" w:eastAsiaTheme="minorEastAsia" w:hAnsi="Times New Roman"/>
          <w:bCs/>
          <w:sz w:val="28"/>
          <w:szCs w:val="28"/>
        </w:rPr>
        <w:t xml:space="preserve">Pe toată durata realizării lucrărilor de demolare se vor respecta obligaţiile generale ce revin în conformitate cu prevederile art. 10 din </w:t>
      </w:r>
      <w:r w:rsidRPr="00687093">
        <w:rPr>
          <w:rFonts w:ascii="Times New Roman" w:eastAsiaTheme="minorEastAsia" w:hAnsi="Times New Roman"/>
          <w:bCs/>
          <w:i/>
          <w:sz w:val="28"/>
          <w:szCs w:val="28"/>
        </w:rPr>
        <w:t>Legea securităţii şi sănătăţii în muncă nr. 186-XVI /2008</w:t>
      </w:r>
      <w:r w:rsidRPr="00687093">
        <w:rPr>
          <w:rFonts w:ascii="Times New Roman" w:eastAsiaTheme="minorEastAsia" w:hAnsi="Times New Roman"/>
          <w:bCs/>
          <w:sz w:val="28"/>
          <w:szCs w:val="28"/>
        </w:rPr>
        <w:t>, în special</w:t>
      </w:r>
      <w:r w:rsidRPr="00A2326B">
        <w:rPr>
          <w:rFonts w:ascii="Times New Roman" w:eastAsiaTheme="minorEastAsia" w:hAnsi="Times New Roman"/>
          <w:bCs/>
          <w:sz w:val="28"/>
          <w:szCs w:val="28"/>
        </w:rPr>
        <w:t xml:space="preserve"> în ceea ce priveşte:</w:t>
      </w:r>
    </w:p>
    <w:p w:rsidR="00AA457A" w:rsidRPr="00A2326B" w:rsidRDefault="00AA457A" w:rsidP="00546917">
      <w:pPr>
        <w:numPr>
          <w:ilvl w:val="0"/>
          <w:numId w:val="15"/>
        </w:numPr>
        <w:tabs>
          <w:tab w:val="left" w:pos="180"/>
        </w:tabs>
        <w:spacing w:line="240" w:lineRule="auto"/>
        <w:ind w:left="0" w:firstLine="0"/>
        <w:contextualSpacing/>
        <w:rPr>
          <w:rFonts w:ascii="Times New Roman" w:eastAsiaTheme="minorEastAsia" w:hAnsi="Times New Roman"/>
          <w:bCs/>
          <w:sz w:val="28"/>
          <w:szCs w:val="28"/>
        </w:rPr>
      </w:pPr>
      <w:r w:rsidRPr="00A2326B">
        <w:rPr>
          <w:rFonts w:ascii="Times New Roman" w:eastAsiaTheme="minorEastAsia" w:hAnsi="Times New Roman"/>
          <w:bCs/>
          <w:sz w:val="28"/>
          <w:szCs w:val="28"/>
        </w:rPr>
        <w:t>menţinerea şantierului în ordine şi într-o stare de curăţenie corespunzătoare;</w:t>
      </w:r>
    </w:p>
    <w:p w:rsidR="00AA457A" w:rsidRPr="00A2326B" w:rsidRDefault="00AA457A" w:rsidP="00546917">
      <w:pPr>
        <w:numPr>
          <w:ilvl w:val="0"/>
          <w:numId w:val="15"/>
        </w:numPr>
        <w:tabs>
          <w:tab w:val="left" w:pos="180"/>
        </w:tabs>
        <w:spacing w:line="240" w:lineRule="auto"/>
        <w:ind w:left="0" w:firstLine="0"/>
        <w:contextualSpacing/>
        <w:rPr>
          <w:rFonts w:ascii="Times New Roman" w:eastAsiaTheme="minorEastAsia" w:hAnsi="Times New Roman"/>
          <w:bCs/>
          <w:sz w:val="28"/>
          <w:szCs w:val="28"/>
        </w:rPr>
      </w:pPr>
      <w:r w:rsidRPr="00A2326B">
        <w:rPr>
          <w:rFonts w:ascii="Times New Roman" w:eastAsiaTheme="minorEastAsia" w:hAnsi="Times New Roman"/>
          <w:bCs/>
          <w:sz w:val="28"/>
          <w:szCs w:val="28"/>
        </w:rPr>
        <w:t>manipularea în condiţii de securitate a diverselor încărcături;</w:t>
      </w:r>
    </w:p>
    <w:p w:rsidR="00AA457A" w:rsidRPr="00A2326B" w:rsidRDefault="00AA457A" w:rsidP="00546917">
      <w:pPr>
        <w:numPr>
          <w:ilvl w:val="0"/>
          <w:numId w:val="15"/>
        </w:numPr>
        <w:tabs>
          <w:tab w:val="left" w:pos="180"/>
        </w:tabs>
        <w:spacing w:line="240" w:lineRule="auto"/>
        <w:ind w:left="0" w:firstLine="0"/>
        <w:contextualSpacing/>
        <w:jc w:val="both"/>
        <w:rPr>
          <w:rFonts w:ascii="Times New Roman" w:eastAsiaTheme="minorEastAsia" w:hAnsi="Times New Roman"/>
          <w:bCs/>
          <w:sz w:val="28"/>
          <w:szCs w:val="28"/>
        </w:rPr>
      </w:pPr>
      <w:r w:rsidRPr="00A2326B">
        <w:rPr>
          <w:rFonts w:ascii="Times New Roman" w:eastAsiaTheme="minorEastAsia" w:hAnsi="Times New Roman"/>
          <w:bCs/>
          <w:sz w:val="28"/>
          <w:szCs w:val="28"/>
        </w:rPr>
        <w:t>întreţinerea, controlul înainte de punerea în funcţiune şi controlul periodic al echipamentelor de muncă utilizate, în scopul eliminării defecţiunilor care ar putea să afecteze securitatea şi sănătatea lucrătorilor;</w:t>
      </w:r>
    </w:p>
    <w:p w:rsidR="00AA457A" w:rsidRPr="00A2326B" w:rsidRDefault="00AA457A" w:rsidP="00546917">
      <w:pPr>
        <w:numPr>
          <w:ilvl w:val="0"/>
          <w:numId w:val="15"/>
        </w:numPr>
        <w:tabs>
          <w:tab w:val="left" w:pos="180"/>
        </w:tabs>
        <w:spacing w:line="240" w:lineRule="auto"/>
        <w:ind w:left="0" w:firstLine="0"/>
        <w:contextualSpacing/>
        <w:jc w:val="both"/>
        <w:rPr>
          <w:rFonts w:ascii="Times New Roman" w:eastAsiaTheme="minorEastAsia" w:hAnsi="Times New Roman"/>
          <w:bCs/>
          <w:sz w:val="28"/>
          <w:szCs w:val="28"/>
        </w:rPr>
      </w:pPr>
      <w:r w:rsidRPr="00A2326B">
        <w:rPr>
          <w:rFonts w:ascii="Times New Roman" w:eastAsiaTheme="minorEastAsia" w:hAnsi="Times New Roman"/>
          <w:bCs/>
          <w:sz w:val="28"/>
          <w:szCs w:val="28"/>
        </w:rPr>
        <w:t>delimitarea şi amenajarea zonelor de depozitare;</w:t>
      </w:r>
    </w:p>
    <w:p w:rsidR="00C26094" w:rsidRDefault="00AA457A" w:rsidP="00546917">
      <w:pPr>
        <w:numPr>
          <w:ilvl w:val="0"/>
          <w:numId w:val="15"/>
        </w:numPr>
        <w:tabs>
          <w:tab w:val="left" w:pos="180"/>
        </w:tabs>
        <w:spacing w:line="240" w:lineRule="auto"/>
        <w:ind w:left="0" w:firstLine="0"/>
        <w:contextualSpacing/>
        <w:jc w:val="both"/>
        <w:rPr>
          <w:rFonts w:ascii="Times New Roman" w:eastAsiaTheme="minorEastAsia" w:hAnsi="Times New Roman"/>
          <w:bCs/>
          <w:sz w:val="28"/>
          <w:szCs w:val="28"/>
        </w:rPr>
      </w:pPr>
      <w:r w:rsidRPr="00A2326B">
        <w:rPr>
          <w:rFonts w:ascii="Times New Roman" w:eastAsiaTheme="minorEastAsia" w:hAnsi="Times New Roman"/>
          <w:bCs/>
          <w:sz w:val="28"/>
          <w:szCs w:val="28"/>
        </w:rPr>
        <w:t>interacţiunile cu orice alt tip de activitate care se realizează în cadrul sau în apropierea şantierului.</w:t>
      </w:r>
    </w:p>
    <w:p w:rsidR="00C26094" w:rsidRDefault="00C26094" w:rsidP="00546917">
      <w:pPr>
        <w:numPr>
          <w:ilvl w:val="0"/>
          <w:numId w:val="15"/>
        </w:numPr>
        <w:tabs>
          <w:tab w:val="left" w:pos="180"/>
        </w:tabs>
        <w:spacing w:line="240" w:lineRule="auto"/>
        <w:ind w:left="0" w:firstLine="0"/>
        <w:contextualSpacing/>
        <w:jc w:val="both"/>
        <w:rPr>
          <w:rFonts w:ascii="Times New Roman" w:eastAsiaTheme="minorEastAsia" w:hAnsi="Times New Roman"/>
          <w:bCs/>
          <w:sz w:val="28"/>
          <w:szCs w:val="28"/>
        </w:rPr>
      </w:pPr>
      <w:r>
        <w:rPr>
          <w:rFonts w:ascii="Times New Roman" w:eastAsiaTheme="minorEastAsia" w:hAnsi="Times New Roman"/>
          <w:bCs/>
          <w:sz w:val="28"/>
          <w:szCs w:val="28"/>
        </w:rPr>
        <w:lastRenderedPageBreak/>
        <w:t>i</w:t>
      </w:r>
      <w:r w:rsidR="00AA457A" w:rsidRPr="00C26094">
        <w:rPr>
          <w:rFonts w:ascii="Times New Roman" w:eastAsiaTheme="minorEastAsia" w:hAnsi="Times New Roman"/>
          <w:bCs/>
          <w:sz w:val="28"/>
          <w:szCs w:val="28"/>
        </w:rPr>
        <w:t>nstalarea unui sistem adecvat de iluminare și de marcaje de siguranță bine stabilite pentru intervalele orare când activitatea este întreruptă (în special în timpul nopții).</w:t>
      </w:r>
    </w:p>
    <w:p w:rsidR="00C26094" w:rsidRDefault="00C26094" w:rsidP="00546917">
      <w:pPr>
        <w:numPr>
          <w:ilvl w:val="0"/>
          <w:numId w:val="15"/>
        </w:numPr>
        <w:tabs>
          <w:tab w:val="left" w:pos="180"/>
        </w:tabs>
        <w:spacing w:line="240" w:lineRule="auto"/>
        <w:ind w:left="0" w:firstLine="0"/>
        <w:contextualSpacing/>
        <w:jc w:val="both"/>
        <w:rPr>
          <w:rFonts w:ascii="Times New Roman" w:eastAsiaTheme="minorEastAsia" w:hAnsi="Times New Roman"/>
          <w:bCs/>
          <w:sz w:val="28"/>
          <w:szCs w:val="28"/>
        </w:rPr>
      </w:pPr>
      <w:r>
        <w:rPr>
          <w:rFonts w:ascii="Times New Roman" w:eastAsiaTheme="minorEastAsia" w:hAnsi="Times New Roman"/>
          <w:bCs/>
          <w:sz w:val="28"/>
          <w:szCs w:val="28"/>
        </w:rPr>
        <w:t>a</w:t>
      </w:r>
      <w:r w:rsidR="00AA457A" w:rsidRPr="00C26094">
        <w:rPr>
          <w:rFonts w:ascii="Times New Roman" w:eastAsiaTheme="minorEastAsia" w:hAnsi="Times New Roman"/>
          <w:bCs/>
          <w:sz w:val="28"/>
          <w:szCs w:val="28"/>
        </w:rPr>
        <w:t>sigurarea, pentru siguranță și confort, a conexiunilor temporare de acces pe rute ocolitoare</w:t>
      </w:r>
      <w:r>
        <w:rPr>
          <w:rFonts w:ascii="Times New Roman" w:eastAsiaTheme="minorEastAsia" w:hAnsi="Times New Roman"/>
          <w:bCs/>
          <w:sz w:val="28"/>
          <w:szCs w:val="28"/>
        </w:rPr>
        <w:t>, dacă este posibil;</w:t>
      </w:r>
    </w:p>
    <w:p w:rsidR="00936790" w:rsidRPr="00C26094" w:rsidRDefault="00C26094" w:rsidP="00546917">
      <w:pPr>
        <w:numPr>
          <w:ilvl w:val="0"/>
          <w:numId w:val="15"/>
        </w:numPr>
        <w:tabs>
          <w:tab w:val="left" w:pos="180"/>
        </w:tabs>
        <w:spacing w:line="240" w:lineRule="auto"/>
        <w:ind w:left="0" w:firstLine="0"/>
        <w:contextualSpacing/>
        <w:jc w:val="both"/>
        <w:rPr>
          <w:rFonts w:ascii="Times New Roman" w:eastAsiaTheme="minorEastAsia" w:hAnsi="Times New Roman"/>
          <w:bCs/>
          <w:sz w:val="28"/>
          <w:szCs w:val="28"/>
        </w:rPr>
      </w:pPr>
      <w:r>
        <w:rPr>
          <w:rFonts w:ascii="Times New Roman" w:eastAsiaTheme="minorEastAsia" w:hAnsi="Times New Roman"/>
          <w:bCs/>
          <w:sz w:val="28"/>
          <w:szCs w:val="28"/>
        </w:rPr>
        <w:t>a</w:t>
      </w:r>
      <w:r w:rsidR="00AA457A" w:rsidRPr="00C26094">
        <w:rPr>
          <w:rFonts w:ascii="Times New Roman" w:eastAsiaTheme="minorEastAsia" w:hAnsi="Times New Roman"/>
          <w:bCs/>
          <w:sz w:val="28"/>
          <w:szCs w:val="28"/>
        </w:rPr>
        <w:t>sigurarea materialelor de  protecție pentru personalul care lucrează în șantier, conform prevederilor legislației în vigoare.</w:t>
      </w:r>
    </w:p>
    <w:p w:rsidR="008D0CFE" w:rsidRPr="00C26094" w:rsidRDefault="008D0CFE" w:rsidP="00C26094">
      <w:pPr>
        <w:tabs>
          <w:tab w:val="left" w:pos="0"/>
          <w:tab w:val="left" w:pos="284"/>
        </w:tabs>
        <w:autoSpaceDE w:val="0"/>
        <w:autoSpaceDN w:val="0"/>
        <w:adjustRightInd w:val="0"/>
        <w:spacing w:line="240" w:lineRule="auto"/>
        <w:contextualSpacing/>
        <w:jc w:val="both"/>
        <w:rPr>
          <w:rFonts w:ascii="Times New Roman" w:eastAsiaTheme="minorEastAsia" w:hAnsi="Times New Roman"/>
          <w:bCs/>
          <w:sz w:val="28"/>
          <w:szCs w:val="28"/>
        </w:rPr>
      </w:pPr>
      <w:r w:rsidRPr="00C26094">
        <w:rPr>
          <w:rFonts w:ascii="Times New Roman" w:eastAsiaTheme="minorEastAsia" w:hAnsi="Times New Roman"/>
          <w:bCs/>
          <w:sz w:val="28"/>
          <w:szCs w:val="28"/>
        </w:rPr>
        <w:t>- se va avea în vedere o organizare de șantier corespunzatoare și adecvată care să asigure evitarea oricăror posibile accidente (fără a se limita la acestea: îngrădirea și semnalizarea zonelor de lucru, nu se vor lăsă la sfârșitul zilei de lucru porțiuni de lucrări începute și neterminate care ar putea genera accidente, etc.); este obligatorie respectarea legislației în vigoare în domeniul protecției muncii;</w:t>
      </w:r>
    </w:p>
    <w:p w:rsidR="008650DD" w:rsidRPr="00507636" w:rsidRDefault="008650DD" w:rsidP="00A2326B">
      <w:pPr>
        <w:spacing w:line="240" w:lineRule="auto"/>
        <w:contextualSpacing/>
        <w:jc w:val="both"/>
        <w:rPr>
          <w:rFonts w:ascii="Times New Roman" w:hAnsi="Times New Roman"/>
          <w:sz w:val="28"/>
          <w:szCs w:val="28"/>
        </w:rPr>
      </w:pPr>
    </w:p>
    <w:p w:rsidR="00D81FD5" w:rsidRPr="00507636" w:rsidRDefault="00D81FD5" w:rsidP="00A2326B">
      <w:pPr>
        <w:autoSpaceDE w:val="0"/>
        <w:autoSpaceDN w:val="0"/>
        <w:adjustRightInd w:val="0"/>
        <w:spacing w:after="0" w:line="240" w:lineRule="auto"/>
        <w:contextualSpacing/>
        <w:rPr>
          <w:rFonts w:ascii="Times New Roman" w:hAnsi="Times New Roman"/>
          <w:b/>
          <w:sz w:val="28"/>
          <w:szCs w:val="28"/>
          <w:lang w:eastAsia="en-GB"/>
        </w:rPr>
      </w:pPr>
      <w:r w:rsidRPr="00507636">
        <w:rPr>
          <w:rFonts w:ascii="Times New Roman" w:hAnsi="Times New Roman"/>
          <w:b/>
          <w:sz w:val="28"/>
          <w:szCs w:val="28"/>
          <w:lang w:eastAsia="en-GB"/>
        </w:rPr>
        <w:t>2. Am</w:t>
      </w:r>
      <w:r w:rsidR="000A3404" w:rsidRPr="00507636">
        <w:rPr>
          <w:rFonts w:ascii="Times New Roman" w:hAnsi="Times New Roman"/>
          <w:b/>
          <w:sz w:val="28"/>
          <w:szCs w:val="28"/>
          <w:lang w:eastAsia="en-GB"/>
        </w:rPr>
        <w:t>plasarea proiectului</w:t>
      </w:r>
    </w:p>
    <w:p w:rsidR="009A25FA" w:rsidRPr="00507636" w:rsidRDefault="00D81FD5" w:rsidP="00A2326B">
      <w:pPr>
        <w:tabs>
          <w:tab w:val="left" w:pos="180"/>
        </w:tabs>
        <w:spacing w:line="240" w:lineRule="auto"/>
        <w:contextualSpacing/>
        <w:jc w:val="both"/>
        <w:rPr>
          <w:rFonts w:ascii="Times New Roman" w:hAnsi="Times New Roman"/>
          <w:color w:val="000000"/>
          <w:sz w:val="28"/>
          <w:szCs w:val="28"/>
        </w:rPr>
      </w:pPr>
      <w:r w:rsidRPr="00507636">
        <w:rPr>
          <w:rFonts w:ascii="Times New Roman" w:hAnsi="Times New Roman"/>
          <w:b/>
          <w:sz w:val="28"/>
          <w:szCs w:val="28"/>
          <w:lang w:eastAsia="en-GB"/>
        </w:rPr>
        <w:t>a) utilizarea ac</w:t>
      </w:r>
      <w:r w:rsidR="003F1746" w:rsidRPr="00507636">
        <w:rPr>
          <w:rFonts w:ascii="Times New Roman" w:hAnsi="Times New Roman"/>
          <w:b/>
          <w:sz w:val="28"/>
          <w:szCs w:val="28"/>
          <w:lang w:eastAsia="en-GB"/>
        </w:rPr>
        <w:t>tuală şi aprobată a terenurilor:</w:t>
      </w:r>
    </w:p>
    <w:p w:rsidR="0085222E" w:rsidRPr="00507636" w:rsidRDefault="0085222E" w:rsidP="00A2326B">
      <w:pPr>
        <w:tabs>
          <w:tab w:val="left" w:pos="180"/>
        </w:tabs>
        <w:spacing w:line="240" w:lineRule="auto"/>
        <w:contextualSpacing/>
        <w:jc w:val="both"/>
        <w:rPr>
          <w:rFonts w:ascii="Times New Roman" w:hAnsi="Times New Roman"/>
          <w:color w:val="000000"/>
          <w:sz w:val="28"/>
          <w:szCs w:val="28"/>
        </w:rPr>
      </w:pPr>
    </w:p>
    <w:p w:rsidR="0085222E" w:rsidRPr="00507636" w:rsidRDefault="0085222E" w:rsidP="00A2326B">
      <w:pPr>
        <w:tabs>
          <w:tab w:val="left" w:pos="180"/>
        </w:tabs>
        <w:spacing w:line="240" w:lineRule="auto"/>
        <w:contextualSpacing/>
        <w:jc w:val="both"/>
        <w:rPr>
          <w:rFonts w:ascii="Times New Roman" w:hAnsi="Times New Roman"/>
          <w:sz w:val="28"/>
          <w:szCs w:val="28"/>
        </w:rPr>
      </w:pPr>
      <w:r w:rsidRPr="00507636">
        <w:rPr>
          <w:rFonts w:ascii="Times New Roman" w:hAnsi="Times New Roman"/>
          <w:sz w:val="28"/>
          <w:szCs w:val="28"/>
        </w:rPr>
        <w:t>Conform CU nr. 18/22.01.2020  eliberat de Primăria Comunei Cordun:</w:t>
      </w:r>
    </w:p>
    <w:p w:rsidR="009A25FA" w:rsidRPr="00507636" w:rsidRDefault="00AA457A" w:rsidP="00A2326B">
      <w:pPr>
        <w:spacing w:line="240" w:lineRule="auto"/>
        <w:contextualSpacing/>
        <w:jc w:val="both"/>
        <w:rPr>
          <w:rFonts w:ascii="Times New Roman" w:hAnsi="Times New Roman"/>
          <w:sz w:val="28"/>
          <w:szCs w:val="28"/>
          <w:lang w:val="ro-RO"/>
        </w:rPr>
      </w:pPr>
      <w:r w:rsidRPr="00507636">
        <w:rPr>
          <w:rFonts w:ascii="Times New Roman" w:hAnsi="Times New Roman"/>
          <w:sz w:val="28"/>
          <w:szCs w:val="28"/>
          <w:lang w:val="ro-RO" w:bidi="en-US"/>
        </w:rPr>
        <w:t xml:space="preserve">Amplasamentul proiectului </w:t>
      </w:r>
      <w:r w:rsidRPr="00507636">
        <w:rPr>
          <w:rFonts w:ascii="Times New Roman" w:hAnsi="Times New Roman"/>
          <w:b/>
          <w:i/>
          <w:sz w:val="28"/>
          <w:szCs w:val="28"/>
          <w:lang w:val="ro-RO"/>
        </w:rPr>
        <w:t>„</w:t>
      </w:r>
      <w:r w:rsidRPr="00507636">
        <w:rPr>
          <w:rFonts w:ascii="Times New Roman" w:hAnsi="Times New Roman"/>
          <w:i/>
          <w:sz w:val="28"/>
          <w:szCs w:val="28"/>
          <w:lang w:val="ro-RO"/>
        </w:rPr>
        <w:t>Demolare parțială construcție C1 și demolare rest construcții existente pe amplasament</w:t>
      </w:r>
      <w:r w:rsidRPr="00507636">
        <w:rPr>
          <w:rFonts w:ascii="Times New Roman" w:hAnsi="Times New Roman"/>
          <w:sz w:val="28"/>
          <w:szCs w:val="28"/>
          <w:lang w:val="ro-RO" w:bidi="en-US"/>
        </w:rPr>
        <w:t xml:space="preserve">” este situat în satul Cordun, comuna Cordun, NC 54433, 54431, județul Neamț </w:t>
      </w:r>
      <w:r w:rsidRPr="00507636">
        <w:rPr>
          <w:rFonts w:ascii="Times New Roman" w:hAnsi="Times New Roman"/>
          <w:sz w:val="28"/>
          <w:szCs w:val="28"/>
          <w:lang w:val="ro-RO"/>
        </w:rPr>
        <w:t>Terenul aferent proiectului de demolare se află în proprietatea privată a SC DECO DEM NATURA SRL.</w:t>
      </w:r>
    </w:p>
    <w:p w:rsidR="00AA457A" w:rsidRPr="00507636" w:rsidRDefault="00AA457A" w:rsidP="00A2326B">
      <w:pPr>
        <w:tabs>
          <w:tab w:val="left" w:pos="180"/>
        </w:tabs>
        <w:spacing w:line="240" w:lineRule="auto"/>
        <w:contextualSpacing/>
        <w:jc w:val="both"/>
        <w:rPr>
          <w:rFonts w:ascii="Times New Roman" w:hAnsi="Times New Roman"/>
          <w:sz w:val="28"/>
          <w:szCs w:val="28"/>
        </w:rPr>
      </w:pPr>
      <w:r w:rsidRPr="00507636">
        <w:rPr>
          <w:rFonts w:ascii="Times New Roman" w:hAnsi="Times New Roman"/>
          <w:sz w:val="28"/>
          <w:szCs w:val="28"/>
        </w:rPr>
        <w:t>-terenul în suprafața de 114 793 mp este situat în intravilanul satului Cordun, comuna Cordun, categoria de folosință a terenului curți-construcții</w:t>
      </w:r>
      <w:r w:rsidR="008D0CFE" w:rsidRPr="00507636">
        <w:rPr>
          <w:rFonts w:ascii="Times New Roman" w:hAnsi="Times New Roman"/>
          <w:sz w:val="28"/>
          <w:szCs w:val="28"/>
        </w:rPr>
        <w:t xml:space="preserve"> (</w:t>
      </w:r>
      <w:r w:rsidRPr="00507636">
        <w:rPr>
          <w:rFonts w:ascii="Times New Roman" w:hAnsi="Times New Roman"/>
          <w:sz w:val="28"/>
          <w:szCs w:val="28"/>
        </w:rPr>
        <w:t>110 131 mp) și dr</w:t>
      </w:r>
      <w:r w:rsidR="008D0CFE" w:rsidRPr="00507636">
        <w:rPr>
          <w:rFonts w:ascii="Times New Roman" w:hAnsi="Times New Roman"/>
          <w:sz w:val="28"/>
          <w:szCs w:val="28"/>
        </w:rPr>
        <w:t>u</w:t>
      </w:r>
      <w:r w:rsidRPr="00507636">
        <w:rPr>
          <w:rFonts w:ascii="Times New Roman" w:hAnsi="Times New Roman"/>
          <w:sz w:val="28"/>
          <w:szCs w:val="28"/>
        </w:rPr>
        <w:t>m (4 662 mp)</w:t>
      </w:r>
      <w:r w:rsidR="0085222E" w:rsidRPr="00507636">
        <w:rPr>
          <w:rFonts w:ascii="Times New Roman" w:hAnsi="Times New Roman"/>
          <w:sz w:val="28"/>
          <w:szCs w:val="28"/>
        </w:rPr>
        <w:t>.</w:t>
      </w:r>
    </w:p>
    <w:p w:rsidR="00AA457A" w:rsidRPr="00507636" w:rsidRDefault="00AA457A" w:rsidP="00A2326B">
      <w:pPr>
        <w:spacing w:line="240" w:lineRule="auto"/>
        <w:contextualSpacing/>
        <w:jc w:val="both"/>
        <w:rPr>
          <w:rFonts w:ascii="Times New Roman" w:hAnsi="Times New Roman"/>
          <w:sz w:val="28"/>
          <w:szCs w:val="28"/>
        </w:rPr>
      </w:pPr>
    </w:p>
    <w:p w:rsidR="00AA457A" w:rsidRPr="00A2326B" w:rsidRDefault="00AA457A" w:rsidP="00A2326B">
      <w:pPr>
        <w:spacing w:after="0" w:line="240" w:lineRule="auto"/>
        <w:contextualSpacing/>
        <w:jc w:val="both"/>
        <w:rPr>
          <w:rFonts w:ascii="Times New Roman" w:hAnsi="Times New Roman"/>
          <w:bCs/>
          <w:sz w:val="28"/>
          <w:szCs w:val="28"/>
          <w:lang w:val="ro-RO"/>
        </w:rPr>
      </w:pPr>
      <w:r w:rsidRPr="00A2326B">
        <w:rPr>
          <w:rFonts w:ascii="Times New Roman" w:hAnsi="Times New Roman"/>
          <w:bCs/>
          <w:sz w:val="28"/>
          <w:szCs w:val="28"/>
          <w:lang w:val="ro-RO"/>
        </w:rPr>
        <w:t>Față de restul vecinătăților, amplasamentul este situat după cum urmează:</w:t>
      </w:r>
    </w:p>
    <w:p w:rsidR="00AA457A" w:rsidRPr="00A2326B" w:rsidRDefault="00AA457A" w:rsidP="00A2326B">
      <w:pPr>
        <w:spacing w:after="0" w:line="240" w:lineRule="auto"/>
        <w:ind w:firstLine="567"/>
        <w:contextualSpacing/>
        <w:jc w:val="both"/>
        <w:rPr>
          <w:rFonts w:ascii="Times New Roman" w:hAnsi="Times New Roman"/>
          <w:bCs/>
          <w:sz w:val="28"/>
          <w:szCs w:val="28"/>
          <w:lang w:val="ro-RO"/>
        </w:rPr>
      </w:pPr>
      <w:r w:rsidRPr="00A2326B">
        <w:rPr>
          <w:rFonts w:ascii="Times New Roman" w:hAnsi="Times New Roman"/>
          <w:bCs/>
          <w:sz w:val="28"/>
          <w:szCs w:val="28"/>
          <w:lang w:val="ro-RO"/>
        </w:rPr>
        <w:t xml:space="preserve">- </w:t>
      </w:r>
      <w:r w:rsidRPr="00A2326B">
        <w:rPr>
          <w:rFonts w:ascii="Times New Roman" w:hAnsi="Times New Roman"/>
          <w:bCs/>
          <w:i/>
          <w:sz w:val="28"/>
          <w:szCs w:val="28"/>
          <w:lang w:val="ro-RO"/>
        </w:rPr>
        <w:t>Sud-Est</w:t>
      </w:r>
      <w:r w:rsidRPr="00A2326B">
        <w:rPr>
          <w:rFonts w:ascii="Times New Roman" w:hAnsi="Times New Roman"/>
          <w:bCs/>
          <w:sz w:val="28"/>
          <w:szCs w:val="28"/>
          <w:lang w:val="ro-RO"/>
        </w:rPr>
        <w:t>- distanța față de mun. Roman-3745,24 m</w:t>
      </w:r>
    </w:p>
    <w:p w:rsidR="00AA457A" w:rsidRPr="00A2326B" w:rsidRDefault="00AA457A" w:rsidP="00A2326B">
      <w:pPr>
        <w:spacing w:after="0" w:line="240" w:lineRule="auto"/>
        <w:ind w:firstLine="567"/>
        <w:contextualSpacing/>
        <w:jc w:val="both"/>
        <w:rPr>
          <w:rFonts w:ascii="Times New Roman" w:hAnsi="Times New Roman"/>
          <w:bCs/>
          <w:sz w:val="28"/>
          <w:szCs w:val="28"/>
          <w:lang w:val="ro-RO"/>
        </w:rPr>
      </w:pPr>
      <w:r w:rsidRPr="00A2326B">
        <w:rPr>
          <w:rFonts w:ascii="Times New Roman" w:hAnsi="Times New Roman"/>
          <w:bCs/>
          <w:sz w:val="28"/>
          <w:szCs w:val="28"/>
          <w:lang w:val="ro-RO"/>
        </w:rPr>
        <w:t xml:space="preserve">- </w:t>
      </w:r>
      <w:r w:rsidRPr="00A2326B">
        <w:rPr>
          <w:rFonts w:ascii="Times New Roman" w:hAnsi="Times New Roman"/>
          <w:bCs/>
          <w:i/>
          <w:sz w:val="28"/>
          <w:szCs w:val="28"/>
          <w:lang w:val="ro-RO"/>
        </w:rPr>
        <w:t>Sud</w:t>
      </w:r>
      <w:r w:rsidRPr="00A2326B">
        <w:rPr>
          <w:rFonts w:ascii="Times New Roman" w:hAnsi="Times New Roman"/>
          <w:bCs/>
          <w:sz w:val="28"/>
          <w:szCs w:val="28"/>
          <w:lang w:val="ro-RO"/>
        </w:rPr>
        <w:t>- distanța  față de clădirea SC ADEPLAST SRL- 269,65m; distanța față de satul  Cordun- 1537,78 m</w:t>
      </w:r>
    </w:p>
    <w:p w:rsidR="00AA457A" w:rsidRPr="00010B60" w:rsidRDefault="00AA457A" w:rsidP="00A2326B">
      <w:pPr>
        <w:spacing w:after="0" w:line="240" w:lineRule="auto"/>
        <w:ind w:firstLine="567"/>
        <w:contextualSpacing/>
        <w:jc w:val="both"/>
        <w:rPr>
          <w:rFonts w:ascii="Times New Roman" w:hAnsi="Times New Roman"/>
          <w:bCs/>
          <w:sz w:val="28"/>
          <w:szCs w:val="28"/>
          <w:lang w:val="ro-RO"/>
        </w:rPr>
      </w:pPr>
      <w:r w:rsidRPr="00A2326B">
        <w:rPr>
          <w:rFonts w:ascii="Times New Roman" w:hAnsi="Times New Roman"/>
          <w:bCs/>
          <w:i/>
          <w:sz w:val="28"/>
          <w:szCs w:val="28"/>
          <w:lang w:val="ro-RO"/>
        </w:rPr>
        <w:t>- Nord</w:t>
      </w:r>
      <w:r w:rsidRPr="00010B60">
        <w:rPr>
          <w:rFonts w:ascii="Times New Roman" w:hAnsi="Times New Roman"/>
          <w:bCs/>
          <w:i/>
          <w:sz w:val="28"/>
          <w:szCs w:val="28"/>
          <w:lang w:val="ro-RO"/>
        </w:rPr>
        <w:t>-Vest</w:t>
      </w:r>
      <w:r w:rsidRPr="00010B60">
        <w:rPr>
          <w:rFonts w:ascii="Times New Roman" w:hAnsi="Times New Roman"/>
          <w:bCs/>
          <w:sz w:val="28"/>
          <w:szCs w:val="28"/>
          <w:lang w:val="ro-RO"/>
        </w:rPr>
        <w:t>- disatnșa față de satul Simionești -1 260,33m</w:t>
      </w:r>
    </w:p>
    <w:p w:rsidR="00AA457A" w:rsidRPr="00010B60" w:rsidRDefault="00AA457A" w:rsidP="00A2326B">
      <w:pPr>
        <w:spacing w:after="0" w:line="240" w:lineRule="auto"/>
        <w:ind w:firstLine="567"/>
        <w:contextualSpacing/>
        <w:jc w:val="both"/>
        <w:rPr>
          <w:rFonts w:ascii="Times New Roman" w:hAnsi="Times New Roman"/>
          <w:bCs/>
          <w:sz w:val="28"/>
          <w:szCs w:val="28"/>
          <w:lang w:val="ro-RO"/>
        </w:rPr>
      </w:pPr>
      <w:r w:rsidRPr="00010B60">
        <w:rPr>
          <w:rFonts w:ascii="Times New Roman" w:hAnsi="Times New Roman"/>
          <w:bCs/>
          <w:sz w:val="28"/>
          <w:szCs w:val="28"/>
          <w:lang w:val="ro-RO"/>
        </w:rPr>
        <w:t xml:space="preserve">- </w:t>
      </w:r>
      <w:r w:rsidRPr="00010B60">
        <w:rPr>
          <w:rFonts w:ascii="Times New Roman" w:hAnsi="Times New Roman"/>
          <w:bCs/>
          <w:i/>
          <w:sz w:val="28"/>
          <w:szCs w:val="28"/>
          <w:lang w:val="ro-RO"/>
        </w:rPr>
        <w:t>Est</w:t>
      </w:r>
      <w:r w:rsidRPr="00010B60">
        <w:rPr>
          <w:rFonts w:ascii="Times New Roman" w:hAnsi="Times New Roman"/>
          <w:bCs/>
          <w:sz w:val="28"/>
          <w:szCs w:val="28"/>
          <w:lang w:val="ro-RO"/>
        </w:rPr>
        <w:t>- distanța față de drumul E85 - 1931,15 m.</w:t>
      </w:r>
    </w:p>
    <w:p w:rsidR="009A25FA" w:rsidRPr="00010B60" w:rsidRDefault="009A25FA" w:rsidP="00A2326B">
      <w:pPr>
        <w:tabs>
          <w:tab w:val="left" w:pos="180"/>
        </w:tabs>
        <w:spacing w:line="240" w:lineRule="auto"/>
        <w:contextualSpacing/>
        <w:jc w:val="both"/>
        <w:rPr>
          <w:rFonts w:ascii="Times New Roman" w:hAnsi="Times New Roman"/>
          <w:sz w:val="28"/>
          <w:szCs w:val="28"/>
          <w:lang w:val="ro-RO"/>
        </w:rPr>
      </w:pPr>
    </w:p>
    <w:p w:rsidR="00A25DCC" w:rsidRPr="00010B60" w:rsidRDefault="00A25DCC" w:rsidP="00A2326B">
      <w:pPr>
        <w:tabs>
          <w:tab w:val="left" w:pos="180"/>
        </w:tabs>
        <w:spacing w:line="240" w:lineRule="auto"/>
        <w:contextualSpacing/>
        <w:jc w:val="both"/>
        <w:rPr>
          <w:rFonts w:ascii="Times New Roman" w:hAnsi="Times New Roman"/>
          <w:sz w:val="28"/>
          <w:szCs w:val="28"/>
        </w:rPr>
      </w:pPr>
    </w:p>
    <w:p w:rsidR="001402B9" w:rsidRPr="00010B60" w:rsidRDefault="00D81FD5" w:rsidP="00A2326B">
      <w:pPr>
        <w:autoSpaceDE w:val="0"/>
        <w:autoSpaceDN w:val="0"/>
        <w:adjustRightInd w:val="0"/>
        <w:spacing w:after="0" w:line="240" w:lineRule="auto"/>
        <w:contextualSpacing/>
        <w:jc w:val="both"/>
        <w:rPr>
          <w:rFonts w:ascii="Times New Roman" w:hAnsi="Times New Roman"/>
          <w:color w:val="000000"/>
          <w:sz w:val="28"/>
          <w:szCs w:val="28"/>
        </w:rPr>
      </w:pPr>
      <w:r w:rsidRPr="00010B60">
        <w:rPr>
          <w:rFonts w:ascii="Times New Roman" w:hAnsi="Times New Roman"/>
          <w:b/>
          <w:sz w:val="28"/>
          <w:szCs w:val="28"/>
          <w:lang w:eastAsia="en-GB"/>
        </w:rPr>
        <w:t>b) bogăţia, disponibilitatea, calitatea şi capacitatea de regenerare relative ale resurselor naturale, inclusiv solul, terenurile, ap</w:t>
      </w:r>
      <w:r w:rsidR="00055DA9" w:rsidRPr="00010B60">
        <w:rPr>
          <w:rFonts w:ascii="Times New Roman" w:hAnsi="Times New Roman"/>
          <w:b/>
          <w:sz w:val="28"/>
          <w:szCs w:val="28"/>
          <w:lang w:eastAsia="en-GB"/>
        </w:rPr>
        <w:t>a</w:t>
      </w:r>
      <w:r w:rsidRPr="00010B60">
        <w:rPr>
          <w:rFonts w:ascii="Times New Roman" w:hAnsi="Times New Roman"/>
          <w:b/>
          <w:sz w:val="28"/>
          <w:szCs w:val="28"/>
          <w:lang w:eastAsia="en-GB"/>
        </w:rPr>
        <w:t xml:space="preserve"> şi biodiversitatea, din </w:t>
      </w:r>
      <w:r w:rsidR="001402B9" w:rsidRPr="00010B60">
        <w:rPr>
          <w:rFonts w:ascii="Times New Roman" w:hAnsi="Times New Roman"/>
          <w:b/>
          <w:sz w:val="28"/>
          <w:szCs w:val="28"/>
          <w:lang w:eastAsia="en-GB"/>
        </w:rPr>
        <w:t>zonă şi din subteranul acesteia:</w:t>
      </w:r>
      <w:r w:rsidR="001402B9" w:rsidRPr="00010B60">
        <w:rPr>
          <w:rFonts w:ascii="Times New Roman" w:hAnsi="Times New Roman"/>
          <w:color w:val="000000"/>
          <w:sz w:val="28"/>
          <w:szCs w:val="28"/>
        </w:rPr>
        <w:t xml:space="preserve"> nu se aplică proiectului;</w:t>
      </w:r>
    </w:p>
    <w:p w:rsidR="00D81FD5" w:rsidRPr="00010B60" w:rsidRDefault="00D81FD5" w:rsidP="00A2326B">
      <w:pPr>
        <w:autoSpaceDE w:val="0"/>
        <w:autoSpaceDN w:val="0"/>
        <w:adjustRightInd w:val="0"/>
        <w:spacing w:after="0" w:line="240" w:lineRule="auto"/>
        <w:contextualSpacing/>
        <w:rPr>
          <w:rFonts w:ascii="Times New Roman" w:hAnsi="Times New Roman"/>
          <w:color w:val="000000"/>
          <w:sz w:val="28"/>
          <w:szCs w:val="28"/>
        </w:rPr>
      </w:pPr>
    </w:p>
    <w:p w:rsidR="00D81FD5" w:rsidRPr="00010B60" w:rsidRDefault="00D81FD5" w:rsidP="00A2326B">
      <w:pPr>
        <w:autoSpaceDE w:val="0"/>
        <w:autoSpaceDN w:val="0"/>
        <w:adjustRightInd w:val="0"/>
        <w:spacing w:after="0" w:line="240" w:lineRule="auto"/>
        <w:contextualSpacing/>
        <w:rPr>
          <w:rFonts w:ascii="Times New Roman" w:hAnsi="Times New Roman"/>
          <w:b/>
          <w:sz w:val="28"/>
          <w:szCs w:val="28"/>
          <w:lang w:eastAsia="en-GB"/>
        </w:rPr>
      </w:pPr>
      <w:r w:rsidRPr="00010B60">
        <w:rPr>
          <w:rFonts w:ascii="Times New Roman" w:hAnsi="Times New Roman"/>
          <w:b/>
          <w:sz w:val="28"/>
          <w:szCs w:val="28"/>
          <w:lang w:eastAsia="en-GB"/>
        </w:rPr>
        <w:t>c) capacitatea de absorbţie a mediului natural, acordându-se o atenţie specială următoarelor zone:</w:t>
      </w:r>
    </w:p>
    <w:p w:rsidR="001402B9" w:rsidRPr="00C26094" w:rsidRDefault="00D81FD5" w:rsidP="00A2326B">
      <w:pPr>
        <w:autoSpaceDE w:val="0"/>
        <w:autoSpaceDN w:val="0"/>
        <w:adjustRightInd w:val="0"/>
        <w:spacing w:after="0" w:line="240" w:lineRule="auto"/>
        <w:contextualSpacing/>
        <w:jc w:val="both"/>
        <w:rPr>
          <w:rFonts w:ascii="Times New Roman" w:hAnsi="Times New Roman"/>
          <w:color w:val="000000"/>
          <w:sz w:val="28"/>
          <w:szCs w:val="28"/>
        </w:rPr>
      </w:pPr>
      <w:r w:rsidRPr="00010B60">
        <w:rPr>
          <w:rFonts w:ascii="Times New Roman" w:hAnsi="Times New Roman"/>
          <w:sz w:val="28"/>
          <w:szCs w:val="28"/>
          <w:lang w:eastAsia="en-GB"/>
        </w:rPr>
        <w:t xml:space="preserve">    1. zo</w:t>
      </w:r>
      <w:r w:rsidRPr="00C26094">
        <w:rPr>
          <w:rFonts w:ascii="Times New Roman" w:hAnsi="Times New Roman"/>
          <w:sz w:val="28"/>
          <w:szCs w:val="28"/>
          <w:lang w:eastAsia="en-GB"/>
        </w:rPr>
        <w:t>ne umede, zone riverane, guri ale râurilor</w:t>
      </w:r>
      <w:r w:rsidR="001402B9" w:rsidRPr="00C26094">
        <w:rPr>
          <w:rFonts w:ascii="Times New Roman" w:hAnsi="Times New Roman"/>
          <w:sz w:val="28"/>
          <w:szCs w:val="28"/>
          <w:lang w:eastAsia="en-GB"/>
        </w:rPr>
        <w:t>:</w:t>
      </w:r>
      <w:r w:rsidR="001402B9" w:rsidRPr="00C26094">
        <w:rPr>
          <w:rFonts w:ascii="Times New Roman" w:hAnsi="Times New Roman"/>
          <w:color w:val="000000"/>
          <w:sz w:val="28"/>
          <w:szCs w:val="28"/>
        </w:rPr>
        <w:t xml:space="preserve"> nu se aplică proiectului;</w:t>
      </w:r>
    </w:p>
    <w:p w:rsidR="001402B9" w:rsidRPr="00C26094" w:rsidRDefault="00D81FD5" w:rsidP="00A2326B">
      <w:pPr>
        <w:autoSpaceDE w:val="0"/>
        <w:autoSpaceDN w:val="0"/>
        <w:adjustRightInd w:val="0"/>
        <w:spacing w:after="0" w:line="240" w:lineRule="auto"/>
        <w:contextualSpacing/>
        <w:jc w:val="both"/>
        <w:rPr>
          <w:rFonts w:ascii="Times New Roman" w:hAnsi="Times New Roman"/>
          <w:color w:val="000000"/>
          <w:sz w:val="28"/>
          <w:szCs w:val="28"/>
        </w:rPr>
      </w:pPr>
      <w:r w:rsidRPr="00C26094">
        <w:rPr>
          <w:rFonts w:ascii="Times New Roman" w:hAnsi="Times New Roman"/>
          <w:sz w:val="28"/>
          <w:szCs w:val="28"/>
          <w:lang w:eastAsia="en-GB"/>
        </w:rPr>
        <w:t xml:space="preserve">    2. zone costiere şi mediul marin</w:t>
      </w:r>
      <w:r w:rsidR="001402B9" w:rsidRPr="00C26094">
        <w:rPr>
          <w:rFonts w:ascii="Times New Roman" w:hAnsi="Times New Roman"/>
          <w:sz w:val="28"/>
          <w:szCs w:val="28"/>
          <w:lang w:eastAsia="en-GB"/>
        </w:rPr>
        <w:t>:</w:t>
      </w:r>
      <w:r w:rsidR="001402B9" w:rsidRPr="00C26094">
        <w:rPr>
          <w:rFonts w:ascii="Times New Roman" w:hAnsi="Times New Roman"/>
          <w:color w:val="000000"/>
          <w:sz w:val="28"/>
          <w:szCs w:val="28"/>
        </w:rPr>
        <w:t xml:space="preserve"> nu se aplică proiectului;</w:t>
      </w:r>
    </w:p>
    <w:p w:rsidR="001402B9" w:rsidRPr="00C26094" w:rsidRDefault="00D81FD5" w:rsidP="00A2326B">
      <w:pPr>
        <w:tabs>
          <w:tab w:val="left" w:pos="900"/>
        </w:tabs>
        <w:autoSpaceDE w:val="0"/>
        <w:autoSpaceDN w:val="0"/>
        <w:adjustRightInd w:val="0"/>
        <w:spacing w:after="0" w:line="240" w:lineRule="auto"/>
        <w:contextualSpacing/>
        <w:jc w:val="both"/>
        <w:rPr>
          <w:rFonts w:ascii="Times New Roman" w:hAnsi="Times New Roman"/>
          <w:sz w:val="28"/>
          <w:szCs w:val="28"/>
          <w:lang w:eastAsia="en-GB"/>
        </w:rPr>
      </w:pPr>
      <w:r w:rsidRPr="00C26094">
        <w:rPr>
          <w:rFonts w:ascii="Times New Roman" w:hAnsi="Times New Roman"/>
          <w:sz w:val="28"/>
          <w:szCs w:val="28"/>
          <w:lang w:eastAsia="en-GB"/>
        </w:rPr>
        <w:t xml:space="preserve">    3. zonele montane şi forestiere</w:t>
      </w:r>
      <w:r w:rsidR="001402B9" w:rsidRPr="00C26094">
        <w:rPr>
          <w:rFonts w:ascii="Times New Roman" w:hAnsi="Times New Roman"/>
          <w:sz w:val="28"/>
          <w:szCs w:val="28"/>
          <w:lang w:eastAsia="en-GB"/>
        </w:rPr>
        <w:t>: nu se aplică proiectului;</w:t>
      </w:r>
    </w:p>
    <w:p w:rsidR="001402B9" w:rsidRPr="00C26094" w:rsidRDefault="001402B9" w:rsidP="00A2326B">
      <w:pPr>
        <w:tabs>
          <w:tab w:val="left" w:pos="270"/>
          <w:tab w:val="left" w:pos="810"/>
          <w:tab w:val="left" w:pos="900"/>
          <w:tab w:val="left" w:pos="2070"/>
        </w:tabs>
        <w:autoSpaceDE w:val="0"/>
        <w:autoSpaceDN w:val="0"/>
        <w:adjustRightInd w:val="0"/>
        <w:spacing w:after="0" w:line="240" w:lineRule="auto"/>
        <w:contextualSpacing/>
        <w:jc w:val="both"/>
        <w:rPr>
          <w:rFonts w:ascii="Times New Roman" w:hAnsi="Times New Roman"/>
          <w:sz w:val="28"/>
          <w:szCs w:val="28"/>
          <w:lang w:eastAsia="en-GB"/>
        </w:rPr>
      </w:pPr>
      <w:r w:rsidRPr="00C26094">
        <w:rPr>
          <w:rFonts w:ascii="Times New Roman" w:hAnsi="Times New Roman"/>
          <w:sz w:val="28"/>
          <w:szCs w:val="28"/>
          <w:lang w:eastAsia="en-GB"/>
        </w:rPr>
        <w:lastRenderedPageBreak/>
        <w:tab/>
        <w:t xml:space="preserve">4. </w:t>
      </w:r>
      <w:r w:rsidR="00D81FD5" w:rsidRPr="00C26094">
        <w:rPr>
          <w:rFonts w:ascii="Times New Roman" w:hAnsi="Times New Roman"/>
          <w:sz w:val="28"/>
          <w:szCs w:val="28"/>
          <w:lang w:eastAsia="en-GB"/>
        </w:rPr>
        <w:t>arii naturale protejate de interes naţional, comunitar, internaţional</w:t>
      </w:r>
      <w:r w:rsidRPr="00C26094">
        <w:rPr>
          <w:rFonts w:ascii="Times New Roman" w:hAnsi="Times New Roman"/>
          <w:sz w:val="28"/>
          <w:szCs w:val="28"/>
          <w:lang w:eastAsia="en-GB"/>
        </w:rPr>
        <w:t>: nu se aplică proiectului;</w:t>
      </w:r>
    </w:p>
    <w:p w:rsidR="001402B9" w:rsidRPr="00C26094" w:rsidRDefault="00D81FD5" w:rsidP="00A2326B">
      <w:pPr>
        <w:tabs>
          <w:tab w:val="left" w:pos="810"/>
          <w:tab w:val="left" w:pos="900"/>
        </w:tabs>
        <w:autoSpaceDE w:val="0"/>
        <w:autoSpaceDN w:val="0"/>
        <w:adjustRightInd w:val="0"/>
        <w:spacing w:after="0" w:line="240" w:lineRule="auto"/>
        <w:contextualSpacing/>
        <w:jc w:val="both"/>
        <w:rPr>
          <w:rFonts w:ascii="Times New Roman" w:hAnsi="Times New Roman"/>
          <w:sz w:val="28"/>
          <w:szCs w:val="28"/>
          <w:lang w:eastAsia="en-GB"/>
        </w:rPr>
      </w:pPr>
      <w:r w:rsidRPr="00C26094">
        <w:rPr>
          <w:rFonts w:ascii="Times New Roman" w:hAnsi="Times New Roman"/>
          <w:sz w:val="28"/>
          <w:szCs w:val="28"/>
          <w:lang w:eastAsia="en-GB"/>
        </w:rPr>
        <w:t xml:space="preserve">    5.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1402B9" w:rsidRPr="00C26094">
        <w:rPr>
          <w:rFonts w:ascii="Times New Roman" w:hAnsi="Times New Roman"/>
          <w:sz w:val="28"/>
          <w:szCs w:val="28"/>
          <w:lang w:eastAsia="en-GB"/>
        </w:rPr>
        <w:t>: nu se aplică proiectului;</w:t>
      </w:r>
    </w:p>
    <w:p w:rsidR="008D0CFE" w:rsidRPr="00D90DF2" w:rsidRDefault="00D81FD5" w:rsidP="0094500D">
      <w:pPr>
        <w:tabs>
          <w:tab w:val="left" w:pos="0"/>
        </w:tabs>
        <w:autoSpaceDE w:val="0"/>
        <w:autoSpaceDN w:val="0"/>
        <w:adjustRightInd w:val="0"/>
        <w:spacing w:after="0" w:line="240" w:lineRule="auto"/>
        <w:contextualSpacing/>
        <w:jc w:val="both"/>
        <w:rPr>
          <w:rFonts w:ascii="Times New Roman" w:hAnsi="Times New Roman"/>
          <w:sz w:val="28"/>
          <w:szCs w:val="28"/>
          <w:lang w:eastAsia="en-GB"/>
        </w:rPr>
      </w:pPr>
      <w:r w:rsidRPr="00C26094">
        <w:rPr>
          <w:rFonts w:ascii="Times New Roman" w:hAnsi="Times New Roman"/>
          <w:sz w:val="28"/>
          <w:szCs w:val="28"/>
          <w:lang w:eastAsia="en-GB"/>
        </w:rPr>
        <w:t xml:space="preserve">    6. zonele în care au existat deja cazuri de nerespectare a standardelor de calitate a mediului prevăzute de legislaţia naţională şi la nivelul </w:t>
      </w:r>
      <w:r w:rsidRPr="00D90DF2">
        <w:rPr>
          <w:rFonts w:ascii="Times New Roman" w:hAnsi="Times New Roman"/>
          <w:sz w:val="28"/>
          <w:szCs w:val="28"/>
          <w:lang w:eastAsia="en-GB"/>
        </w:rPr>
        <w:t>Uniunii Europene şi relevante pentru proiect sau în care se consideră că există astfel de cazuri</w:t>
      </w:r>
      <w:r w:rsidR="001402B9" w:rsidRPr="00D90DF2">
        <w:rPr>
          <w:rFonts w:ascii="Times New Roman" w:hAnsi="Times New Roman"/>
          <w:sz w:val="28"/>
          <w:szCs w:val="28"/>
          <w:lang w:eastAsia="en-GB"/>
        </w:rPr>
        <w:t>:</w:t>
      </w:r>
    </w:p>
    <w:p w:rsidR="008D0CFE" w:rsidRPr="00687093" w:rsidRDefault="008D0CFE" w:rsidP="00546917">
      <w:pPr>
        <w:numPr>
          <w:ilvl w:val="0"/>
          <w:numId w:val="17"/>
        </w:numPr>
        <w:spacing w:after="0" w:line="240" w:lineRule="auto"/>
        <w:contextualSpacing/>
        <w:jc w:val="both"/>
        <w:rPr>
          <w:rFonts w:ascii="Times New Roman" w:hAnsi="Times New Roman"/>
          <w:b/>
          <w:i/>
          <w:sz w:val="28"/>
          <w:szCs w:val="28"/>
          <w:lang w:val="nl-NL"/>
        </w:rPr>
      </w:pPr>
      <w:r w:rsidRPr="00D90DF2">
        <w:rPr>
          <w:rFonts w:ascii="Times New Roman" w:hAnsi="Times New Roman"/>
          <w:sz w:val="28"/>
          <w:szCs w:val="28"/>
          <w:lang w:val="nl-NL"/>
        </w:rPr>
        <w:t xml:space="preserve">amplasamentul propus a făcut parte din </w:t>
      </w:r>
      <w:r w:rsidRPr="00D90DF2">
        <w:rPr>
          <w:rFonts w:ascii="Times New Roman" w:hAnsi="Times New Roman"/>
          <w:b/>
          <w:i/>
          <w:sz w:val="28"/>
          <w:szCs w:val="28"/>
          <w:lang w:val="nl-NL"/>
        </w:rPr>
        <w:t>”Ïnventarul național</w:t>
      </w:r>
      <w:r w:rsidRPr="00A2326B">
        <w:rPr>
          <w:rFonts w:ascii="Times New Roman" w:hAnsi="Times New Roman"/>
          <w:b/>
          <w:i/>
          <w:sz w:val="28"/>
          <w:szCs w:val="28"/>
          <w:lang w:val="nl-NL"/>
        </w:rPr>
        <w:t xml:space="preserve"> al siturilor potențial contaminate” – baza de date CoSis – ver. 2, </w:t>
      </w:r>
      <w:r w:rsidRPr="00A2326B">
        <w:rPr>
          <w:rFonts w:ascii="Times New Roman" w:hAnsi="Times New Roman"/>
          <w:sz w:val="28"/>
          <w:szCs w:val="28"/>
          <w:lang w:val="nl-NL"/>
        </w:rPr>
        <w:t xml:space="preserve">conform </w:t>
      </w:r>
      <w:r w:rsidRPr="00A2326B">
        <w:rPr>
          <w:rFonts w:ascii="Times New Roman" w:hAnsi="Times New Roman"/>
          <w:i/>
          <w:sz w:val="28"/>
          <w:szCs w:val="28"/>
          <w:lang w:val="nl-NL"/>
        </w:rPr>
        <w:t>HG nr. 1408/2007 privind modalitățile de investigare și evaluare a poluării solului și subsolului</w:t>
      </w:r>
      <w:r w:rsidRPr="00A2326B">
        <w:rPr>
          <w:rFonts w:ascii="Times New Roman" w:hAnsi="Times New Roman"/>
          <w:sz w:val="28"/>
          <w:szCs w:val="28"/>
          <w:lang w:val="nl-NL"/>
        </w:rPr>
        <w:t xml:space="preserve"> până la data de 02.05.2019 – data de la care a intrat în vigoare </w:t>
      </w:r>
      <w:r w:rsidRPr="00A2326B">
        <w:rPr>
          <w:rFonts w:ascii="Times New Roman" w:hAnsi="Times New Roman"/>
          <w:b/>
          <w:i/>
          <w:sz w:val="28"/>
          <w:szCs w:val="28"/>
          <w:lang w:val="nl-NL"/>
        </w:rPr>
        <w:t xml:space="preserve">Legea nr. 74/2019 </w:t>
      </w:r>
      <w:r w:rsidRPr="00687093">
        <w:rPr>
          <w:rFonts w:ascii="Times New Roman" w:hAnsi="Times New Roman"/>
          <w:b/>
          <w:i/>
          <w:sz w:val="28"/>
          <w:szCs w:val="28"/>
          <w:lang w:val="nl-NL"/>
        </w:rPr>
        <w:t>privind gestionarea siturilor potențial contaminate și a celor contaminate;</w:t>
      </w:r>
    </w:p>
    <w:p w:rsidR="008D0CFE" w:rsidRPr="00687093" w:rsidRDefault="008D0CFE" w:rsidP="00546917">
      <w:pPr>
        <w:numPr>
          <w:ilvl w:val="0"/>
          <w:numId w:val="17"/>
        </w:numPr>
        <w:spacing w:after="0" w:line="240" w:lineRule="auto"/>
        <w:contextualSpacing/>
        <w:jc w:val="both"/>
        <w:rPr>
          <w:rFonts w:ascii="Times New Roman" w:hAnsi="Times New Roman"/>
          <w:b/>
          <w:i/>
          <w:sz w:val="28"/>
          <w:szCs w:val="28"/>
          <w:lang w:val="it-IT"/>
        </w:rPr>
      </w:pPr>
      <w:r w:rsidRPr="00687093">
        <w:rPr>
          <w:rFonts w:ascii="Times New Roman" w:hAnsi="Times New Roman"/>
          <w:b/>
          <w:i/>
          <w:sz w:val="28"/>
          <w:szCs w:val="28"/>
          <w:lang w:val="pt-PT"/>
        </w:rPr>
        <w:t>conform extrasului de C.F.</w:t>
      </w:r>
      <w:r w:rsidRPr="00687093">
        <w:rPr>
          <w:rFonts w:ascii="Times New Roman" w:hAnsi="Times New Roman"/>
          <w:sz w:val="28"/>
          <w:szCs w:val="28"/>
          <w:lang w:val="pt-PT"/>
        </w:rPr>
        <w:t xml:space="preserve"> suprafața propusă - </w:t>
      </w:r>
      <w:r w:rsidRPr="00687093">
        <w:rPr>
          <w:rFonts w:ascii="Times New Roman" w:hAnsi="Times New Roman"/>
          <w:i/>
          <w:sz w:val="28"/>
          <w:szCs w:val="28"/>
          <w:lang w:val="pt-PT"/>
        </w:rPr>
        <w:t>S = 110.131 mp</w:t>
      </w:r>
      <w:r w:rsidRPr="00687093">
        <w:rPr>
          <w:rFonts w:ascii="Times New Roman" w:hAnsi="Times New Roman"/>
          <w:sz w:val="28"/>
          <w:szCs w:val="28"/>
          <w:lang w:val="pt-PT"/>
        </w:rPr>
        <w:t xml:space="preserve"> - prin proiect face parte din </w:t>
      </w:r>
      <w:r w:rsidRPr="00687093">
        <w:rPr>
          <w:rFonts w:ascii="Times New Roman" w:hAnsi="Times New Roman"/>
          <w:b/>
          <w:sz w:val="28"/>
          <w:szCs w:val="28"/>
          <w:lang w:val="pt-PT"/>
        </w:rPr>
        <w:t>PUG-</w:t>
      </w:r>
      <w:r w:rsidRPr="00687093">
        <w:rPr>
          <w:rFonts w:ascii="Times New Roman" w:hAnsi="Times New Roman"/>
          <w:b/>
          <w:sz w:val="28"/>
          <w:szCs w:val="28"/>
          <w:vertAlign w:val="superscript"/>
          <w:lang w:val="pt-PT"/>
        </w:rPr>
        <w:t>ul</w:t>
      </w:r>
      <w:r w:rsidRPr="00687093">
        <w:rPr>
          <w:rFonts w:ascii="Times New Roman" w:hAnsi="Times New Roman"/>
          <w:b/>
          <w:sz w:val="28"/>
          <w:szCs w:val="28"/>
          <w:lang w:val="pt-PT"/>
        </w:rPr>
        <w:t xml:space="preserve"> com. </w:t>
      </w:r>
      <w:r w:rsidRPr="00687093">
        <w:rPr>
          <w:rFonts w:ascii="Times New Roman" w:hAnsi="Times New Roman"/>
          <w:b/>
          <w:sz w:val="28"/>
          <w:szCs w:val="28"/>
          <w:lang w:val="it-IT"/>
        </w:rPr>
        <w:t>Cordun, localitatea Cordun</w:t>
      </w:r>
      <w:r w:rsidRPr="00687093">
        <w:rPr>
          <w:rFonts w:ascii="Times New Roman" w:hAnsi="Times New Roman"/>
          <w:sz w:val="28"/>
          <w:szCs w:val="28"/>
          <w:lang w:val="it-IT"/>
        </w:rPr>
        <w:t xml:space="preserve"> - </w:t>
      </w:r>
      <w:r w:rsidRPr="00687093">
        <w:rPr>
          <w:rFonts w:ascii="Times New Roman" w:hAnsi="Times New Roman"/>
          <w:b/>
          <w:i/>
          <w:sz w:val="28"/>
          <w:szCs w:val="28"/>
          <w:lang w:val="it-IT"/>
        </w:rPr>
        <w:t>UTR 8</w:t>
      </w:r>
      <w:r w:rsidRPr="00687093">
        <w:rPr>
          <w:rFonts w:ascii="Times New Roman" w:hAnsi="Times New Roman"/>
          <w:sz w:val="28"/>
          <w:szCs w:val="28"/>
          <w:lang w:val="it-IT"/>
        </w:rPr>
        <w:t xml:space="preserve"> – zona industrială – </w:t>
      </w:r>
      <w:r w:rsidRPr="00687093">
        <w:rPr>
          <w:rFonts w:ascii="Times New Roman" w:hAnsi="Times New Roman"/>
          <w:i/>
          <w:sz w:val="28"/>
          <w:szCs w:val="28"/>
          <w:lang w:val="it-IT"/>
        </w:rPr>
        <w:t>subzona de unități industriale – intravilan</w:t>
      </w:r>
      <w:r w:rsidRPr="00687093">
        <w:rPr>
          <w:rFonts w:ascii="Times New Roman" w:hAnsi="Times New Roman"/>
          <w:sz w:val="28"/>
          <w:szCs w:val="28"/>
          <w:lang w:val="it-IT"/>
        </w:rPr>
        <w:t xml:space="preserve">, conform </w:t>
      </w:r>
      <w:r w:rsidRPr="00687093">
        <w:rPr>
          <w:rFonts w:ascii="Times New Roman" w:hAnsi="Times New Roman"/>
          <w:b/>
          <w:i/>
          <w:sz w:val="28"/>
          <w:szCs w:val="28"/>
          <w:lang w:val="it-IT"/>
        </w:rPr>
        <w:t>HCL nr. 112/31.10.2013 – C.U. nr. 18/22.01.2020</w:t>
      </w:r>
    </w:p>
    <w:p w:rsidR="008D0CFE" w:rsidRPr="00A2326B" w:rsidRDefault="008D0CFE" w:rsidP="00546917">
      <w:pPr>
        <w:numPr>
          <w:ilvl w:val="0"/>
          <w:numId w:val="17"/>
        </w:numPr>
        <w:spacing w:after="0" w:line="240" w:lineRule="auto"/>
        <w:contextualSpacing/>
        <w:jc w:val="both"/>
        <w:rPr>
          <w:rFonts w:ascii="Times New Roman" w:hAnsi="Times New Roman"/>
          <w:b/>
          <w:i/>
          <w:sz w:val="28"/>
          <w:szCs w:val="28"/>
          <w:lang w:val="it-IT"/>
        </w:rPr>
      </w:pPr>
      <w:r w:rsidRPr="00687093">
        <w:rPr>
          <w:rFonts w:ascii="Times New Roman" w:hAnsi="Times New Roman"/>
          <w:sz w:val="28"/>
          <w:szCs w:val="28"/>
          <w:lang w:val="it-IT"/>
        </w:rPr>
        <w:t xml:space="preserve">solicitarea actuală privind </w:t>
      </w:r>
      <w:r w:rsidRPr="00687093">
        <w:rPr>
          <w:rFonts w:ascii="Times New Roman" w:hAnsi="Times New Roman"/>
          <w:i/>
          <w:sz w:val="28"/>
          <w:szCs w:val="28"/>
          <w:lang w:val="it-IT"/>
        </w:rPr>
        <w:t>lucrările de demolare</w:t>
      </w:r>
      <w:r w:rsidRPr="00A2326B">
        <w:rPr>
          <w:rFonts w:ascii="Times New Roman" w:hAnsi="Times New Roman"/>
          <w:sz w:val="28"/>
          <w:szCs w:val="28"/>
          <w:lang w:val="it-IT"/>
        </w:rPr>
        <w:t xml:space="preserve"> se referă la zona </w:t>
      </w:r>
      <w:r w:rsidRPr="00A2326B">
        <w:rPr>
          <w:rFonts w:ascii="Times New Roman" w:hAnsi="Times New Roman"/>
          <w:b/>
          <w:i/>
          <w:sz w:val="28"/>
          <w:szCs w:val="28"/>
          <w:lang w:val="it-IT"/>
        </w:rPr>
        <w:t>fostei secții Trăgătorie (C</w:t>
      </w:r>
      <w:r w:rsidRPr="00A2326B">
        <w:rPr>
          <w:rFonts w:ascii="Times New Roman" w:hAnsi="Times New Roman"/>
          <w:b/>
          <w:i/>
          <w:sz w:val="28"/>
          <w:szCs w:val="28"/>
          <w:vertAlign w:val="subscript"/>
          <w:lang w:val="it-IT"/>
        </w:rPr>
        <w:t>1</w:t>
      </w:r>
      <w:r w:rsidRPr="00A2326B">
        <w:rPr>
          <w:rFonts w:ascii="Times New Roman" w:hAnsi="Times New Roman"/>
          <w:b/>
          <w:i/>
          <w:sz w:val="28"/>
          <w:szCs w:val="28"/>
          <w:lang w:val="it-IT"/>
        </w:rPr>
        <w:t xml:space="preserve">) și instalațiile/atelierele (C </w:t>
      </w:r>
      <w:r w:rsidRPr="00A2326B">
        <w:rPr>
          <w:rFonts w:ascii="Times New Roman" w:hAnsi="Times New Roman"/>
          <w:b/>
          <w:i/>
          <w:sz w:val="28"/>
          <w:szCs w:val="28"/>
          <w:vertAlign w:val="subscript"/>
          <w:lang w:val="it-IT"/>
        </w:rPr>
        <w:t xml:space="preserve">2 </w:t>
      </w:r>
      <w:r w:rsidRPr="00A2326B">
        <w:rPr>
          <w:rFonts w:ascii="Times New Roman" w:hAnsi="Times New Roman"/>
          <w:b/>
          <w:i/>
          <w:sz w:val="28"/>
          <w:szCs w:val="28"/>
          <w:lang w:val="it-IT"/>
        </w:rPr>
        <w:t xml:space="preserve"> - C </w:t>
      </w:r>
      <w:r w:rsidRPr="00A2326B">
        <w:rPr>
          <w:rFonts w:ascii="Times New Roman" w:hAnsi="Times New Roman"/>
          <w:b/>
          <w:i/>
          <w:sz w:val="28"/>
          <w:szCs w:val="28"/>
          <w:vertAlign w:val="subscript"/>
          <w:lang w:val="it-IT"/>
        </w:rPr>
        <w:t xml:space="preserve">11 </w:t>
      </w:r>
      <w:r w:rsidRPr="00A2326B">
        <w:rPr>
          <w:rFonts w:ascii="Times New Roman" w:hAnsi="Times New Roman"/>
          <w:b/>
          <w:i/>
          <w:sz w:val="28"/>
          <w:szCs w:val="28"/>
          <w:lang w:val="it-IT"/>
        </w:rPr>
        <w:t xml:space="preserve">) </w:t>
      </w:r>
      <w:r w:rsidRPr="00A2326B">
        <w:rPr>
          <w:rFonts w:ascii="Times New Roman" w:hAnsi="Times New Roman"/>
          <w:sz w:val="28"/>
          <w:szCs w:val="28"/>
          <w:lang w:val="it-IT"/>
        </w:rPr>
        <w:t xml:space="preserve">aferente funcționării în perioada de operare </w:t>
      </w:r>
      <w:r w:rsidRPr="00A2326B">
        <w:rPr>
          <w:rFonts w:ascii="Times New Roman" w:hAnsi="Times New Roman"/>
          <w:i/>
          <w:sz w:val="28"/>
          <w:szCs w:val="28"/>
          <w:lang w:val="it-IT"/>
        </w:rPr>
        <w:t>(ex. Hala ajustaj, Laminor Reductor, Hala Stossbank, etc.) -</w:t>
      </w:r>
      <w:r w:rsidRPr="00A2326B">
        <w:rPr>
          <w:rFonts w:ascii="Times New Roman" w:hAnsi="Times New Roman"/>
          <w:sz w:val="28"/>
          <w:szCs w:val="28"/>
          <w:lang w:val="it-IT"/>
        </w:rPr>
        <w:t xml:space="preserve"> secție care a făcut parte  din cadrul fostei platforme metalurgice </w:t>
      </w:r>
      <w:r w:rsidRPr="00A2326B">
        <w:rPr>
          <w:rFonts w:ascii="Times New Roman" w:hAnsi="Times New Roman"/>
          <w:b/>
          <w:i/>
          <w:sz w:val="28"/>
          <w:szCs w:val="28"/>
          <w:lang w:val="it-IT"/>
        </w:rPr>
        <w:t>(Uzina de Țevi Roman);</w:t>
      </w:r>
    </w:p>
    <w:p w:rsidR="008D0CFE" w:rsidRPr="00010B60" w:rsidRDefault="008D0CFE" w:rsidP="00546917">
      <w:pPr>
        <w:numPr>
          <w:ilvl w:val="0"/>
          <w:numId w:val="17"/>
        </w:numPr>
        <w:spacing w:after="0" w:line="240" w:lineRule="auto"/>
        <w:contextualSpacing/>
        <w:jc w:val="both"/>
        <w:rPr>
          <w:rFonts w:ascii="Times New Roman" w:hAnsi="Times New Roman"/>
          <w:b/>
          <w:i/>
          <w:sz w:val="28"/>
          <w:szCs w:val="28"/>
          <w:lang w:val="it-IT"/>
        </w:rPr>
      </w:pPr>
      <w:r w:rsidRPr="00A2326B">
        <w:rPr>
          <w:rFonts w:ascii="Times New Roman" w:hAnsi="Times New Roman"/>
          <w:sz w:val="28"/>
          <w:szCs w:val="28"/>
          <w:lang w:val="it-IT"/>
        </w:rPr>
        <w:t>clădirile și instalațiile propuse pentru demolare (ex. Atelier decapare cu H</w:t>
      </w:r>
      <w:r w:rsidRPr="00A2326B">
        <w:rPr>
          <w:rFonts w:ascii="Times New Roman" w:hAnsi="Times New Roman"/>
          <w:sz w:val="28"/>
          <w:szCs w:val="28"/>
          <w:vertAlign w:val="subscript"/>
          <w:lang w:val="it-IT"/>
        </w:rPr>
        <w:t>2</w:t>
      </w:r>
      <w:r w:rsidRPr="00A2326B">
        <w:rPr>
          <w:rFonts w:ascii="Times New Roman" w:hAnsi="Times New Roman"/>
          <w:sz w:val="28"/>
          <w:szCs w:val="28"/>
          <w:lang w:val="it-IT"/>
        </w:rPr>
        <w:t>SO</w:t>
      </w:r>
      <w:r w:rsidRPr="00A2326B">
        <w:rPr>
          <w:rFonts w:ascii="Times New Roman" w:hAnsi="Times New Roman"/>
          <w:sz w:val="28"/>
          <w:szCs w:val="28"/>
          <w:vertAlign w:val="subscript"/>
          <w:lang w:val="it-IT"/>
        </w:rPr>
        <w:t>4</w:t>
      </w:r>
      <w:r w:rsidRPr="00A2326B">
        <w:rPr>
          <w:rFonts w:ascii="Times New Roman" w:hAnsi="Times New Roman"/>
          <w:sz w:val="28"/>
          <w:szCs w:val="28"/>
          <w:lang w:val="it-IT"/>
        </w:rPr>
        <w:t xml:space="preserve">, Stație neutralizare, Stație de spart emulsii, etc. – unele dintre acestea fiind dezafectate) pot fi contaminate cu substanțe chimice periculoase utilizate în perioada de </w:t>
      </w:r>
      <w:r w:rsidRPr="00010B60">
        <w:rPr>
          <w:rFonts w:ascii="Times New Roman" w:hAnsi="Times New Roman"/>
          <w:sz w:val="28"/>
          <w:szCs w:val="28"/>
          <w:lang w:val="it-IT"/>
        </w:rPr>
        <w:t>operare, care pot conduce/au condus la modificări fizice și chimice ale materialelor din care au fost construite;</w:t>
      </w:r>
    </w:p>
    <w:p w:rsidR="008D0CFE" w:rsidRPr="00010B60" w:rsidRDefault="008D0CFE" w:rsidP="00546917">
      <w:pPr>
        <w:numPr>
          <w:ilvl w:val="0"/>
          <w:numId w:val="17"/>
        </w:numPr>
        <w:spacing w:after="0" w:line="240" w:lineRule="auto"/>
        <w:contextualSpacing/>
        <w:jc w:val="both"/>
        <w:rPr>
          <w:rFonts w:ascii="Times New Roman" w:hAnsi="Times New Roman"/>
          <w:b/>
          <w:i/>
          <w:sz w:val="28"/>
          <w:szCs w:val="28"/>
          <w:lang w:val="it-IT"/>
        </w:rPr>
      </w:pPr>
      <w:r w:rsidRPr="00010B60">
        <w:rPr>
          <w:rFonts w:ascii="Times New Roman" w:hAnsi="Times New Roman"/>
          <w:b/>
          <w:i/>
          <w:sz w:val="28"/>
          <w:szCs w:val="28"/>
          <w:lang w:val="it-IT"/>
        </w:rPr>
        <w:t>lucrările de demolare</w:t>
      </w:r>
      <w:r w:rsidRPr="00010B60">
        <w:rPr>
          <w:rFonts w:ascii="Times New Roman" w:hAnsi="Times New Roman"/>
          <w:sz w:val="28"/>
          <w:szCs w:val="28"/>
          <w:lang w:val="it-IT"/>
        </w:rPr>
        <w:t xml:space="preserve"> a construcțiilor existente pe amplasamentul propus se referă la </w:t>
      </w:r>
      <w:r w:rsidRPr="00010B60">
        <w:rPr>
          <w:rFonts w:ascii="Times New Roman" w:hAnsi="Times New Roman"/>
          <w:b/>
          <w:i/>
          <w:sz w:val="28"/>
          <w:szCs w:val="28"/>
          <w:lang w:val="it-IT"/>
        </w:rPr>
        <w:t>structuri supraterane și structuri subterane (ex. cota -4,96 m bazin neutralizare a apelor acide, cota -5,90 m încăpere preparare lapte de var  și cota -9,50 m rezervor circular);</w:t>
      </w:r>
    </w:p>
    <w:p w:rsidR="008D0CFE" w:rsidRPr="00010B60" w:rsidRDefault="008D0CFE" w:rsidP="00546917">
      <w:pPr>
        <w:numPr>
          <w:ilvl w:val="0"/>
          <w:numId w:val="17"/>
        </w:numPr>
        <w:spacing w:after="0" w:line="240" w:lineRule="auto"/>
        <w:contextualSpacing/>
        <w:jc w:val="both"/>
        <w:rPr>
          <w:rFonts w:ascii="Times New Roman" w:hAnsi="Times New Roman"/>
          <w:i/>
          <w:sz w:val="28"/>
          <w:szCs w:val="28"/>
          <w:lang w:val="it-IT"/>
        </w:rPr>
      </w:pPr>
      <w:r w:rsidRPr="00010B60">
        <w:rPr>
          <w:rFonts w:ascii="Times New Roman" w:hAnsi="Times New Roman"/>
          <w:b/>
          <w:i/>
          <w:sz w:val="28"/>
          <w:szCs w:val="28"/>
          <w:u w:val="single"/>
          <w:lang w:val="it-IT"/>
        </w:rPr>
        <w:t>pe amplasamentului fostei platforme metalurgice</w:t>
      </w:r>
      <w:r w:rsidRPr="00010B60">
        <w:rPr>
          <w:rFonts w:ascii="Times New Roman" w:hAnsi="Times New Roman"/>
          <w:i/>
          <w:sz w:val="28"/>
          <w:szCs w:val="28"/>
          <w:lang w:val="it-IT"/>
        </w:rPr>
        <w:t xml:space="preserve"> au fost executate (în anul 2004 – de către </w:t>
      </w:r>
      <w:r w:rsidRPr="00010B60">
        <w:rPr>
          <w:rFonts w:ascii="Times New Roman" w:hAnsi="Times New Roman"/>
          <w:b/>
          <w:i/>
          <w:sz w:val="28"/>
          <w:szCs w:val="28"/>
          <w:lang w:val="it-IT"/>
        </w:rPr>
        <w:t>ISPIF București</w:t>
      </w:r>
      <w:r w:rsidRPr="00010B60">
        <w:rPr>
          <w:rFonts w:ascii="Times New Roman" w:hAnsi="Times New Roman"/>
          <w:i/>
          <w:sz w:val="28"/>
          <w:szCs w:val="28"/>
          <w:lang w:val="it-IT"/>
        </w:rPr>
        <w:t xml:space="preserve">) un număr </w:t>
      </w:r>
      <w:r w:rsidRPr="00010B60">
        <w:rPr>
          <w:rFonts w:ascii="Times New Roman" w:hAnsi="Times New Roman"/>
          <w:b/>
          <w:i/>
          <w:sz w:val="28"/>
          <w:szCs w:val="28"/>
          <w:u w:val="single"/>
          <w:lang w:val="it-IT"/>
        </w:rPr>
        <w:t xml:space="preserve">de 8 foraje de observație privind calitatea freaticului </w:t>
      </w:r>
      <w:r w:rsidRPr="00010B60">
        <w:rPr>
          <w:rFonts w:ascii="Times New Roman" w:hAnsi="Times New Roman"/>
          <w:i/>
          <w:sz w:val="28"/>
          <w:szCs w:val="28"/>
          <w:lang w:val="it-IT"/>
        </w:rPr>
        <w:t xml:space="preserve"> (</w:t>
      </w:r>
      <w:r w:rsidRPr="00010B60">
        <w:rPr>
          <w:rFonts w:ascii="Times New Roman" w:hAnsi="Times New Roman"/>
          <w:b/>
          <w:i/>
          <w:sz w:val="28"/>
          <w:szCs w:val="28"/>
          <w:u w:val="single"/>
          <w:lang w:val="it-IT"/>
        </w:rPr>
        <w:t>forajulF</w:t>
      </w:r>
      <w:r w:rsidRPr="00010B60">
        <w:rPr>
          <w:rFonts w:ascii="Times New Roman" w:hAnsi="Times New Roman"/>
          <w:b/>
          <w:i/>
          <w:sz w:val="28"/>
          <w:szCs w:val="28"/>
          <w:u w:val="single"/>
          <w:vertAlign w:val="subscript"/>
          <w:lang w:val="it-IT"/>
        </w:rPr>
        <w:t>1</w:t>
      </w:r>
      <w:r w:rsidRPr="00010B60">
        <w:rPr>
          <w:rFonts w:ascii="Times New Roman" w:hAnsi="Times New Roman"/>
          <w:b/>
          <w:i/>
          <w:sz w:val="28"/>
          <w:szCs w:val="28"/>
          <w:u w:val="single"/>
          <w:lang w:val="it-IT"/>
        </w:rPr>
        <w:t xml:space="preserve">- </w:t>
      </w:r>
      <w:r w:rsidRPr="00010B60">
        <w:rPr>
          <w:rFonts w:ascii="Times New Roman" w:hAnsi="Times New Roman"/>
          <w:i/>
          <w:sz w:val="28"/>
          <w:szCs w:val="28"/>
          <w:lang w:val="it-IT"/>
        </w:rPr>
        <w:t xml:space="preserve">fiind amplasat în </w:t>
      </w:r>
      <w:r w:rsidRPr="00010B60">
        <w:rPr>
          <w:rFonts w:ascii="Times New Roman" w:hAnsi="Times New Roman"/>
          <w:b/>
          <w:i/>
          <w:sz w:val="28"/>
          <w:szCs w:val="28"/>
          <w:lang w:val="it-IT"/>
        </w:rPr>
        <w:t xml:space="preserve">zona Atelierului de Decapare din cadrul secției Trăgătorie </w:t>
      </w:r>
      <w:r w:rsidRPr="00010B60">
        <w:rPr>
          <w:rFonts w:ascii="Times New Roman" w:hAnsi="Times New Roman"/>
          <w:sz w:val="28"/>
          <w:szCs w:val="28"/>
          <w:lang w:val="it-IT"/>
        </w:rPr>
        <w:t xml:space="preserve">unde urmează a fi executate lucrările propuse prin proiect, iar conform </w:t>
      </w:r>
      <w:r w:rsidRPr="00010B60">
        <w:rPr>
          <w:rFonts w:ascii="Times New Roman" w:hAnsi="Times New Roman"/>
          <w:i/>
          <w:sz w:val="28"/>
          <w:szCs w:val="28"/>
          <w:lang w:val="it-IT"/>
        </w:rPr>
        <w:t xml:space="preserve">Sudiului ISPIF  București </w:t>
      </w:r>
      <w:r w:rsidRPr="00010B60">
        <w:rPr>
          <w:rFonts w:ascii="Times New Roman" w:hAnsi="Times New Roman"/>
          <w:sz w:val="28"/>
          <w:szCs w:val="28"/>
          <w:lang w:val="it-IT"/>
        </w:rPr>
        <w:t xml:space="preserve">- </w:t>
      </w:r>
      <w:r w:rsidRPr="00010B60">
        <w:rPr>
          <w:rFonts w:ascii="Times New Roman" w:hAnsi="Times New Roman"/>
          <w:i/>
          <w:sz w:val="28"/>
          <w:szCs w:val="28"/>
          <w:lang w:val="it-IT"/>
        </w:rPr>
        <w:t xml:space="preserve">în etapa 2004 - </w:t>
      </w:r>
      <w:r w:rsidRPr="00010B60">
        <w:rPr>
          <w:rFonts w:ascii="Times New Roman" w:hAnsi="Times New Roman"/>
          <w:i/>
          <w:sz w:val="28"/>
          <w:szCs w:val="28"/>
          <w:lang w:val="it-IT"/>
        </w:rPr>
        <w:lastRenderedPageBreak/>
        <w:t>apa freatică era poluată cu substanțe organice (KMnO</w:t>
      </w:r>
      <w:r w:rsidRPr="00010B60">
        <w:rPr>
          <w:rFonts w:ascii="Times New Roman" w:hAnsi="Times New Roman"/>
          <w:i/>
          <w:sz w:val="28"/>
          <w:szCs w:val="28"/>
          <w:vertAlign w:val="subscript"/>
          <w:lang w:val="it-IT"/>
        </w:rPr>
        <w:t>4)</w:t>
      </w:r>
      <w:r w:rsidRPr="00010B60">
        <w:rPr>
          <w:rFonts w:ascii="Times New Roman" w:hAnsi="Times New Roman"/>
          <w:i/>
          <w:sz w:val="28"/>
          <w:szCs w:val="28"/>
          <w:lang w:val="it-IT"/>
        </w:rPr>
        <w:t>, amoniu (NH</w:t>
      </w:r>
      <w:r w:rsidRPr="00010B60">
        <w:rPr>
          <w:rFonts w:ascii="Times New Roman" w:hAnsi="Times New Roman"/>
          <w:i/>
          <w:sz w:val="28"/>
          <w:szCs w:val="28"/>
          <w:vertAlign w:val="subscript"/>
          <w:lang w:val="it-IT"/>
        </w:rPr>
        <w:t>4</w:t>
      </w:r>
      <w:r w:rsidRPr="00010B60">
        <w:rPr>
          <w:rFonts w:ascii="Times New Roman" w:hAnsi="Times New Roman"/>
          <w:i/>
          <w:sz w:val="28"/>
          <w:szCs w:val="28"/>
          <w:vertAlign w:val="superscript"/>
          <w:lang w:val="it-IT"/>
        </w:rPr>
        <w:t>+</w:t>
      </w:r>
      <w:r w:rsidRPr="00010B60">
        <w:rPr>
          <w:rFonts w:ascii="Times New Roman" w:hAnsi="Times New Roman"/>
          <w:i/>
          <w:sz w:val="28"/>
          <w:szCs w:val="28"/>
          <w:lang w:val="it-IT"/>
        </w:rPr>
        <w:t>), fier (Fe</w:t>
      </w:r>
      <w:r w:rsidRPr="00010B60">
        <w:rPr>
          <w:rFonts w:ascii="Times New Roman" w:hAnsi="Times New Roman"/>
          <w:i/>
          <w:sz w:val="28"/>
          <w:szCs w:val="28"/>
          <w:vertAlign w:val="superscript"/>
          <w:lang w:val="it-IT"/>
        </w:rPr>
        <w:t>2+</w:t>
      </w:r>
      <w:r w:rsidRPr="00010B60">
        <w:rPr>
          <w:rFonts w:ascii="Times New Roman" w:hAnsi="Times New Roman"/>
          <w:i/>
          <w:sz w:val="28"/>
          <w:szCs w:val="28"/>
          <w:lang w:val="it-IT"/>
        </w:rPr>
        <w:t>) și substanțe extractibile în eter de petrol);</w:t>
      </w:r>
      <w:r w:rsidR="00111287" w:rsidRPr="00010B60">
        <w:rPr>
          <w:rFonts w:ascii="Times New Roman" w:hAnsi="Times New Roman"/>
          <w:i/>
          <w:sz w:val="28"/>
          <w:szCs w:val="28"/>
          <w:lang w:val="it-IT"/>
        </w:rPr>
        <w:t>forajul F4-fiind amplasat în zona GAIR-în etapa 2004-apa freatică era  poluată cu substanțe organice KMnO</w:t>
      </w:r>
      <w:r w:rsidR="00111287" w:rsidRPr="00010B60">
        <w:rPr>
          <w:rFonts w:ascii="Times New Roman" w:hAnsi="Times New Roman"/>
          <w:i/>
          <w:sz w:val="28"/>
          <w:szCs w:val="28"/>
          <w:vertAlign w:val="subscript"/>
          <w:lang w:val="it-IT"/>
        </w:rPr>
        <w:t>4)</w:t>
      </w:r>
      <w:r w:rsidR="00111287" w:rsidRPr="00010B60">
        <w:rPr>
          <w:rFonts w:ascii="Times New Roman" w:hAnsi="Times New Roman"/>
          <w:i/>
          <w:sz w:val="28"/>
          <w:szCs w:val="28"/>
          <w:lang w:val="it-IT"/>
        </w:rPr>
        <w:t>, amoniu (NH</w:t>
      </w:r>
      <w:r w:rsidR="00111287" w:rsidRPr="00010B60">
        <w:rPr>
          <w:rFonts w:ascii="Times New Roman" w:hAnsi="Times New Roman"/>
          <w:i/>
          <w:sz w:val="28"/>
          <w:szCs w:val="28"/>
          <w:vertAlign w:val="subscript"/>
          <w:lang w:val="it-IT"/>
        </w:rPr>
        <w:t>4</w:t>
      </w:r>
      <w:r w:rsidR="00111287" w:rsidRPr="00010B60">
        <w:rPr>
          <w:rFonts w:ascii="Times New Roman" w:hAnsi="Times New Roman"/>
          <w:i/>
          <w:sz w:val="28"/>
          <w:szCs w:val="28"/>
          <w:vertAlign w:val="superscript"/>
          <w:lang w:val="it-IT"/>
        </w:rPr>
        <w:t>+</w:t>
      </w:r>
      <w:r w:rsidR="00111287" w:rsidRPr="00010B60">
        <w:rPr>
          <w:rFonts w:ascii="Times New Roman" w:hAnsi="Times New Roman"/>
          <w:i/>
          <w:sz w:val="28"/>
          <w:szCs w:val="28"/>
          <w:lang w:val="it-IT"/>
        </w:rPr>
        <w:t>), fier (Fe</w:t>
      </w:r>
      <w:r w:rsidR="00111287" w:rsidRPr="00010B60">
        <w:rPr>
          <w:rFonts w:ascii="Times New Roman" w:hAnsi="Times New Roman"/>
          <w:i/>
          <w:sz w:val="28"/>
          <w:szCs w:val="28"/>
          <w:vertAlign w:val="superscript"/>
          <w:lang w:val="it-IT"/>
        </w:rPr>
        <w:t>2+</w:t>
      </w:r>
      <w:r w:rsidR="00111287" w:rsidRPr="00010B60">
        <w:rPr>
          <w:rFonts w:ascii="Times New Roman" w:hAnsi="Times New Roman"/>
          <w:i/>
          <w:sz w:val="28"/>
          <w:szCs w:val="28"/>
          <w:lang w:val="it-IT"/>
        </w:rPr>
        <w:t xml:space="preserve">), MANGAN (Mn) și </w:t>
      </w:r>
      <w:r w:rsidR="00010B60" w:rsidRPr="00010B60">
        <w:rPr>
          <w:rFonts w:ascii="Times New Roman" w:hAnsi="Times New Roman"/>
          <w:i/>
          <w:sz w:val="28"/>
          <w:szCs w:val="28"/>
          <w:lang w:val="it-IT"/>
        </w:rPr>
        <w:t>azotați (NO</w:t>
      </w:r>
      <w:r w:rsidR="00010B60" w:rsidRPr="00010B60">
        <w:rPr>
          <w:rFonts w:ascii="Times New Roman" w:hAnsi="Times New Roman"/>
          <w:i/>
          <w:sz w:val="28"/>
          <w:szCs w:val="28"/>
          <w:vertAlign w:val="subscript"/>
          <w:lang w:val="it-IT"/>
        </w:rPr>
        <w:t>3</w:t>
      </w:r>
      <w:r w:rsidR="00010B60" w:rsidRPr="00010B60">
        <w:rPr>
          <w:rFonts w:ascii="Times New Roman" w:hAnsi="Times New Roman"/>
          <w:i/>
          <w:sz w:val="28"/>
          <w:szCs w:val="28"/>
          <w:vertAlign w:val="superscript"/>
          <w:lang w:val="it-IT"/>
        </w:rPr>
        <w:t>-</w:t>
      </w:r>
      <w:r w:rsidR="00010B60" w:rsidRPr="00010B60">
        <w:rPr>
          <w:rFonts w:ascii="Times New Roman" w:hAnsi="Times New Roman"/>
          <w:i/>
          <w:sz w:val="28"/>
          <w:szCs w:val="28"/>
          <w:lang w:val="it-IT"/>
        </w:rPr>
        <w:t>)</w:t>
      </w:r>
    </w:p>
    <w:p w:rsidR="008D0CFE" w:rsidRPr="00A2326B" w:rsidRDefault="008D0CFE" w:rsidP="00546917">
      <w:pPr>
        <w:numPr>
          <w:ilvl w:val="0"/>
          <w:numId w:val="17"/>
        </w:numPr>
        <w:spacing w:after="0" w:line="240" w:lineRule="auto"/>
        <w:contextualSpacing/>
        <w:jc w:val="both"/>
        <w:rPr>
          <w:rFonts w:ascii="Times New Roman" w:hAnsi="Times New Roman"/>
          <w:b/>
          <w:i/>
          <w:sz w:val="28"/>
          <w:szCs w:val="28"/>
          <w:lang w:val="it-IT"/>
        </w:rPr>
      </w:pPr>
      <w:r w:rsidRPr="00010B60">
        <w:rPr>
          <w:rFonts w:ascii="Times New Roman" w:hAnsi="Times New Roman"/>
          <w:i/>
          <w:sz w:val="28"/>
          <w:szCs w:val="28"/>
          <w:lang w:val="it-IT"/>
        </w:rPr>
        <w:t xml:space="preserve">luand în considerare activitățile anterioare desfășurate pe amplasament de către SC Arcelor Mittal SA Roman-Cordun </w:t>
      </w:r>
      <w:r w:rsidRPr="00010B60">
        <w:rPr>
          <w:rFonts w:ascii="Times New Roman" w:hAnsi="Times New Roman"/>
          <w:b/>
          <w:i/>
          <w:sz w:val="28"/>
          <w:szCs w:val="28"/>
          <w:u w:val="single"/>
          <w:lang w:val="it-IT"/>
        </w:rPr>
        <w:t>terenul aferent proiectului de demolare intră sub incidența Legii nr. 74/03.05.2019 privind gestionarea siturilor potențial contaminate/contaminate</w:t>
      </w:r>
      <w:r w:rsidRPr="00010B60">
        <w:rPr>
          <w:rFonts w:ascii="Times New Roman" w:hAnsi="Times New Roman"/>
          <w:sz w:val="28"/>
          <w:szCs w:val="28"/>
          <w:lang w:val="it-IT"/>
        </w:rPr>
        <w:t xml:space="preserve"> – anexa 1, pct.a – activități prevăzute în anexa 1 la Legea nr. 278/2013 privind emisiile</w:t>
      </w:r>
      <w:r w:rsidRPr="00A2326B">
        <w:rPr>
          <w:rFonts w:ascii="Times New Roman" w:hAnsi="Times New Roman"/>
          <w:sz w:val="28"/>
          <w:szCs w:val="28"/>
          <w:lang w:val="it-IT"/>
        </w:rPr>
        <w:t xml:space="preserve"> industriale, cu modificările și completările ulterioare; zona în care urmează a fi implementat </w:t>
      </w:r>
      <w:r w:rsidRPr="00A2326B">
        <w:rPr>
          <w:rFonts w:ascii="Times New Roman" w:hAnsi="Times New Roman"/>
          <w:b/>
          <w:i/>
          <w:sz w:val="28"/>
          <w:szCs w:val="28"/>
          <w:u w:val="single"/>
          <w:lang w:val="it-IT"/>
        </w:rPr>
        <w:t xml:space="preserve">proiectul se identifică ca o zonă în care s-au desfășurat – în trecut – activități cu potențial de contaminare a solului </w:t>
      </w:r>
      <w:r w:rsidRPr="00A2326B">
        <w:rPr>
          <w:rFonts w:ascii="Times New Roman" w:hAnsi="Times New Roman"/>
          <w:b/>
          <w:i/>
          <w:sz w:val="28"/>
          <w:szCs w:val="28"/>
          <w:lang w:val="it-IT"/>
        </w:rPr>
        <w:t>/</w:t>
      </w:r>
      <w:r w:rsidRPr="00A2326B">
        <w:rPr>
          <w:rFonts w:ascii="Times New Roman" w:hAnsi="Times New Roman"/>
          <w:b/>
          <w:i/>
          <w:sz w:val="28"/>
          <w:szCs w:val="28"/>
          <w:u w:val="single"/>
          <w:lang w:val="it-IT"/>
        </w:rPr>
        <w:t>subsolului;</w:t>
      </w:r>
    </w:p>
    <w:p w:rsidR="008D0CFE" w:rsidRPr="00477161" w:rsidRDefault="008D0CFE" w:rsidP="00A2326B">
      <w:pPr>
        <w:tabs>
          <w:tab w:val="left" w:pos="810"/>
          <w:tab w:val="left" w:pos="900"/>
        </w:tabs>
        <w:autoSpaceDE w:val="0"/>
        <w:autoSpaceDN w:val="0"/>
        <w:adjustRightInd w:val="0"/>
        <w:spacing w:after="0" w:line="240" w:lineRule="auto"/>
        <w:contextualSpacing/>
        <w:jc w:val="both"/>
        <w:rPr>
          <w:rFonts w:ascii="Times New Roman" w:hAnsi="Times New Roman"/>
          <w:sz w:val="28"/>
          <w:szCs w:val="28"/>
          <w:lang w:eastAsia="en-GB"/>
        </w:rPr>
      </w:pPr>
    </w:p>
    <w:p w:rsidR="001402B9" w:rsidRPr="00477161" w:rsidRDefault="00D81FD5" w:rsidP="00A2326B">
      <w:pPr>
        <w:tabs>
          <w:tab w:val="left" w:pos="810"/>
          <w:tab w:val="left" w:pos="900"/>
        </w:tabs>
        <w:autoSpaceDE w:val="0"/>
        <w:autoSpaceDN w:val="0"/>
        <w:adjustRightInd w:val="0"/>
        <w:spacing w:after="0" w:line="240" w:lineRule="auto"/>
        <w:contextualSpacing/>
        <w:jc w:val="both"/>
        <w:rPr>
          <w:rFonts w:ascii="Times New Roman" w:hAnsi="Times New Roman"/>
          <w:sz w:val="28"/>
          <w:szCs w:val="28"/>
          <w:lang w:eastAsia="en-GB"/>
        </w:rPr>
      </w:pPr>
      <w:r w:rsidRPr="00477161">
        <w:rPr>
          <w:rFonts w:ascii="Times New Roman" w:hAnsi="Times New Roman"/>
          <w:sz w:val="28"/>
          <w:szCs w:val="28"/>
          <w:lang w:eastAsia="en-GB"/>
        </w:rPr>
        <w:t xml:space="preserve">    </w:t>
      </w:r>
      <w:r w:rsidR="00010B60">
        <w:rPr>
          <w:rFonts w:ascii="Times New Roman" w:hAnsi="Times New Roman"/>
          <w:sz w:val="28"/>
          <w:szCs w:val="28"/>
          <w:lang w:eastAsia="en-GB"/>
        </w:rPr>
        <w:t xml:space="preserve"> </w:t>
      </w:r>
      <w:r w:rsidRPr="00477161">
        <w:rPr>
          <w:rFonts w:ascii="Times New Roman" w:hAnsi="Times New Roman"/>
          <w:sz w:val="28"/>
          <w:szCs w:val="28"/>
          <w:lang w:eastAsia="en-GB"/>
        </w:rPr>
        <w:t>7. zonele cu o densitate mare a populaţiei</w:t>
      </w:r>
      <w:r w:rsidR="001402B9" w:rsidRPr="00477161">
        <w:rPr>
          <w:rFonts w:ascii="Times New Roman" w:hAnsi="Times New Roman"/>
          <w:sz w:val="28"/>
          <w:szCs w:val="28"/>
          <w:lang w:eastAsia="en-GB"/>
        </w:rPr>
        <w:t>: nu este cazul;</w:t>
      </w:r>
    </w:p>
    <w:p w:rsidR="001402B9" w:rsidRPr="00477161" w:rsidRDefault="00D81FD5" w:rsidP="00A2326B">
      <w:pPr>
        <w:tabs>
          <w:tab w:val="left" w:pos="180"/>
        </w:tabs>
        <w:autoSpaceDE w:val="0"/>
        <w:autoSpaceDN w:val="0"/>
        <w:adjustRightInd w:val="0"/>
        <w:spacing w:after="0" w:line="240" w:lineRule="auto"/>
        <w:contextualSpacing/>
        <w:jc w:val="both"/>
        <w:rPr>
          <w:rFonts w:ascii="Times New Roman" w:hAnsi="Times New Roman"/>
          <w:sz w:val="28"/>
          <w:szCs w:val="28"/>
          <w:lang w:eastAsia="en-GB"/>
        </w:rPr>
      </w:pPr>
      <w:r w:rsidRPr="00477161">
        <w:rPr>
          <w:rFonts w:ascii="Times New Roman" w:hAnsi="Times New Roman"/>
          <w:sz w:val="28"/>
          <w:szCs w:val="28"/>
          <w:lang w:eastAsia="en-GB"/>
        </w:rPr>
        <w:t xml:space="preserve">  </w:t>
      </w:r>
      <w:r w:rsidR="00010B60">
        <w:rPr>
          <w:rFonts w:ascii="Times New Roman" w:hAnsi="Times New Roman"/>
          <w:sz w:val="28"/>
          <w:szCs w:val="28"/>
          <w:lang w:eastAsia="en-GB"/>
        </w:rPr>
        <w:t xml:space="preserve"> </w:t>
      </w:r>
      <w:r w:rsidRPr="00477161">
        <w:rPr>
          <w:rFonts w:ascii="Times New Roman" w:hAnsi="Times New Roman"/>
          <w:sz w:val="28"/>
          <w:szCs w:val="28"/>
          <w:lang w:eastAsia="en-GB"/>
        </w:rPr>
        <w:t xml:space="preserve">  8. peisaje şi situri importante din punct de vedere istoric, cultural sau arheologic</w:t>
      </w:r>
      <w:r w:rsidR="001402B9" w:rsidRPr="00477161">
        <w:rPr>
          <w:rFonts w:ascii="Times New Roman" w:hAnsi="Times New Roman"/>
          <w:sz w:val="28"/>
          <w:szCs w:val="28"/>
          <w:lang w:eastAsia="en-GB"/>
        </w:rPr>
        <w:t xml:space="preserve">: </w:t>
      </w:r>
      <w:r w:rsidR="00010B60">
        <w:rPr>
          <w:rFonts w:ascii="Times New Roman" w:hAnsi="Times New Roman"/>
          <w:sz w:val="28"/>
          <w:szCs w:val="28"/>
          <w:lang w:eastAsia="en-GB"/>
        </w:rPr>
        <w:t xml:space="preserve">  N</w:t>
      </w:r>
      <w:r w:rsidR="00477161">
        <w:rPr>
          <w:rFonts w:ascii="Times New Roman" w:hAnsi="Times New Roman"/>
          <w:sz w:val="28"/>
          <w:szCs w:val="28"/>
          <w:lang w:eastAsia="en-GB"/>
        </w:rPr>
        <w:t>u este cazul.</w:t>
      </w:r>
    </w:p>
    <w:p w:rsidR="00D81FD5" w:rsidRPr="00477161" w:rsidRDefault="00D81FD5" w:rsidP="00A2326B">
      <w:pPr>
        <w:autoSpaceDE w:val="0"/>
        <w:autoSpaceDN w:val="0"/>
        <w:adjustRightInd w:val="0"/>
        <w:spacing w:after="0" w:line="240" w:lineRule="auto"/>
        <w:contextualSpacing/>
        <w:rPr>
          <w:rFonts w:ascii="Times New Roman" w:hAnsi="Times New Roman"/>
          <w:sz w:val="28"/>
          <w:szCs w:val="28"/>
          <w:lang w:eastAsia="en-GB"/>
        </w:rPr>
      </w:pPr>
    </w:p>
    <w:p w:rsidR="00833CB2" w:rsidRPr="00477161" w:rsidRDefault="00833CB2" w:rsidP="00A2326B">
      <w:pPr>
        <w:autoSpaceDE w:val="0"/>
        <w:autoSpaceDN w:val="0"/>
        <w:adjustRightInd w:val="0"/>
        <w:spacing w:after="0" w:line="240" w:lineRule="auto"/>
        <w:contextualSpacing/>
        <w:rPr>
          <w:rFonts w:ascii="Times New Roman" w:hAnsi="Times New Roman"/>
          <w:b/>
          <w:sz w:val="28"/>
          <w:szCs w:val="28"/>
          <w:lang w:eastAsia="en-GB"/>
        </w:rPr>
      </w:pPr>
      <w:r w:rsidRPr="00477161">
        <w:rPr>
          <w:rFonts w:ascii="Times New Roman" w:hAnsi="Times New Roman"/>
          <w:b/>
          <w:sz w:val="28"/>
          <w:szCs w:val="28"/>
          <w:lang w:eastAsia="en-GB"/>
        </w:rPr>
        <w:t>3. Tipurile şi caracteristicile impactului potenţial</w:t>
      </w:r>
    </w:p>
    <w:p w:rsidR="00DC2681" w:rsidRPr="00477161" w:rsidRDefault="00833CB2" w:rsidP="00A2326B">
      <w:pPr>
        <w:spacing w:after="0" w:line="240" w:lineRule="auto"/>
        <w:contextualSpacing/>
        <w:jc w:val="both"/>
        <w:rPr>
          <w:rFonts w:ascii="Times New Roman" w:hAnsi="Times New Roman"/>
          <w:color w:val="000000"/>
          <w:sz w:val="28"/>
          <w:szCs w:val="28"/>
        </w:rPr>
      </w:pPr>
      <w:r w:rsidRPr="00477161">
        <w:rPr>
          <w:rFonts w:ascii="Times New Roman" w:hAnsi="Times New Roman"/>
          <w:b/>
          <w:sz w:val="28"/>
          <w:szCs w:val="28"/>
          <w:lang w:eastAsia="en-GB"/>
        </w:rPr>
        <w:t>a) importanţa şi extinderea spaţială a impactului - de exemplu, zona geografică şi dimensiunea populaţiei care poate fi afectată:</w:t>
      </w:r>
    </w:p>
    <w:p w:rsidR="00DC2681" w:rsidRPr="00477161" w:rsidRDefault="00DC2681" w:rsidP="00A2326B">
      <w:pPr>
        <w:spacing w:after="0" w:line="240" w:lineRule="auto"/>
        <w:contextualSpacing/>
        <w:jc w:val="both"/>
        <w:rPr>
          <w:rFonts w:ascii="Times New Roman" w:hAnsi="Times New Roman"/>
          <w:color w:val="000000"/>
          <w:sz w:val="28"/>
          <w:szCs w:val="28"/>
        </w:rPr>
      </w:pPr>
      <w:r w:rsidRPr="00477161">
        <w:rPr>
          <w:rFonts w:ascii="Times New Roman" w:hAnsi="Times New Roman"/>
          <w:color w:val="000000"/>
          <w:sz w:val="28"/>
          <w:szCs w:val="28"/>
        </w:rPr>
        <w:t>-realizarea proiectului presupune executarea de lucrări de demolare de amploare relativ mare, într-un spațiu care nu este înconjurat de obiective protejate (lo</w:t>
      </w:r>
      <w:r w:rsidR="00477161" w:rsidRPr="00477161">
        <w:rPr>
          <w:rFonts w:ascii="Times New Roman" w:hAnsi="Times New Roman"/>
          <w:color w:val="000000"/>
          <w:sz w:val="28"/>
          <w:szCs w:val="28"/>
        </w:rPr>
        <w:t>cuințe);</w:t>
      </w:r>
    </w:p>
    <w:p w:rsidR="00833CB2" w:rsidRPr="00477161" w:rsidRDefault="00DC2681" w:rsidP="00A2326B">
      <w:pPr>
        <w:spacing w:line="240" w:lineRule="auto"/>
        <w:contextualSpacing/>
        <w:jc w:val="both"/>
        <w:rPr>
          <w:rFonts w:ascii="Times New Roman" w:hAnsi="Times New Roman"/>
          <w:color w:val="000000"/>
          <w:sz w:val="28"/>
          <w:szCs w:val="28"/>
        </w:rPr>
      </w:pPr>
      <w:r w:rsidRPr="00477161">
        <w:rPr>
          <w:rFonts w:ascii="Times New Roman" w:hAnsi="Times New Roman"/>
          <w:color w:val="000000"/>
          <w:sz w:val="28"/>
          <w:szCs w:val="28"/>
        </w:rPr>
        <w:t xml:space="preserve">-pe perioada realizării </w:t>
      </w:r>
      <w:r w:rsidR="0085222E" w:rsidRPr="00477161">
        <w:rPr>
          <w:rFonts w:ascii="Times New Roman" w:hAnsi="Times New Roman"/>
          <w:color w:val="000000"/>
          <w:sz w:val="28"/>
          <w:szCs w:val="28"/>
        </w:rPr>
        <w:t>proiect</w:t>
      </w:r>
      <w:r w:rsidRPr="00477161">
        <w:rPr>
          <w:rFonts w:ascii="Times New Roman" w:hAnsi="Times New Roman"/>
          <w:color w:val="000000"/>
          <w:sz w:val="28"/>
          <w:szCs w:val="28"/>
        </w:rPr>
        <w:t>ului,</w:t>
      </w:r>
      <w:r w:rsidR="0085222E" w:rsidRPr="00477161">
        <w:rPr>
          <w:rFonts w:ascii="Times New Roman" w:hAnsi="Times New Roman"/>
          <w:color w:val="000000"/>
          <w:sz w:val="28"/>
          <w:szCs w:val="28"/>
        </w:rPr>
        <w:t xml:space="preserve"> impactul va fi local, limitâdu-se în </w:t>
      </w:r>
      <w:r w:rsidR="000E4DCE" w:rsidRPr="00477161">
        <w:rPr>
          <w:rFonts w:ascii="Times New Roman" w:hAnsi="Times New Roman"/>
          <w:color w:val="000000"/>
          <w:sz w:val="28"/>
          <w:szCs w:val="28"/>
        </w:rPr>
        <w:t xml:space="preserve">cea mai </w:t>
      </w:r>
      <w:r w:rsidR="0085222E" w:rsidRPr="00477161">
        <w:rPr>
          <w:rFonts w:ascii="Times New Roman" w:hAnsi="Times New Roman"/>
          <w:color w:val="000000"/>
          <w:sz w:val="28"/>
          <w:szCs w:val="28"/>
        </w:rPr>
        <w:t>mare parte la zona de realizare a lucrărilor</w:t>
      </w:r>
      <w:r w:rsidR="00833CB2" w:rsidRPr="00477161">
        <w:rPr>
          <w:rFonts w:ascii="Times New Roman" w:hAnsi="Times New Roman"/>
          <w:color w:val="000000"/>
          <w:sz w:val="28"/>
          <w:szCs w:val="28"/>
        </w:rPr>
        <w:t>; în co</w:t>
      </w:r>
      <w:r w:rsidR="00245698" w:rsidRPr="00477161">
        <w:rPr>
          <w:rFonts w:ascii="Times New Roman" w:hAnsi="Times New Roman"/>
          <w:color w:val="000000"/>
          <w:sz w:val="28"/>
          <w:szCs w:val="28"/>
        </w:rPr>
        <w:t>n</w:t>
      </w:r>
      <w:r w:rsidR="00833CB2" w:rsidRPr="00477161">
        <w:rPr>
          <w:rFonts w:ascii="Times New Roman" w:hAnsi="Times New Roman"/>
          <w:color w:val="000000"/>
          <w:sz w:val="28"/>
          <w:szCs w:val="28"/>
        </w:rPr>
        <w:t xml:space="preserve">dițiile respectării condițiilor impuse prin avizele eliberate și  a legislației în vigoare,  nu există riscul extinderii impactului în afara zonei de </w:t>
      </w:r>
      <w:r w:rsidR="008650DD" w:rsidRPr="00477161">
        <w:rPr>
          <w:rFonts w:ascii="Times New Roman" w:hAnsi="Times New Roman"/>
          <w:color w:val="000000"/>
          <w:sz w:val="28"/>
          <w:szCs w:val="28"/>
        </w:rPr>
        <w:t>realizare</w:t>
      </w:r>
      <w:r w:rsidR="00833CB2" w:rsidRPr="00477161">
        <w:rPr>
          <w:rFonts w:ascii="Times New Roman" w:hAnsi="Times New Roman"/>
          <w:color w:val="000000"/>
          <w:sz w:val="28"/>
          <w:szCs w:val="28"/>
        </w:rPr>
        <w:t xml:space="preserve"> a lucrărilor propuse.</w:t>
      </w:r>
    </w:p>
    <w:p w:rsidR="000E4DCE" w:rsidRPr="00477161" w:rsidRDefault="00833CB2" w:rsidP="00A2326B">
      <w:pPr>
        <w:spacing w:line="240" w:lineRule="auto"/>
        <w:contextualSpacing/>
        <w:rPr>
          <w:rFonts w:ascii="Times New Roman" w:hAnsi="Times New Roman"/>
          <w:b/>
          <w:sz w:val="28"/>
          <w:szCs w:val="28"/>
          <w:lang w:eastAsia="en-GB"/>
        </w:rPr>
      </w:pPr>
      <w:r w:rsidRPr="00477161">
        <w:rPr>
          <w:rFonts w:ascii="Times New Roman" w:hAnsi="Times New Roman"/>
          <w:b/>
          <w:sz w:val="28"/>
          <w:szCs w:val="28"/>
          <w:lang w:eastAsia="en-GB"/>
        </w:rPr>
        <w:t>b) natura impactului:</w:t>
      </w:r>
    </w:p>
    <w:p w:rsidR="000E4DCE" w:rsidRPr="00477161" w:rsidRDefault="000E4DCE" w:rsidP="00477161">
      <w:pPr>
        <w:spacing w:line="240" w:lineRule="auto"/>
        <w:contextualSpacing/>
        <w:jc w:val="both"/>
        <w:rPr>
          <w:rFonts w:ascii="Times New Roman" w:hAnsi="Times New Roman"/>
          <w:color w:val="000000"/>
          <w:sz w:val="28"/>
          <w:szCs w:val="28"/>
        </w:rPr>
      </w:pPr>
      <w:r w:rsidRPr="00477161">
        <w:rPr>
          <w:rFonts w:ascii="Times New Roman" w:hAnsi="Times New Roman"/>
          <w:b/>
          <w:sz w:val="28"/>
          <w:szCs w:val="28"/>
          <w:lang w:eastAsia="en-GB"/>
        </w:rPr>
        <w:t>-</w:t>
      </w:r>
      <w:r w:rsidR="00477161" w:rsidRPr="00477161">
        <w:rPr>
          <w:rFonts w:ascii="Times New Roman" w:hAnsi="Times New Roman"/>
          <w:sz w:val="28"/>
          <w:szCs w:val="28"/>
          <w:lang w:eastAsia="en-GB"/>
        </w:rPr>
        <w:t xml:space="preserve">va consta </w:t>
      </w:r>
      <w:r w:rsidR="00DC2681" w:rsidRPr="00477161">
        <w:rPr>
          <w:rFonts w:ascii="Times New Roman" w:hAnsi="Times New Roman"/>
          <w:sz w:val="28"/>
          <w:szCs w:val="28"/>
          <w:lang w:eastAsia="en-GB"/>
        </w:rPr>
        <w:t>în principal</w:t>
      </w:r>
      <w:r w:rsidR="00477161">
        <w:rPr>
          <w:rFonts w:ascii="Times New Roman" w:hAnsi="Times New Roman"/>
          <w:color w:val="000000"/>
          <w:sz w:val="28"/>
          <w:szCs w:val="28"/>
        </w:rPr>
        <w:t xml:space="preserve">în </w:t>
      </w:r>
      <w:r w:rsidR="00833CB2" w:rsidRPr="00477161">
        <w:rPr>
          <w:rFonts w:ascii="Times New Roman" w:hAnsi="Times New Roman"/>
          <w:color w:val="000000"/>
          <w:sz w:val="28"/>
          <w:szCs w:val="28"/>
        </w:rPr>
        <w:t>zgomot</w:t>
      </w:r>
      <w:r w:rsidR="00DC2681" w:rsidRPr="00477161">
        <w:rPr>
          <w:rFonts w:ascii="Times New Roman" w:hAnsi="Times New Roman"/>
          <w:color w:val="000000"/>
          <w:sz w:val="28"/>
          <w:szCs w:val="28"/>
        </w:rPr>
        <w:t>,</w:t>
      </w:r>
      <w:r w:rsidR="00833CB2" w:rsidRPr="00477161">
        <w:rPr>
          <w:rFonts w:ascii="Times New Roman" w:hAnsi="Times New Roman"/>
          <w:color w:val="000000"/>
          <w:sz w:val="28"/>
          <w:szCs w:val="28"/>
        </w:rPr>
        <w:t xml:space="preserve"> pulberi</w:t>
      </w:r>
      <w:r w:rsidR="00DC2681" w:rsidRPr="00477161">
        <w:rPr>
          <w:rFonts w:ascii="Times New Roman" w:hAnsi="Times New Roman"/>
          <w:color w:val="000000"/>
          <w:sz w:val="28"/>
          <w:szCs w:val="28"/>
        </w:rPr>
        <w:t xml:space="preserve">,deșeuri </w:t>
      </w:r>
      <w:r w:rsidR="00833CB2" w:rsidRPr="00477161">
        <w:rPr>
          <w:rFonts w:ascii="Times New Roman" w:hAnsi="Times New Roman"/>
          <w:color w:val="000000"/>
          <w:sz w:val="28"/>
          <w:szCs w:val="28"/>
        </w:rPr>
        <w:t xml:space="preserve">rezultate în urma operațiunilor executate în cadrul lucrărilor de </w:t>
      </w:r>
      <w:r w:rsidR="00823351" w:rsidRPr="00477161">
        <w:rPr>
          <w:rFonts w:ascii="Times New Roman" w:hAnsi="Times New Roman"/>
          <w:color w:val="000000"/>
          <w:sz w:val="28"/>
          <w:szCs w:val="28"/>
        </w:rPr>
        <w:t>demolare</w:t>
      </w:r>
      <w:r w:rsidR="00DC2681" w:rsidRPr="00477161">
        <w:rPr>
          <w:rFonts w:ascii="Times New Roman" w:hAnsi="Times New Roman"/>
          <w:color w:val="000000"/>
          <w:sz w:val="28"/>
          <w:szCs w:val="28"/>
        </w:rPr>
        <w:t>, ocuparea temporară a terenului cu deșeuri</w:t>
      </w:r>
      <w:r w:rsidRPr="00477161">
        <w:rPr>
          <w:rFonts w:ascii="Times New Roman" w:hAnsi="Times New Roman"/>
          <w:color w:val="000000"/>
          <w:sz w:val="28"/>
          <w:szCs w:val="28"/>
        </w:rPr>
        <w:t xml:space="preserve">; </w:t>
      </w:r>
    </w:p>
    <w:p w:rsidR="00DC2681" w:rsidRPr="00477161" w:rsidRDefault="000E4DCE" w:rsidP="00477161">
      <w:pPr>
        <w:spacing w:line="240" w:lineRule="auto"/>
        <w:contextualSpacing/>
        <w:jc w:val="both"/>
        <w:rPr>
          <w:rFonts w:ascii="Times New Roman" w:hAnsi="Times New Roman"/>
          <w:color w:val="000000"/>
          <w:sz w:val="28"/>
          <w:szCs w:val="28"/>
        </w:rPr>
      </w:pPr>
      <w:r w:rsidRPr="00477161">
        <w:rPr>
          <w:rFonts w:ascii="Times New Roman" w:hAnsi="Times New Roman"/>
          <w:color w:val="000000"/>
          <w:sz w:val="28"/>
          <w:szCs w:val="28"/>
        </w:rPr>
        <w:t xml:space="preserve">-alte situații </w:t>
      </w:r>
      <w:r w:rsidR="00DC2681" w:rsidRPr="00477161">
        <w:rPr>
          <w:rFonts w:ascii="Times New Roman" w:hAnsi="Times New Roman"/>
          <w:color w:val="000000"/>
          <w:sz w:val="28"/>
          <w:szCs w:val="28"/>
        </w:rPr>
        <w:t>posibile</w:t>
      </w:r>
      <w:r w:rsidRPr="00477161">
        <w:rPr>
          <w:rFonts w:ascii="Times New Roman" w:hAnsi="Times New Roman"/>
          <w:color w:val="000000"/>
          <w:sz w:val="28"/>
          <w:szCs w:val="28"/>
        </w:rPr>
        <w:t>:</w:t>
      </w:r>
      <w:r w:rsidR="00DC2681" w:rsidRPr="00477161">
        <w:rPr>
          <w:rFonts w:ascii="Times New Roman" w:hAnsi="Times New Roman"/>
          <w:color w:val="000000"/>
          <w:sz w:val="28"/>
          <w:szCs w:val="28"/>
        </w:rPr>
        <w:t xml:space="preserve"> scurgeri accidentale de carburanți/ uleiuri de la utilajele de construcție, ca urmare a funcționării necorespunzătoare ale acestora, deranjarea temporară a zonelor învecinate </w:t>
      </w:r>
      <w:r w:rsidRPr="00477161">
        <w:rPr>
          <w:rFonts w:ascii="Times New Roman" w:hAnsi="Times New Roman"/>
          <w:color w:val="000000"/>
          <w:sz w:val="28"/>
          <w:szCs w:val="28"/>
        </w:rPr>
        <w:t>datorită intesificării traficul</w:t>
      </w:r>
      <w:r w:rsidR="00823351" w:rsidRPr="00477161">
        <w:rPr>
          <w:rFonts w:ascii="Times New Roman" w:hAnsi="Times New Roman"/>
          <w:color w:val="000000"/>
          <w:sz w:val="28"/>
          <w:szCs w:val="28"/>
        </w:rPr>
        <w:t>u</w:t>
      </w:r>
      <w:r w:rsidRPr="00477161">
        <w:rPr>
          <w:rFonts w:ascii="Times New Roman" w:hAnsi="Times New Roman"/>
          <w:color w:val="000000"/>
          <w:sz w:val="28"/>
          <w:szCs w:val="28"/>
        </w:rPr>
        <w:t>i;</w:t>
      </w:r>
    </w:p>
    <w:p w:rsidR="000E4DCE" w:rsidRPr="00477161" w:rsidRDefault="000E4DCE" w:rsidP="00477161">
      <w:pPr>
        <w:spacing w:after="0" w:line="240" w:lineRule="auto"/>
        <w:contextualSpacing/>
        <w:jc w:val="both"/>
        <w:rPr>
          <w:rFonts w:ascii="Times New Roman" w:eastAsia="MS Mincho" w:hAnsi="Times New Roman"/>
          <w:bCs/>
          <w:sz w:val="28"/>
          <w:szCs w:val="28"/>
          <w:lang w:val="ro-RO" w:eastAsia="ja-JP"/>
        </w:rPr>
      </w:pPr>
      <w:r w:rsidRPr="00477161">
        <w:rPr>
          <w:rFonts w:ascii="Times New Roman" w:eastAsia="MS Mincho" w:hAnsi="Times New Roman"/>
          <w:bCs/>
          <w:sz w:val="28"/>
          <w:szCs w:val="28"/>
          <w:lang w:val="ro-RO" w:eastAsia="ja-JP"/>
        </w:rPr>
        <w:t xml:space="preserve">Impactul direct, previzibil, va fi redus, fără efecte indirecte, fiind perceptibil în perioada de execuție a proiectului. </w:t>
      </w:r>
    </w:p>
    <w:p w:rsidR="000E4DCE" w:rsidRPr="00477161" w:rsidRDefault="000E4DCE" w:rsidP="00A2326B">
      <w:pPr>
        <w:spacing w:after="0" w:line="240" w:lineRule="auto"/>
        <w:contextualSpacing/>
        <w:jc w:val="both"/>
        <w:rPr>
          <w:rFonts w:ascii="Times New Roman" w:eastAsia="MS Mincho" w:hAnsi="Times New Roman"/>
          <w:bCs/>
          <w:sz w:val="28"/>
          <w:szCs w:val="28"/>
          <w:lang w:val="ro-RO" w:eastAsia="ja-JP"/>
        </w:rPr>
      </w:pPr>
    </w:p>
    <w:p w:rsidR="00833CB2" w:rsidRPr="00477161" w:rsidRDefault="00833CB2" w:rsidP="00A2326B">
      <w:pPr>
        <w:autoSpaceDE w:val="0"/>
        <w:autoSpaceDN w:val="0"/>
        <w:adjustRightInd w:val="0"/>
        <w:spacing w:after="0" w:line="240" w:lineRule="auto"/>
        <w:contextualSpacing/>
        <w:jc w:val="both"/>
        <w:rPr>
          <w:rFonts w:ascii="Times New Roman" w:hAnsi="Times New Roman"/>
          <w:color w:val="000000"/>
          <w:sz w:val="28"/>
          <w:szCs w:val="28"/>
        </w:rPr>
      </w:pPr>
      <w:r w:rsidRPr="00477161">
        <w:rPr>
          <w:rFonts w:ascii="Times New Roman" w:hAnsi="Times New Roman"/>
          <w:b/>
          <w:sz w:val="28"/>
          <w:szCs w:val="28"/>
          <w:lang w:eastAsia="en-GB"/>
        </w:rPr>
        <w:t>c) natura transfrontalieră a impactului</w:t>
      </w:r>
      <w:r w:rsidRPr="00477161">
        <w:rPr>
          <w:rFonts w:ascii="Times New Roman" w:hAnsi="Times New Roman"/>
          <w:b/>
          <w:color w:val="000000"/>
          <w:sz w:val="28"/>
          <w:szCs w:val="28"/>
        </w:rPr>
        <w:t>:</w:t>
      </w:r>
      <w:r w:rsidRPr="00477161">
        <w:rPr>
          <w:rFonts w:ascii="Times New Roman" w:hAnsi="Times New Roman"/>
          <w:color w:val="000000"/>
          <w:sz w:val="28"/>
          <w:szCs w:val="28"/>
        </w:rPr>
        <w:t xml:space="preserve"> nu se aplică proiectului;</w:t>
      </w:r>
    </w:p>
    <w:p w:rsidR="000E4DCE" w:rsidRPr="00477161" w:rsidRDefault="000E4DCE" w:rsidP="00A2326B">
      <w:pPr>
        <w:autoSpaceDE w:val="0"/>
        <w:autoSpaceDN w:val="0"/>
        <w:adjustRightInd w:val="0"/>
        <w:spacing w:after="0" w:line="240" w:lineRule="auto"/>
        <w:contextualSpacing/>
        <w:jc w:val="both"/>
        <w:rPr>
          <w:rFonts w:ascii="Times New Roman" w:hAnsi="Times New Roman"/>
          <w:b/>
          <w:sz w:val="28"/>
          <w:szCs w:val="28"/>
          <w:lang w:eastAsia="en-GB"/>
        </w:rPr>
      </w:pPr>
    </w:p>
    <w:p w:rsidR="000E4DCE" w:rsidRDefault="00833CB2" w:rsidP="00A2326B">
      <w:pPr>
        <w:spacing w:after="0" w:line="240" w:lineRule="auto"/>
        <w:contextualSpacing/>
        <w:jc w:val="both"/>
        <w:rPr>
          <w:rFonts w:ascii="Times New Roman" w:eastAsia="MS Mincho" w:hAnsi="Times New Roman"/>
          <w:bCs/>
          <w:sz w:val="28"/>
          <w:szCs w:val="28"/>
          <w:lang w:val="ro-RO" w:eastAsia="ja-JP"/>
        </w:rPr>
      </w:pPr>
      <w:r w:rsidRPr="00477161">
        <w:rPr>
          <w:rFonts w:ascii="Times New Roman" w:hAnsi="Times New Roman"/>
          <w:b/>
          <w:sz w:val="28"/>
          <w:szCs w:val="28"/>
          <w:lang w:eastAsia="en-GB"/>
        </w:rPr>
        <w:t>d) intensitatea şi complexitatea impactului</w:t>
      </w:r>
      <w:r w:rsidRPr="00477161">
        <w:rPr>
          <w:rFonts w:ascii="Times New Roman" w:hAnsi="Times New Roman"/>
          <w:b/>
          <w:color w:val="000000"/>
          <w:sz w:val="28"/>
          <w:szCs w:val="28"/>
        </w:rPr>
        <w:t>:</w:t>
      </w:r>
      <w:r w:rsidR="000E4DCE" w:rsidRPr="00477161">
        <w:rPr>
          <w:rFonts w:ascii="Times New Roman" w:eastAsia="MS Mincho" w:hAnsi="Times New Roman"/>
          <w:bCs/>
          <w:sz w:val="28"/>
          <w:szCs w:val="28"/>
          <w:lang w:val="ro-RO" w:eastAsia="ja-JP"/>
        </w:rPr>
        <w:t>Impact redus</w:t>
      </w:r>
      <w:r w:rsidR="002356C7" w:rsidRPr="00477161">
        <w:rPr>
          <w:rFonts w:ascii="Times New Roman" w:eastAsia="MS Mincho" w:hAnsi="Times New Roman"/>
          <w:bCs/>
          <w:sz w:val="28"/>
          <w:szCs w:val="28"/>
          <w:lang w:val="ro-RO" w:eastAsia="ja-JP"/>
        </w:rPr>
        <w:t xml:space="preserve">, în special </w:t>
      </w:r>
      <w:r w:rsidR="000E4DCE" w:rsidRPr="00477161">
        <w:rPr>
          <w:rFonts w:ascii="Times New Roman" w:eastAsia="MS Mincho" w:hAnsi="Times New Roman"/>
          <w:bCs/>
          <w:sz w:val="28"/>
          <w:szCs w:val="28"/>
          <w:lang w:val="ro-RO" w:eastAsia="ja-JP"/>
        </w:rPr>
        <w:t xml:space="preserve"> în timpul realizării lucrărilor de demolare și </w:t>
      </w:r>
      <w:r w:rsidR="00823351" w:rsidRPr="00477161">
        <w:rPr>
          <w:rFonts w:ascii="Times New Roman" w:eastAsia="MS Mincho" w:hAnsi="Times New Roman"/>
          <w:bCs/>
          <w:sz w:val="28"/>
          <w:szCs w:val="28"/>
          <w:lang w:val="ro-RO" w:eastAsia="ja-JP"/>
        </w:rPr>
        <w:t>gestionare</w:t>
      </w:r>
      <w:r w:rsidR="000E4DCE" w:rsidRPr="00477161">
        <w:rPr>
          <w:rFonts w:ascii="Times New Roman" w:eastAsia="MS Mincho" w:hAnsi="Times New Roman"/>
          <w:bCs/>
          <w:sz w:val="28"/>
          <w:szCs w:val="28"/>
          <w:lang w:val="ro-RO" w:eastAsia="ja-JP"/>
        </w:rPr>
        <w:t xml:space="preserve"> a deșeurilor de pe amplasament;</w:t>
      </w:r>
    </w:p>
    <w:p w:rsidR="00477161" w:rsidRPr="00477161" w:rsidRDefault="00477161" w:rsidP="00A2326B">
      <w:pPr>
        <w:spacing w:after="0" w:line="240" w:lineRule="auto"/>
        <w:contextualSpacing/>
        <w:jc w:val="both"/>
        <w:rPr>
          <w:rFonts w:ascii="Times New Roman" w:eastAsia="MS Mincho" w:hAnsi="Times New Roman"/>
          <w:bCs/>
          <w:sz w:val="28"/>
          <w:szCs w:val="28"/>
          <w:lang w:val="ro-RO" w:eastAsia="ja-JP"/>
        </w:rPr>
      </w:pPr>
    </w:p>
    <w:p w:rsidR="00833CB2" w:rsidRPr="00477161" w:rsidRDefault="00833CB2" w:rsidP="00A2326B">
      <w:pPr>
        <w:autoSpaceDE w:val="0"/>
        <w:autoSpaceDN w:val="0"/>
        <w:adjustRightInd w:val="0"/>
        <w:spacing w:after="0" w:line="240" w:lineRule="auto"/>
        <w:contextualSpacing/>
        <w:jc w:val="both"/>
        <w:rPr>
          <w:rFonts w:ascii="Times New Roman" w:hAnsi="Times New Roman"/>
          <w:color w:val="000000"/>
          <w:sz w:val="28"/>
          <w:szCs w:val="28"/>
        </w:rPr>
      </w:pPr>
      <w:r w:rsidRPr="00477161">
        <w:rPr>
          <w:rFonts w:ascii="Times New Roman" w:hAnsi="Times New Roman"/>
          <w:b/>
          <w:sz w:val="28"/>
          <w:szCs w:val="28"/>
          <w:lang w:eastAsia="en-GB"/>
        </w:rPr>
        <w:lastRenderedPageBreak/>
        <w:t>e) probabilitatea impactului:</w:t>
      </w:r>
      <w:r w:rsidRPr="00477161">
        <w:rPr>
          <w:rFonts w:ascii="Times New Roman" w:hAnsi="Times New Roman"/>
          <w:color w:val="000000"/>
          <w:sz w:val="28"/>
          <w:szCs w:val="28"/>
        </w:rPr>
        <w:t>prin respectarea condițiilor impuse prin avizele obținute și prin respectarea legislației în domeniul protecției mediului în vigoare,  se reduce la minim probabilitatea apariției unui impact negativ asupra mediului.</w:t>
      </w:r>
    </w:p>
    <w:p w:rsidR="000E4DCE" w:rsidRPr="00477161" w:rsidRDefault="000E4DCE" w:rsidP="00A2326B">
      <w:pPr>
        <w:autoSpaceDE w:val="0"/>
        <w:autoSpaceDN w:val="0"/>
        <w:adjustRightInd w:val="0"/>
        <w:spacing w:after="0" w:line="240" w:lineRule="auto"/>
        <w:contextualSpacing/>
        <w:jc w:val="both"/>
        <w:rPr>
          <w:rFonts w:ascii="Times New Roman" w:hAnsi="Times New Roman"/>
          <w:color w:val="000000"/>
          <w:sz w:val="28"/>
          <w:szCs w:val="28"/>
        </w:rPr>
      </w:pPr>
    </w:p>
    <w:p w:rsidR="00833CB2" w:rsidRPr="00477161" w:rsidRDefault="00833CB2" w:rsidP="00A2326B">
      <w:pPr>
        <w:spacing w:after="0" w:line="240" w:lineRule="auto"/>
        <w:contextualSpacing/>
        <w:jc w:val="both"/>
        <w:rPr>
          <w:rFonts w:ascii="Times New Roman" w:hAnsi="Times New Roman"/>
          <w:color w:val="000000"/>
          <w:sz w:val="28"/>
          <w:szCs w:val="28"/>
        </w:rPr>
      </w:pPr>
      <w:r w:rsidRPr="00477161">
        <w:rPr>
          <w:rFonts w:ascii="Times New Roman" w:hAnsi="Times New Roman"/>
          <w:b/>
          <w:sz w:val="28"/>
          <w:szCs w:val="28"/>
          <w:lang w:eastAsia="en-GB"/>
        </w:rPr>
        <w:t>f) debutul, durata, frecvenţa şi reversibilitatea preconizate ale impactului:</w:t>
      </w:r>
      <w:r w:rsidR="0083057E" w:rsidRPr="00477161">
        <w:rPr>
          <w:rFonts w:ascii="Times New Roman" w:hAnsi="Times New Roman"/>
          <w:color w:val="000000"/>
          <w:sz w:val="28"/>
          <w:szCs w:val="28"/>
        </w:rPr>
        <w:t>I</w:t>
      </w:r>
      <w:r w:rsidRPr="00477161">
        <w:rPr>
          <w:rFonts w:ascii="Times New Roman" w:hAnsi="Times New Roman"/>
          <w:color w:val="000000"/>
          <w:sz w:val="28"/>
          <w:szCs w:val="28"/>
        </w:rPr>
        <w:t xml:space="preserve">mpactul se va declanșa odata cu începerea lucrărilor de </w:t>
      </w:r>
      <w:r w:rsidR="00823351" w:rsidRPr="00477161">
        <w:rPr>
          <w:rFonts w:ascii="Times New Roman" w:hAnsi="Times New Roman"/>
          <w:color w:val="000000"/>
          <w:sz w:val="28"/>
          <w:szCs w:val="28"/>
        </w:rPr>
        <w:t>demolare</w:t>
      </w:r>
      <w:r w:rsidRPr="00477161">
        <w:rPr>
          <w:rFonts w:ascii="Times New Roman" w:hAnsi="Times New Roman"/>
          <w:color w:val="000000"/>
          <w:sz w:val="28"/>
          <w:szCs w:val="28"/>
        </w:rPr>
        <w:t xml:space="preserve"> iar intensitatea sa va fi variabilă în fun</w:t>
      </w:r>
      <w:r w:rsidR="008650DD" w:rsidRPr="00477161">
        <w:rPr>
          <w:rFonts w:ascii="Times New Roman" w:hAnsi="Times New Roman"/>
          <w:color w:val="000000"/>
          <w:sz w:val="28"/>
          <w:szCs w:val="28"/>
        </w:rPr>
        <w:t xml:space="preserve">cție de </w:t>
      </w:r>
      <w:r w:rsidR="00477161">
        <w:rPr>
          <w:rFonts w:ascii="Times New Roman" w:hAnsi="Times New Roman"/>
          <w:color w:val="000000"/>
          <w:sz w:val="28"/>
          <w:szCs w:val="28"/>
        </w:rPr>
        <w:t>operațiunile executate.</w:t>
      </w:r>
    </w:p>
    <w:p w:rsidR="0083057E" w:rsidRPr="00477161" w:rsidRDefault="00833CB2" w:rsidP="00A2326B">
      <w:pPr>
        <w:spacing w:after="0" w:line="240" w:lineRule="auto"/>
        <w:contextualSpacing/>
        <w:jc w:val="both"/>
        <w:rPr>
          <w:rFonts w:ascii="Times New Roman" w:hAnsi="Times New Roman"/>
          <w:color w:val="000000"/>
          <w:sz w:val="28"/>
          <w:szCs w:val="28"/>
        </w:rPr>
      </w:pPr>
      <w:r w:rsidRPr="00477161">
        <w:rPr>
          <w:rFonts w:ascii="Times New Roman" w:hAnsi="Times New Roman"/>
          <w:color w:val="000000"/>
          <w:sz w:val="28"/>
          <w:szCs w:val="28"/>
        </w:rPr>
        <w:t xml:space="preserve">Durata de execuție a </w:t>
      </w:r>
      <w:r w:rsidR="008650DD" w:rsidRPr="00477161">
        <w:rPr>
          <w:rFonts w:ascii="Times New Roman" w:hAnsi="Times New Roman"/>
          <w:color w:val="000000"/>
          <w:sz w:val="28"/>
          <w:szCs w:val="28"/>
        </w:rPr>
        <w:t>lucrărilor:6</w:t>
      </w:r>
      <w:r w:rsidRPr="00477161">
        <w:rPr>
          <w:rFonts w:ascii="Times New Roman" w:hAnsi="Times New Roman"/>
          <w:color w:val="000000"/>
          <w:sz w:val="28"/>
          <w:szCs w:val="28"/>
        </w:rPr>
        <w:t xml:space="preserve"> luni</w:t>
      </w:r>
      <w:r w:rsidR="000E4DCE" w:rsidRPr="00477161">
        <w:rPr>
          <w:rFonts w:ascii="Times New Roman" w:hAnsi="Times New Roman"/>
          <w:color w:val="000000"/>
          <w:sz w:val="28"/>
          <w:szCs w:val="28"/>
        </w:rPr>
        <w:t xml:space="preserve"> de la obținerea autorizației de construire/desființare</w:t>
      </w:r>
    </w:p>
    <w:p w:rsidR="00833CB2" w:rsidRPr="00477161" w:rsidRDefault="00833CB2" w:rsidP="00477161">
      <w:pPr>
        <w:spacing w:after="0" w:line="240" w:lineRule="auto"/>
        <w:contextualSpacing/>
        <w:jc w:val="both"/>
        <w:rPr>
          <w:rFonts w:ascii="Times New Roman" w:hAnsi="Times New Roman"/>
          <w:color w:val="000000"/>
          <w:sz w:val="28"/>
          <w:szCs w:val="28"/>
        </w:rPr>
      </w:pPr>
      <w:r w:rsidRPr="00477161">
        <w:rPr>
          <w:rFonts w:ascii="Times New Roman" w:hAnsi="Times New Roman"/>
          <w:color w:val="000000"/>
          <w:sz w:val="28"/>
          <w:szCs w:val="28"/>
        </w:rPr>
        <w:t>În perioada de execuție, în cazul apariției unor eventuale poluări accidentale</w:t>
      </w:r>
      <w:r w:rsidR="008650DD" w:rsidRPr="00477161">
        <w:rPr>
          <w:rFonts w:ascii="Times New Roman" w:hAnsi="Times New Roman"/>
          <w:color w:val="000000"/>
          <w:sz w:val="28"/>
          <w:szCs w:val="28"/>
        </w:rPr>
        <w:t>,</w:t>
      </w:r>
      <w:r w:rsidRPr="00477161">
        <w:rPr>
          <w:rFonts w:ascii="Times New Roman" w:hAnsi="Times New Roman"/>
          <w:color w:val="000000"/>
          <w:sz w:val="28"/>
          <w:szCs w:val="28"/>
        </w:rPr>
        <w:t xml:space="preserve"> ce pot avea un potențial nivel scăzut, impactul negativ se va manifesta pe o perioada scurtă de timp, antreprenorul/constructorul având obligația de a interveni imediat pentru a înlătura sursa de poluare și preveni extinderea acesteia.</w:t>
      </w:r>
    </w:p>
    <w:p w:rsidR="0083057E" w:rsidRPr="00477161" w:rsidRDefault="0083057E" w:rsidP="00477161">
      <w:pPr>
        <w:pStyle w:val="ListParagraph"/>
        <w:autoSpaceDE w:val="0"/>
        <w:autoSpaceDN w:val="0"/>
        <w:adjustRightInd w:val="0"/>
        <w:ind w:left="0"/>
        <w:contextualSpacing/>
        <w:jc w:val="both"/>
        <w:rPr>
          <w:rFonts w:ascii="Times New Roman" w:hAnsi="Times New Roman"/>
          <w:color w:val="000000"/>
          <w:sz w:val="28"/>
          <w:szCs w:val="28"/>
        </w:rPr>
      </w:pPr>
      <w:r w:rsidRPr="00477161">
        <w:rPr>
          <w:rFonts w:ascii="Times New Roman" w:hAnsi="Times New Roman"/>
          <w:color w:val="000000"/>
          <w:sz w:val="28"/>
          <w:szCs w:val="28"/>
        </w:rPr>
        <w:t xml:space="preserve">Impactul va fi perceptibil pe timpul realizării lucrărilor de demolare și va avea un caracter reversibil  (impactul va înceta la terminarea lucrărilor).   </w:t>
      </w:r>
    </w:p>
    <w:p w:rsidR="000E4DCE" w:rsidRPr="00477161" w:rsidRDefault="000E4DCE" w:rsidP="00A2326B">
      <w:pPr>
        <w:spacing w:after="0" w:line="240" w:lineRule="auto"/>
        <w:contextualSpacing/>
        <w:jc w:val="both"/>
        <w:rPr>
          <w:rFonts w:ascii="Times New Roman" w:hAnsi="Times New Roman"/>
          <w:color w:val="333333"/>
          <w:sz w:val="28"/>
          <w:szCs w:val="28"/>
          <w:lang w:eastAsia="en-GB"/>
        </w:rPr>
      </w:pPr>
    </w:p>
    <w:p w:rsidR="000E4DCE" w:rsidRPr="00477161" w:rsidRDefault="00833CB2" w:rsidP="00A2326B">
      <w:pPr>
        <w:spacing w:after="0" w:line="240" w:lineRule="auto"/>
        <w:contextualSpacing/>
        <w:jc w:val="both"/>
        <w:rPr>
          <w:rFonts w:ascii="Times New Roman" w:eastAsiaTheme="minorEastAsia" w:hAnsi="Times New Roman"/>
          <w:sz w:val="28"/>
          <w:szCs w:val="28"/>
        </w:rPr>
      </w:pPr>
      <w:r w:rsidRPr="00477161">
        <w:rPr>
          <w:rFonts w:ascii="Times New Roman" w:hAnsi="Times New Roman"/>
          <w:b/>
          <w:sz w:val="28"/>
          <w:szCs w:val="28"/>
          <w:lang w:eastAsia="en-GB"/>
        </w:rPr>
        <w:t>g) cumularea impactului cu impactul altor proiecte existente şi/sau aprobate:</w:t>
      </w:r>
      <w:r w:rsidR="000E4DCE" w:rsidRPr="00477161">
        <w:rPr>
          <w:rFonts w:ascii="Times New Roman" w:eastAsiaTheme="minorEastAsia" w:hAnsi="Times New Roman"/>
          <w:sz w:val="28"/>
          <w:szCs w:val="28"/>
        </w:rPr>
        <w:t xml:space="preserve">Realizarea proiectului de desființare a construcțiilor existente pe amplasament nu se cumulează cu realizarea altor proiecte în zonă. </w:t>
      </w:r>
    </w:p>
    <w:p w:rsidR="000E4DCE" w:rsidRPr="00A2326B" w:rsidRDefault="000E4DCE" w:rsidP="00A2326B">
      <w:pPr>
        <w:spacing w:after="0" w:line="240" w:lineRule="auto"/>
        <w:contextualSpacing/>
        <w:jc w:val="both"/>
        <w:rPr>
          <w:rFonts w:ascii="Times New Roman" w:eastAsia="Times New Roman" w:hAnsi="Times New Roman"/>
          <w:sz w:val="28"/>
          <w:szCs w:val="28"/>
          <w:lang w:val="ro-RO"/>
        </w:rPr>
      </w:pPr>
      <w:r w:rsidRPr="00477161">
        <w:rPr>
          <w:rFonts w:ascii="Times New Roman" w:eastAsia="Times New Roman" w:hAnsi="Times New Roman"/>
          <w:sz w:val="28"/>
          <w:szCs w:val="28"/>
          <w:lang w:val="ro-RO"/>
        </w:rPr>
        <w:t>Activitățile desfășurate pe amplasamentele din vecinătatea a proiectului, inclusiv traficul rutier din zonă, pot genera  un impact potențial asupra mediului, producând efecte cumulative cu activitățile de demolare propuse conform</w:t>
      </w:r>
      <w:r w:rsidRPr="00A2326B">
        <w:rPr>
          <w:rFonts w:ascii="Times New Roman" w:eastAsia="Times New Roman" w:hAnsi="Times New Roman"/>
          <w:sz w:val="28"/>
          <w:szCs w:val="28"/>
          <w:lang w:val="ro-RO"/>
        </w:rPr>
        <w:t xml:space="preserve"> proiectului.</w:t>
      </w:r>
    </w:p>
    <w:p w:rsidR="000E4DCE" w:rsidRPr="00A2326B" w:rsidRDefault="000E4DCE" w:rsidP="00A2326B">
      <w:pPr>
        <w:spacing w:after="0" w:line="240" w:lineRule="auto"/>
        <w:contextualSpacing/>
        <w:jc w:val="both"/>
        <w:rPr>
          <w:rFonts w:ascii="Times New Roman" w:eastAsiaTheme="minorEastAsia" w:hAnsi="Times New Roman"/>
          <w:sz w:val="28"/>
          <w:szCs w:val="28"/>
          <w:lang w:val="ro-RO"/>
        </w:rPr>
      </w:pPr>
      <w:r w:rsidRPr="00A2326B">
        <w:rPr>
          <w:rFonts w:ascii="Times New Roman" w:hAnsi="Times New Roman"/>
          <w:sz w:val="28"/>
          <w:szCs w:val="28"/>
          <w:lang w:val="ro-RO"/>
        </w:rPr>
        <w:t>Efectele realizării proiectului se cumulează cu efectele produse de:</w:t>
      </w:r>
    </w:p>
    <w:p w:rsidR="000E4DCE" w:rsidRPr="00A2326B" w:rsidRDefault="000E4DCE" w:rsidP="00546917">
      <w:pPr>
        <w:pStyle w:val="ListParagraph"/>
        <w:numPr>
          <w:ilvl w:val="0"/>
          <w:numId w:val="18"/>
        </w:numPr>
        <w:autoSpaceDE w:val="0"/>
        <w:autoSpaceDN w:val="0"/>
        <w:adjustRightInd w:val="0"/>
        <w:contextualSpacing/>
        <w:jc w:val="both"/>
        <w:rPr>
          <w:rFonts w:ascii="Times New Roman" w:hAnsi="Times New Roman"/>
          <w:sz w:val="28"/>
          <w:szCs w:val="28"/>
          <w:lang w:val="ro-RO"/>
        </w:rPr>
      </w:pPr>
      <w:r w:rsidRPr="00A2326B">
        <w:rPr>
          <w:rFonts w:ascii="Times New Roman" w:hAnsi="Times New Roman"/>
          <w:sz w:val="28"/>
          <w:szCs w:val="28"/>
          <w:lang w:val="ro-RO"/>
        </w:rPr>
        <w:t>Activitățile de producție desfășurate de SC ARCELOR MITTAL SA- industrie metalurgică.</w:t>
      </w:r>
    </w:p>
    <w:p w:rsidR="000E4DCE" w:rsidRPr="00477161" w:rsidRDefault="000E4DCE" w:rsidP="00546917">
      <w:pPr>
        <w:pStyle w:val="ListParagraph"/>
        <w:numPr>
          <w:ilvl w:val="0"/>
          <w:numId w:val="18"/>
        </w:numPr>
        <w:contextualSpacing/>
        <w:jc w:val="both"/>
        <w:rPr>
          <w:rFonts w:ascii="Times New Roman" w:hAnsi="Times New Roman"/>
          <w:sz w:val="28"/>
          <w:szCs w:val="28"/>
          <w:lang w:val="ro-RO" w:eastAsia="ro-RO"/>
        </w:rPr>
      </w:pPr>
      <w:r w:rsidRPr="00477161">
        <w:rPr>
          <w:rFonts w:ascii="Times New Roman" w:hAnsi="Times New Roman"/>
          <w:sz w:val="28"/>
          <w:szCs w:val="28"/>
          <w:lang w:val="ro-RO"/>
        </w:rPr>
        <w:t>Traficul rutier din zonă-trama stradală.</w:t>
      </w:r>
    </w:p>
    <w:p w:rsidR="00823351" w:rsidRPr="00477161" w:rsidRDefault="00823351" w:rsidP="00A2326B">
      <w:pPr>
        <w:pStyle w:val="ListParagraph"/>
        <w:contextualSpacing/>
        <w:jc w:val="both"/>
        <w:rPr>
          <w:rFonts w:ascii="Times New Roman" w:hAnsi="Times New Roman"/>
          <w:sz w:val="28"/>
          <w:szCs w:val="28"/>
          <w:lang w:val="ro-RO" w:eastAsia="ro-RO"/>
        </w:rPr>
      </w:pPr>
    </w:p>
    <w:p w:rsidR="002356C7" w:rsidRPr="00477161" w:rsidRDefault="00AE523E" w:rsidP="00A2326B">
      <w:pPr>
        <w:spacing w:line="240" w:lineRule="auto"/>
        <w:contextualSpacing/>
        <w:jc w:val="both"/>
        <w:rPr>
          <w:rFonts w:ascii="Times New Roman" w:hAnsi="Times New Roman"/>
          <w:color w:val="000000"/>
          <w:sz w:val="28"/>
          <w:szCs w:val="28"/>
        </w:rPr>
      </w:pPr>
      <w:r w:rsidRPr="00477161">
        <w:rPr>
          <w:rFonts w:ascii="Times New Roman" w:hAnsi="Times New Roman"/>
          <w:b/>
          <w:sz w:val="28"/>
          <w:szCs w:val="28"/>
          <w:lang w:eastAsia="en-GB"/>
        </w:rPr>
        <w:t>h)</w:t>
      </w:r>
      <w:r w:rsidR="00833CB2" w:rsidRPr="00477161">
        <w:rPr>
          <w:rFonts w:ascii="Times New Roman" w:hAnsi="Times New Roman"/>
          <w:b/>
          <w:sz w:val="28"/>
          <w:szCs w:val="28"/>
          <w:lang w:eastAsia="en-GB"/>
        </w:rPr>
        <w:t>posibilitatea de reducere efectivă a impactului:</w:t>
      </w:r>
    </w:p>
    <w:p w:rsidR="00D36DF3" w:rsidRPr="00477161" w:rsidRDefault="002356C7" w:rsidP="00A2326B">
      <w:pPr>
        <w:pStyle w:val="ListParagraph"/>
        <w:ind w:left="0"/>
        <w:contextualSpacing/>
        <w:jc w:val="both"/>
        <w:rPr>
          <w:rFonts w:ascii="Times New Roman" w:hAnsi="Times New Roman"/>
          <w:color w:val="000000"/>
          <w:sz w:val="28"/>
          <w:szCs w:val="28"/>
        </w:rPr>
      </w:pPr>
      <w:r w:rsidRPr="00A2326B">
        <w:rPr>
          <w:rFonts w:ascii="Times New Roman" w:hAnsi="Times New Roman"/>
          <w:color w:val="000000"/>
          <w:sz w:val="28"/>
          <w:szCs w:val="28"/>
        </w:rPr>
        <w:t xml:space="preserve">Titularul proiectului are </w:t>
      </w:r>
      <w:r w:rsidRPr="00477161">
        <w:rPr>
          <w:rFonts w:ascii="Times New Roman" w:hAnsi="Times New Roman"/>
          <w:color w:val="000000"/>
          <w:sz w:val="28"/>
          <w:szCs w:val="28"/>
        </w:rPr>
        <w:t>obligația să se asigure că personalul constructorului dar și subcontractorii</w:t>
      </w:r>
      <w:r w:rsidR="00D36DF3" w:rsidRPr="00477161">
        <w:rPr>
          <w:rFonts w:ascii="Times New Roman" w:hAnsi="Times New Roman"/>
          <w:color w:val="000000"/>
          <w:sz w:val="28"/>
          <w:szCs w:val="28"/>
        </w:rPr>
        <w:t xml:space="preserve"> acestuia:</w:t>
      </w:r>
    </w:p>
    <w:p w:rsidR="00823351" w:rsidRPr="00477161" w:rsidRDefault="00D36DF3" w:rsidP="00A2326B">
      <w:pPr>
        <w:spacing w:line="240" w:lineRule="auto"/>
        <w:contextualSpacing/>
        <w:jc w:val="both"/>
        <w:rPr>
          <w:rFonts w:ascii="Times New Roman" w:eastAsiaTheme="minorEastAsia" w:hAnsi="Times New Roman"/>
          <w:sz w:val="28"/>
          <w:szCs w:val="28"/>
        </w:rPr>
      </w:pPr>
      <w:r w:rsidRPr="00477161">
        <w:rPr>
          <w:rFonts w:ascii="Times New Roman" w:hAnsi="Times New Roman"/>
          <w:color w:val="000000"/>
          <w:sz w:val="28"/>
          <w:szCs w:val="28"/>
        </w:rPr>
        <w:t>-vor respecta măsurile propuse prin proiect,</w:t>
      </w:r>
      <w:r w:rsidR="00823351" w:rsidRPr="00477161">
        <w:rPr>
          <w:rFonts w:ascii="Times New Roman" w:hAnsi="Times New Roman"/>
          <w:color w:val="000000"/>
          <w:sz w:val="28"/>
          <w:szCs w:val="28"/>
        </w:rPr>
        <w:t xml:space="preserve"> prin documentația care a stat la baza emiterii prezentului act adminitrativ și</w:t>
      </w:r>
      <w:r w:rsidRPr="00477161">
        <w:rPr>
          <w:rFonts w:ascii="Times New Roman" w:hAnsi="Times New Roman"/>
          <w:color w:val="000000"/>
          <w:sz w:val="28"/>
          <w:szCs w:val="28"/>
        </w:rPr>
        <w:t xml:space="preserve"> condițiil</w:t>
      </w:r>
      <w:r w:rsidR="00823351" w:rsidRPr="00477161">
        <w:rPr>
          <w:rFonts w:ascii="Times New Roman" w:hAnsi="Times New Roman"/>
          <w:color w:val="000000"/>
          <w:sz w:val="28"/>
          <w:szCs w:val="28"/>
        </w:rPr>
        <w:t>e stabilite prin prezenta D</w:t>
      </w:r>
      <w:r w:rsidRPr="00477161">
        <w:rPr>
          <w:rFonts w:ascii="Times New Roman" w:hAnsi="Times New Roman"/>
          <w:color w:val="000000"/>
          <w:sz w:val="28"/>
          <w:szCs w:val="28"/>
        </w:rPr>
        <w:t>ecizie a etapei de încadrare, precum și condițiile stabilite prin avizele/acordurile solicitate prin Certificatul de urbanism.</w:t>
      </w:r>
      <w:r w:rsidRPr="00477161">
        <w:rPr>
          <w:rFonts w:ascii="Times New Roman" w:eastAsiaTheme="minorEastAsia" w:hAnsi="Times New Roman"/>
          <w:sz w:val="28"/>
          <w:szCs w:val="28"/>
        </w:rPr>
        <w:t>;</w:t>
      </w:r>
    </w:p>
    <w:p w:rsidR="00477161" w:rsidRDefault="00D36DF3" w:rsidP="00477161">
      <w:pPr>
        <w:spacing w:line="240" w:lineRule="auto"/>
        <w:contextualSpacing/>
        <w:jc w:val="both"/>
        <w:rPr>
          <w:rFonts w:ascii="Times New Roman" w:hAnsi="Times New Roman"/>
          <w:color w:val="000000"/>
          <w:sz w:val="28"/>
          <w:szCs w:val="28"/>
        </w:rPr>
      </w:pPr>
      <w:r w:rsidRPr="00477161">
        <w:rPr>
          <w:rFonts w:ascii="Times New Roman" w:hAnsi="Times New Roman"/>
          <w:color w:val="000000"/>
          <w:sz w:val="28"/>
          <w:szCs w:val="28"/>
        </w:rPr>
        <w:t>-</w:t>
      </w:r>
      <w:r w:rsidR="002356C7" w:rsidRPr="00477161">
        <w:rPr>
          <w:rFonts w:ascii="Times New Roman" w:hAnsi="Times New Roman"/>
          <w:color w:val="000000"/>
          <w:sz w:val="28"/>
          <w:szCs w:val="28"/>
        </w:rPr>
        <w:t xml:space="preserve">vor avea în </w:t>
      </w:r>
      <w:r w:rsidR="00823351" w:rsidRPr="00477161">
        <w:rPr>
          <w:rFonts w:ascii="Times New Roman" w:hAnsi="Times New Roman"/>
          <w:color w:val="000000"/>
          <w:sz w:val="28"/>
          <w:szCs w:val="28"/>
        </w:rPr>
        <w:t>vedere cunoașterea și implementa</w:t>
      </w:r>
      <w:r w:rsidR="002356C7" w:rsidRPr="00477161">
        <w:rPr>
          <w:rFonts w:ascii="Times New Roman" w:hAnsi="Times New Roman"/>
          <w:color w:val="000000"/>
          <w:sz w:val="28"/>
          <w:szCs w:val="28"/>
        </w:rPr>
        <w:t xml:space="preserve">rea pe toată durata derulării contractului a măsurilor necesare şi specifice pentru protecţia sănătăţii umane şi a mediului înconjurător, în scopul asigurării conformării cu legislaţia de </w:t>
      </w:r>
      <w:r w:rsidR="00823351" w:rsidRPr="00477161">
        <w:rPr>
          <w:rFonts w:ascii="Times New Roman" w:hAnsi="Times New Roman"/>
          <w:color w:val="000000"/>
          <w:sz w:val="28"/>
          <w:szCs w:val="28"/>
        </w:rPr>
        <w:t xml:space="preserve">mediu în vigoare </w:t>
      </w:r>
      <w:r w:rsidR="002356C7" w:rsidRPr="00477161">
        <w:rPr>
          <w:rFonts w:ascii="Times New Roman" w:hAnsi="Times New Roman"/>
          <w:color w:val="000000"/>
          <w:sz w:val="28"/>
          <w:szCs w:val="28"/>
        </w:rPr>
        <w:t>și cu actele de reglementare emise em</w:t>
      </w:r>
      <w:r w:rsidR="00507636">
        <w:rPr>
          <w:rFonts w:ascii="Times New Roman" w:hAnsi="Times New Roman"/>
          <w:color w:val="000000"/>
          <w:sz w:val="28"/>
          <w:szCs w:val="28"/>
        </w:rPr>
        <w:t>ise de autoritățile avizatoare;</w:t>
      </w:r>
    </w:p>
    <w:p w:rsidR="002356C7" w:rsidRPr="00477161" w:rsidRDefault="00507636" w:rsidP="00477161">
      <w:pPr>
        <w:spacing w:line="240" w:lineRule="auto"/>
        <w:contextualSpacing/>
        <w:jc w:val="both"/>
        <w:rPr>
          <w:rFonts w:ascii="Times New Roman" w:eastAsiaTheme="minorEastAsia" w:hAnsi="Times New Roman"/>
          <w:sz w:val="28"/>
          <w:szCs w:val="28"/>
        </w:rPr>
      </w:pPr>
      <w:r>
        <w:rPr>
          <w:rFonts w:ascii="Times New Roman" w:hAnsi="Times New Roman"/>
          <w:color w:val="000000"/>
          <w:sz w:val="28"/>
          <w:szCs w:val="28"/>
        </w:rPr>
        <w:t>-</w:t>
      </w:r>
      <w:r w:rsidR="00D36DF3" w:rsidRPr="00477161">
        <w:rPr>
          <w:rFonts w:ascii="Times New Roman" w:hAnsi="Times New Roman"/>
          <w:color w:val="000000"/>
          <w:sz w:val="28"/>
          <w:szCs w:val="28"/>
        </w:rPr>
        <w:t xml:space="preserve">îți vor însuși și vor respecta </w:t>
      </w:r>
      <w:r w:rsidR="002356C7" w:rsidRPr="00477161">
        <w:rPr>
          <w:rFonts w:ascii="Times New Roman" w:hAnsi="Times New Roman"/>
          <w:i/>
          <w:color w:val="000000"/>
          <w:sz w:val="28"/>
          <w:szCs w:val="28"/>
        </w:rPr>
        <w:t>Planul de prevenire și reducere a</w:t>
      </w:r>
      <w:r w:rsidR="00D36DF3" w:rsidRPr="00477161">
        <w:rPr>
          <w:rFonts w:ascii="Times New Roman" w:hAnsi="Times New Roman"/>
          <w:i/>
          <w:color w:val="000000"/>
          <w:sz w:val="28"/>
          <w:szCs w:val="28"/>
        </w:rPr>
        <w:t xml:space="preserve"> poluării pe șantier,</w:t>
      </w:r>
      <w:r w:rsidR="00D36DF3" w:rsidRPr="00477161">
        <w:rPr>
          <w:rFonts w:ascii="Times New Roman" w:hAnsi="Times New Roman"/>
          <w:color w:val="000000"/>
          <w:sz w:val="28"/>
          <w:szCs w:val="28"/>
        </w:rPr>
        <w:t xml:space="preserve"> atașat documentației depuse la APM Neamț;</w:t>
      </w:r>
    </w:p>
    <w:p w:rsidR="00BB476C" w:rsidRPr="00477161" w:rsidRDefault="00BB476C" w:rsidP="00477161">
      <w:pPr>
        <w:spacing w:after="0" w:line="240" w:lineRule="auto"/>
        <w:contextualSpacing/>
        <w:jc w:val="both"/>
        <w:rPr>
          <w:rFonts w:ascii="Times New Roman" w:hAnsi="Times New Roman"/>
          <w:bCs/>
          <w:i/>
          <w:sz w:val="28"/>
          <w:szCs w:val="28"/>
          <w:lang w:val="ro-RO"/>
        </w:rPr>
      </w:pPr>
      <w:r w:rsidRPr="00477161">
        <w:rPr>
          <w:rFonts w:ascii="Times New Roman" w:hAnsi="Times New Roman"/>
          <w:bCs/>
          <w:sz w:val="28"/>
          <w:szCs w:val="28"/>
          <w:lang w:val="ro-RO"/>
        </w:rPr>
        <w:lastRenderedPageBreak/>
        <w:t xml:space="preserve">-pentru prevenirea/ limitarea/ diminuarea eventualelor consecințe titularul proiectului va întocmi și se va asigura că va fi respectat </w:t>
      </w:r>
      <w:r w:rsidRPr="00477161">
        <w:rPr>
          <w:rFonts w:ascii="Times New Roman" w:hAnsi="Times New Roman"/>
          <w:bCs/>
          <w:i/>
          <w:sz w:val="28"/>
          <w:szCs w:val="28"/>
          <w:lang w:val="ro-RO"/>
        </w:rPr>
        <w:t>Planul de prevenire si combatere a poluarilor accidentale.</w:t>
      </w:r>
    </w:p>
    <w:p w:rsidR="00833CB2" w:rsidRPr="00507636" w:rsidRDefault="00833CB2" w:rsidP="00A2326B">
      <w:pPr>
        <w:spacing w:line="240" w:lineRule="auto"/>
        <w:contextualSpacing/>
        <w:jc w:val="both"/>
        <w:rPr>
          <w:rFonts w:ascii="Times New Roman" w:hAnsi="Times New Roman"/>
          <w:sz w:val="28"/>
          <w:szCs w:val="28"/>
          <w:lang w:val="ro-RO" w:eastAsia="en-GB"/>
        </w:rPr>
      </w:pPr>
    </w:p>
    <w:p w:rsidR="0061728A" w:rsidRPr="00507636" w:rsidRDefault="00294585" w:rsidP="00A2326B">
      <w:pPr>
        <w:spacing w:line="240" w:lineRule="auto"/>
        <w:contextualSpacing/>
        <w:jc w:val="both"/>
        <w:rPr>
          <w:rFonts w:ascii="Times New Roman" w:hAnsi="Times New Roman"/>
          <w:color w:val="000000"/>
          <w:sz w:val="28"/>
          <w:szCs w:val="28"/>
        </w:rPr>
      </w:pPr>
      <w:r w:rsidRPr="00507636">
        <w:rPr>
          <w:rFonts w:ascii="Times New Roman" w:hAnsi="Times New Roman"/>
          <w:b/>
          <w:sz w:val="28"/>
          <w:szCs w:val="28"/>
          <w:lang w:eastAsia="en-GB"/>
        </w:rPr>
        <w:t>II. Motivele pe baza cărora s-a stabilit necesitatea neefectuării evaluării adecvate sunt următoarele:</w:t>
      </w:r>
      <w:r w:rsidR="0061728A" w:rsidRPr="00507636">
        <w:rPr>
          <w:rFonts w:ascii="Times New Roman" w:hAnsi="Times New Roman"/>
          <w:color w:val="000000"/>
          <w:sz w:val="28"/>
          <w:szCs w:val="28"/>
        </w:rPr>
        <w:t>proiectul propus nu intră sub incidenţa art. 28 din Ordonanţa de urgenţă a Guvernului nr. 57/2007 privind regimul ariilor naturale protejate, conservarea habitatelor naturale, a florei şi faunei sălbatice, aprobată cu modificări şi completări prin Legea nr. 49/2011, cu modifică</w:t>
      </w:r>
      <w:r w:rsidR="00521204" w:rsidRPr="00507636">
        <w:rPr>
          <w:rFonts w:ascii="Times New Roman" w:hAnsi="Times New Roman"/>
          <w:color w:val="000000"/>
          <w:sz w:val="28"/>
          <w:szCs w:val="28"/>
        </w:rPr>
        <w:t>rile şi completările ulterioare.</w:t>
      </w:r>
    </w:p>
    <w:p w:rsidR="00294585" w:rsidRPr="00507636" w:rsidRDefault="00294585" w:rsidP="00A2326B">
      <w:pPr>
        <w:autoSpaceDE w:val="0"/>
        <w:autoSpaceDN w:val="0"/>
        <w:adjustRightInd w:val="0"/>
        <w:spacing w:after="0" w:line="240" w:lineRule="auto"/>
        <w:contextualSpacing/>
        <w:jc w:val="both"/>
        <w:rPr>
          <w:rFonts w:ascii="Times New Roman" w:hAnsi="Times New Roman"/>
          <w:sz w:val="28"/>
          <w:szCs w:val="28"/>
          <w:lang w:eastAsia="en-GB"/>
        </w:rPr>
      </w:pPr>
    </w:p>
    <w:p w:rsidR="0061728A" w:rsidRPr="00507636" w:rsidRDefault="00294585" w:rsidP="00A2326B">
      <w:pPr>
        <w:autoSpaceDE w:val="0"/>
        <w:autoSpaceDN w:val="0"/>
        <w:adjustRightInd w:val="0"/>
        <w:spacing w:after="0" w:line="240" w:lineRule="auto"/>
        <w:contextualSpacing/>
        <w:jc w:val="both"/>
        <w:rPr>
          <w:rFonts w:ascii="Times New Roman" w:hAnsi="Times New Roman"/>
          <w:color w:val="000000"/>
          <w:sz w:val="28"/>
          <w:szCs w:val="28"/>
        </w:rPr>
      </w:pPr>
      <w:r w:rsidRPr="00507636">
        <w:rPr>
          <w:rFonts w:ascii="Times New Roman" w:hAnsi="Times New Roman"/>
          <w:b/>
          <w:sz w:val="28"/>
          <w:szCs w:val="28"/>
          <w:lang w:eastAsia="en-GB"/>
        </w:rPr>
        <w:t xml:space="preserve">  III. Motivele pe baza cărora s-a stabilit necesitatea neefectuării evaluării impactului asupra corpurilor de apă:</w:t>
      </w:r>
      <w:r w:rsidR="008F7302" w:rsidRPr="00507636">
        <w:rPr>
          <w:rFonts w:ascii="Times New Roman" w:hAnsi="Times New Roman"/>
          <w:color w:val="000000"/>
          <w:sz w:val="28"/>
          <w:szCs w:val="28"/>
        </w:rPr>
        <w:t>proiectul propus nu intră sub incidenţa</w:t>
      </w:r>
      <w:r w:rsidR="003F026C" w:rsidRPr="00507636">
        <w:rPr>
          <w:rFonts w:ascii="Times New Roman" w:hAnsi="Times New Roman"/>
          <w:color w:val="000000"/>
          <w:sz w:val="28"/>
          <w:szCs w:val="28"/>
        </w:rPr>
        <w:t xml:space="preserve"> art. 48 și 54 din Legea Apelor nr.107/1996, cu modificările și completările ulterioare.</w:t>
      </w:r>
    </w:p>
    <w:p w:rsidR="004144BD" w:rsidRPr="00507636" w:rsidRDefault="004144BD" w:rsidP="00A2326B">
      <w:pPr>
        <w:tabs>
          <w:tab w:val="left" w:pos="9639"/>
        </w:tabs>
        <w:autoSpaceDE w:val="0"/>
        <w:autoSpaceDN w:val="0"/>
        <w:adjustRightInd w:val="0"/>
        <w:spacing w:after="0" w:line="240" w:lineRule="auto"/>
        <w:ind w:hanging="301"/>
        <w:contextualSpacing/>
        <w:jc w:val="both"/>
        <w:outlineLvl w:val="0"/>
        <w:rPr>
          <w:rFonts w:ascii="Times New Roman" w:hAnsi="Times New Roman"/>
          <w:color w:val="000000"/>
          <w:sz w:val="28"/>
          <w:szCs w:val="28"/>
        </w:rPr>
      </w:pPr>
    </w:p>
    <w:p w:rsidR="0061728A" w:rsidRPr="00507636" w:rsidRDefault="0061728A" w:rsidP="00A2326B">
      <w:pPr>
        <w:tabs>
          <w:tab w:val="left" w:pos="9639"/>
        </w:tabs>
        <w:autoSpaceDE w:val="0"/>
        <w:autoSpaceDN w:val="0"/>
        <w:adjustRightInd w:val="0"/>
        <w:spacing w:after="0" w:line="240" w:lineRule="auto"/>
        <w:ind w:hanging="301"/>
        <w:contextualSpacing/>
        <w:jc w:val="both"/>
        <w:outlineLvl w:val="0"/>
        <w:rPr>
          <w:rFonts w:ascii="Times New Roman" w:hAnsi="Times New Roman"/>
          <w:b/>
          <w:sz w:val="28"/>
          <w:szCs w:val="28"/>
        </w:rPr>
      </w:pPr>
      <w:r w:rsidRPr="00507636">
        <w:rPr>
          <w:rFonts w:ascii="Times New Roman" w:hAnsi="Times New Roman"/>
          <w:b/>
          <w:sz w:val="28"/>
          <w:szCs w:val="28"/>
        </w:rPr>
        <w:t>Condițiile de realizare a proiectului:  </w:t>
      </w:r>
    </w:p>
    <w:p w:rsidR="0061728A" w:rsidRPr="00A2326B" w:rsidRDefault="0061728A" w:rsidP="00A2326B">
      <w:pPr>
        <w:pStyle w:val="ListParagraph"/>
        <w:tabs>
          <w:tab w:val="left" w:pos="284"/>
          <w:tab w:val="left" w:pos="9639"/>
        </w:tabs>
        <w:ind w:left="0"/>
        <w:contextualSpacing/>
        <w:jc w:val="both"/>
        <w:rPr>
          <w:rFonts w:ascii="Times New Roman" w:hAnsi="Times New Roman"/>
          <w:sz w:val="28"/>
          <w:szCs w:val="28"/>
        </w:rPr>
      </w:pPr>
      <w:r w:rsidRPr="00507636">
        <w:rPr>
          <w:rFonts w:ascii="Times New Roman" w:hAnsi="Times New Roman"/>
          <w:sz w:val="28"/>
          <w:szCs w:val="28"/>
        </w:rPr>
        <w:t>a)</w:t>
      </w:r>
      <w:r w:rsidRPr="00A2326B">
        <w:rPr>
          <w:rFonts w:ascii="Times New Roman" w:hAnsi="Times New Roman"/>
          <w:sz w:val="28"/>
          <w:szCs w:val="28"/>
        </w:rPr>
        <w:t xml:space="preserve"> Obţinerea tuturor avizelor şi acordurilor înscrise în Certificatul de urbanism </w:t>
      </w:r>
      <w:r w:rsidR="008650DD" w:rsidRPr="00A2326B">
        <w:rPr>
          <w:rFonts w:ascii="Times New Roman" w:hAnsi="Times New Roman"/>
          <w:sz w:val="28"/>
          <w:szCs w:val="28"/>
        </w:rPr>
        <w:t>171/28.10.2019  eliberat de Primăria Comunei Săvinești</w:t>
      </w:r>
      <w:r w:rsidRPr="00A2326B">
        <w:rPr>
          <w:rFonts w:ascii="Times New Roman" w:hAnsi="Times New Roman"/>
          <w:sz w:val="28"/>
          <w:szCs w:val="28"/>
        </w:rPr>
        <w:t>, respectarea tuturor prevederilor şi cerinţelor specificate de acestea, prec</w:t>
      </w:r>
      <w:r w:rsidR="00521204" w:rsidRPr="00A2326B">
        <w:rPr>
          <w:rFonts w:ascii="Times New Roman" w:hAnsi="Times New Roman"/>
          <w:sz w:val="28"/>
          <w:szCs w:val="28"/>
        </w:rPr>
        <w:t xml:space="preserve">um și a </w:t>
      </w:r>
      <w:r w:rsidR="00256B8C" w:rsidRPr="00A2326B">
        <w:rPr>
          <w:rFonts w:ascii="Times New Roman" w:hAnsi="Times New Roman"/>
          <w:sz w:val="28"/>
          <w:szCs w:val="28"/>
        </w:rPr>
        <w:t>legislației</w:t>
      </w:r>
      <w:r w:rsidR="00521204" w:rsidRPr="00A2326B">
        <w:rPr>
          <w:rFonts w:ascii="Times New Roman" w:hAnsi="Times New Roman"/>
          <w:sz w:val="28"/>
          <w:szCs w:val="28"/>
        </w:rPr>
        <w:t xml:space="preserve"> în domeniu.</w:t>
      </w:r>
    </w:p>
    <w:p w:rsidR="0061728A" w:rsidRPr="00A2326B" w:rsidRDefault="0061728A" w:rsidP="00A2326B">
      <w:pPr>
        <w:tabs>
          <w:tab w:val="left" w:pos="1134"/>
          <w:tab w:val="left" w:pos="9639"/>
        </w:tabs>
        <w:autoSpaceDE w:val="0"/>
        <w:autoSpaceDN w:val="0"/>
        <w:adjustRightInd w:val="0"/>
        <w:spacing w:after="0" w:line="240" w:lineRule="auto"/>
        <w:contextualSpacing/>
        <w:jc w:val="both"/>
        <w:rPr>
          <w:rFonts w:ascii="Times New Roman" w:hAnsi="Times New Roman"/>
          <w:sz w:val="28"/>
          <w:szCs w:val="28"/>
        </w:rPr>
      </w:pPr>
      <w:r w:rsidRPr="00A2326B">
        <w:rPr>
          <w:rFonts w:ascii="Times New Roman" w:hAnsi="Times New Roman"/>
          <w:sz w:val="28"/>
          <w:szCs w:val="28"/>
        </w:rPr>
        <w:t xml:space="preserve"> b) Respectarea  documentaţiei tehnice depuse, a condiţiilor şi prevederilor proiectului de execuţie.</w:t>
      </w:r>
    </w:p>
    <w:p w:rsidR="00C14128" w:rsidRPr="00A2326B" w:rsidRDefault="000D0EF7" w:rsidP="00A2326B">
      <w:pPr>
        <w:tabs>
          <w:tab w:val="left" w:pos="9639"/>
        </w:tabs>
        <w:autoSpaceDE w:val="0"/>
        <w:autoSpaceDN w:val="0"/>
        <w:adjustRightInd w:val="0"/>
        <w:spacing w:after="0" w:line="240" w:lineRule="auto"/>
        <w:contextualSpacing/>
        <w:jc w:val="both"/>
        <w:rPr>
          <w:rFonts w:ascii="Times New Roman" w:hAnsi="Times New Roman"/>
          <w:sz w:val="28"/>
          <w:szCs w:val="28"/>
        </w:rPr>
      </w:pPr>
      <w:r w:rsidRPr="00A2326B">
        <w:rPr>
          <w:rFonts w:ascii="Times New Roman" w:hAnsi="Times New Roman"/>
          <w:sz w:val="28"/>
          <w:szCs w:val="28"/>
        </w:rPr>
        <w:t xml:space="preserve">d) Condiţii aferente lucrărilor de construire şi specifice organizării de şantier: </w:t>
      </w:r>
    </w:p>
    <w:p w:rsidR="004749F6" w:rsidRPr="004749F6" w:rsidRDefault="004749F6" w:rsidP="004749F6">
      <w:pPr>
        <w:pStyle w:val="Heading1"/>
        <w:pBdr>
          <w:top w:val="single" w:sz="4" w:space="1" w:color="auto"/>
          <w:left w:val="single" w:sz="4" w:space="4" w:color="auto"/>
          <w:bottom w:val="single" w:sz="4" w:space="1" w:color="auto"/>
          <w:right w:val="single" w:sz="4" w:space="4" w:color="auto"/>
        </w:pBdr>
        <w:spacing w:line="276" w:lineRule="auto"/>
        <w:contextualSpacing/>
        <w:jc w:val="both"/>
        <w:rPr>
          <w:rFonts w:eastAsia="Calibri"/>
          <w:bCs w:val="0"/>
          <w:kern w:val="0"/>
          <w:sz w:val="28"/>
          <w:szCs w:val="28"/>
          <w:lang w:val="pt-BR"/>
        </w:rPr>
      </w:pPr>
      <w:r>
        <w:rPr>
          <w:rFonts w:eastAsia="Calibri"/>
          <w:bCs w:val="0"/>
          <w:kern w:val="0"/>
          <w:sz w:val="28"/>
          <w:szCs w:val="28"/>
          <w:lang w:val="pt-BR"/>
        </w:rPr>
        <w:t xml:space="preserve">Pe perioada execuției lucrărilor și ulterior realizării acestora, titularul are obligația de alua toate măsurile necesare menținerii integrității celor </w:t>
      </w:r>
      <w:r w:rsidRPr="004749F6">
        <w:rPr>
          <w:rFonts w:eastAsia="Calibri"/>
          <w:bCs w:val="0"/>
          <w:kern w:val="0"/>
          <w:sz w:val="28"/>
          <w:szCs w:val="28"/>
          <w:lang w:val="pt-BR"/>
        </w:rPr>
        <w:t xml:space="preserve"> 2 puncte de monitorizare apă freatică (F1și F4) și 2 puncte monitorizare calitate sol (S6 și S7), puncte de monitorizare ale </w:t>
      </w:r>
      <w:r w:rsidRPr="004749F6">
        <w:rPr>
          <w:sz w:val="28"/>
          <w:szCs w:val="28"/>
          <w:lang w:val="ro-RO"/>
        </w:rPr>
        <w:t>ARCELORMITTAL TUBULAR PRODUCTS ROMAN SA, pentru care APM Neamț și ABA Siret a stabilit mentinerea monitorizării</w:t>
      </w:r>
      <w:r w:rsidRPr="004749F6">
        <w:rPr>
          <w:rFonts w:eastAsia="Calibri"/>
          <w:bCs w:val="0"/>
          <w:kern w:val="0"/>
          <w:sz w:val="28"/>
          <w:szCs w:val="28"/>
          <w:lang w:val="pt-BR"/>
        </w:rPr>
        <w:t>;</w:t>
      </w:r>
    </w:p>
    <w:p w:rsidR="00C14128" w:rsidRPr="00A2326B" w:rsidRDefault="00C14128" w:rsidP="00A2326B">
      <w:pPr>
        <w:autoSpaceDE w:val="0"/>
        <w:autoSpaceDN w:val="0"/>
        <w:adjustRightInd w:val="0"/>
        <w:spacing w:after="0" w:line="240" w:lineRule="auto"/>
        <w:contextualSpacing/>
        <w:rPr>
          <w:rFonts w:ascii="Times New Roman" w:hAnsi="Times New Roman"/>
          <w:bCs/>
          <w:sz w:val="20"/>
          <w:szCs w:val="20"/>
          <w:lang w:val="ro-RO"/>
        </w:rPr>
      </w:pPr>
    </w:p>
    <w:p w:rsidR="00B70B35" w:rsidRPr="00A2326B" w:rsidRDefault="000D0EF7" w:rsidP="00A2326B">
      <w:pPr>
        <w:pStyle w:val="ListParagraph"/>
        <w:numPr>
          <w:ilvl w:val="0"/>
          <w:numId w:val="1"/>
        </w:numPr>
        <w:tabs>
          <w:tab w:val="left" w:pos="0"/>
          <w:tab w:val="left" w:pos="284"/>
        </w:tabs>
        <w:spacing w:after="200"/>
        <w:ind w:left="0" w:firstLine="0"/>
        <w:contextualSpacing/>
        <w:jc w:val="both"/>
        <w:rPr>
          <w:rFonts w:ascii="Times New Roman" w:hAnsi="Times New Roman"/>
          <w:b/>
          <w:sz w:val="28"/>
          <w:szCs w:val="28"/>
        </w:rPr>
      </w:pPr>
      <w:r w:rsidRPr="00A2326B">
        <w:rPr>
          <w:rFonts w:ascii="Times New Roman" w:hAnsi="Times New Roman"/>
          <w:b/>
          <w:sz w:val="28"/>
          <w:szCs w:val="28"/>
        </w:rPr>
        <w:t xml:space="preserve">Protecţia calităţii aerului: </w:t>
      </w:r>
    </w:p>
    <w:p w:rsidR="00B70B35" w:rsidRPr="00A2326B" w:rsidRDefault="00B70B35" w:rsidP="00546917">
      <w:pPr>
        <w:pStyle w:val="ListParagraph"/>
        <w:numPr>
          <w:ilvl w:val="0"/>
          <w:numId w:val="19"/>
        </w:numPr>
        <w:ind w:left="450"/>
        <w:contextualSpacing/>
        <w:jc w:val="both"/>
        <w:rPr>
          <w:rFonts w:ascii="Times New Roman" w:hAnsi="Times New Roman"/>
          <w:bCs/>
          <w:sz w:val="28"/>
          <w:szCs w:val="28"/>
        </w:rPr>
      </w:pPr>
      <w:r w:rsidRPr="00A2326B">
        <w:rPr>
          <w:rFonts w:ascii="Times New Roman" w:hAnsi="Times New Roman"/>
          <w:bCs/>
          <w:sz w:val="28"/>
          <w:szCs w:val="28"/>
        </w:rPr>
        <w:t>Împrejmuirea suprafeţei ocupate de organizarea de şantier cu materiale eficiente pentru reţinerea pulberilor;</w:t>
      </w:r>
    </w:p>
    <w:p w:rsidR="00B70B35" w:rsidRPr="00A2326B" w:rsidRDefault="00B70B35" w:rsidP="00546917">
      <w:pPr>
        <w:pStyle w:val="ListParagraph"/>
        <w:numPr>
          <w:ilvl w:val="0"/>
          <w:numId w:val="19"/>
        </w:numPr>
        <w:ind w:left="450"/>
        <w:contextualSpacing/>
        <w:jc w:val="both"/>
        <w:rPr>
          <w:rFonts w:ascii="Times New Roman" w:hAnsi="Times New Roman"/>
          <w:bCs/>
          <w:sz w:val="28"/>
          <w:szCs w:val="28"/>
        </w:rPr>
      </w:pPr>
      <w:r w:rsidRPr="00A2326B">
        <w:rPr>
          <w:rFonts w:ascii="Times New Roman" w:hAnsi="Times New Roman"/>
          <w:bCs/>
          <w:sz w:val="28"/>
          <w:szCs w:val="28"/>
        </w:rPr>
        <w:t>Protejarea molozului depozitat temporar în incinta amplasamentului pentru evitarea antrenăr</w:t>
      </w:r>
      <w:r w:rsidR="00D8338E" w:rsidRPr="00A2326B">
        <w:rPr>
          <w:rFonts w:ascii="Times New Roman" w:hAnsi="Times New Roman"/>
          <w:bCs/>
          <w:sz w:val="28"/>
          <w:szCs w:val="28"/>
        </w:rPr>
        <w:t>ii particulelor de praf  în aer;</w:t>
      </w:r>
    </w:p>
    <w:p w:rsidR="00B70B35" w:rsidRPr="00A2326B" w:rsidRDefault="00B70B35" w:rsidP="00546917">
      <w:pPr>
        <w:pStyle w:val="ListParagraph"/>
        <w:numPr>
          <w:ilvl w:val="0"/>
          <w:numId w:val="19"/>
        </w:numPr>
        <w:ind w:left="450"/>
        <w:contextualSpacing/>
        <w:jc w:val="both"/>
        <w:rPr>
          <w:rFonts w:ascii="Times New Roman" w:hAnsi="Times New Roman"/>
          <w:bCs/>
          <w:sz w:val="28"/>
          <w:szCs w:val="28"/>
        </w:rPr>
      </w:pPr>
      <w:r w:rsidRPr="00A2326B">
        <w:rPr>
          <w:rFonts w:ascii="Times New Roman" w:hAnsi="Times New Roman"/>
          <w:bCs/>
          <w:sz w:val="28"/>
          <w:szCs w:val="28"/>
        </w:rPr>
        <w:t xml:space="preserve">Folosirea </w:t>
      </w:r>
      <w:r w:rsidR="00D8338E" w:rsidRPr="00A2326B">
        <w:rPr>
          <w:rFonts w:ascii="Times New Roman" w:hAnsi="Times New Roman"/>
          <w:bCs/>
          <w:sz w:val="28"/>
          <w:szCs w:val="28"/>
        </w:rPr>
        <w:t>pentru demolari, exclusiv</w:t>
      </w:r>
      <w:r w:rsidRPr="00A2326B">
        <w:rPr>
          <w:rFonts w:ascii="Times New Roman" w:hAnsi="Times New Roman"/>
          <w:bCs/>
          <w:sz w:val="28"/>
          <w:szCs w:val="28"/>
        </w:rPr>
        <w:t xml:space="preserve"> utilaje</w:t>
      </w:r>
      <w:r w:rsidR="00D8338E" w:rsidRPr="00A2326B">
        <w:rPr>
          <w:rFonts w:ascii="Times New Roman" w:hAnsi="Times New Roman"/>
          <w:bCs/>
          <w:sz w:val="28"/>
          <w:szCs w:val="28"/>
        </w:rPr>
        <w:t>lor</w:t>
      </w:r>
      <w:r w:rsidRPr="00A2326B">
        <w:rPr>
          <w:rFonts w:ascii="Times New Roman" w:hAnsi="Times New Roman"/>
          <w:bCs/>
          <w:sz w:val="28"/>
          <w:szCs w:val="28"/>
        </w:rPr>
        <w:t xml:space="preserve"> dotate cu motoare ale căror emisii vor respecta  prev</w:t>
      </w:r>
      <w:r w:rsidR="00D8338E" w:rsidRPr="00A2326B">
        <w:rPr>
          <w:rFonts w:ascii="Times New Roman" w:hAnsi="Times New Roman"/>
          <w:bCs/>
          <w:sz w:val="28"/>
          <w:szCs w:val="28"/>
        </w:rPr>
        <w:t>ederile legislaţiei în vigoare;</w:t>
      </w:r>
    </w:p>
    <w:p w:rsidR="00B70B35" w:rsidRPr="00A2326B" w:rsidRDefault="00B70B35" w:rsidP="00546917">
      <w:pPr>
        <w:pStyle w:val="ListParagraph"/>
        <w:numPr>
          <w:ilvl w:val="0"/>
          <w:numId w:val="19"/>
        </w:numPr>
        <w:ind w:left="450"/>
        <w:contextualSpacing/>
        <w:jc w:val="both"/>
        <w:rPr>
          <w:rFonts w:ascii="Times New Roman" w:hAnsi="Times New Roman"/>
          <w:bCs/>
          <w:sz w:val="28"/>
          <w:szCs w:val="28"/>
        </w:rPr>
      </w:pPr>
      <w:r w:rsidRPr="00A2326B">
        <w:rPr>
          <w:rFonts w:ascii="Times New Roman" w:hAnsi="Times New Roman"/>
          <w:bCs/>
          <w:sz w:val="28"/>
          <w:szCs w:val="28"/>
        </w:rPr>
        <w:t>Utilizarea de vehicule şi utilaje circulante pe drumurile publice conforme cu standardele de emisii, cu reviziile tehnice realizate la zi</w:t>
      </w:r>
      <w:r w:rsidR="00D8338E" w:rsidRPr="00A2326B">
        <w:rPr>
          <w:rFonts w:ascii="Times New Roman" w:hAnsi="Times New Roman"/>
          <w:bCs/>
          <w:sz w:val="28"/>
          <w:szCs w:val="28"/>
        </w:rPr>
        <w:t xml:space="preserve"> și echipate corespunzător </w:t>
      </w:r>
      <w:r w:rsidR="00BB3D78" w:rsidRPr="00A2326B">
        <w:rPr>
          <w:rFonts w:ascii="Times New Roman" w:hAnsi="Times New Roman"/>
          <w:bCs/>
          <w:sz w:val="28"/>
          <w:szCs w:val="28"/>
        </w:rPr>
        <w:t>pentru evitarea antrenării particulelor de praf  în aer</w:t>
      </w:r>
      <w:r w:rsidRPr="00A2326B">
        <w:rPr>
          <w:rFonts w:ascii="Times New Roman" w:hAnsi="Times New Roman"/>
          <w:bCs/>
          <w:sz w:val="28"/>
          <w:szCs w:val="28"/>
        </w:rPr>
        <w:t xml:space="preserve">; adaptarea limitei de viteză în interiorul şi în exteriorul şantierului. </w:t>
      </w:r>
    </w:p>
    <w:p w:rsidR="00B70B35" w:rsidRPr="00A2326B" w:rsidRDefault="00B70B35" w:rsidP="00546917">
      <w:pPr>
        <w:pStyle w:val="ListParagraph"/>
        <w:numPr>
          <w:ilvl w:val="0"/>
          <w:numId w:val="19"/>
        </w:numPr>
        <w:ind w:left="450"/>
        <w:contextualSpacing/>
        <w:jc w:val="both"/>
        <w:rPr>
          <w:rFonts w:ascii="Times New Roman" w:hAnsi="Times New Roman"/>
          <w:bCs/>
          <w:sz w:val="28"/>
          <w:szCs w:val="28"/>
        </w:rPr>
      </w:pPr>
      <w:r w:rsidRPr="00A2326B">
        <w:rPr>
          <w:rFonts w:ascii="Times New Roman" w:hAnsi="Times New Roman"/>
          <w:bCs/>
          <w:sz w:val="28"/>
          <w:szCs w:val="28"/>
        </w:rPr>
        <w:lastRenderedPageBreak/>
        <w:t>Reducerea vitezei de circulaţie pe drumurile publice ale vehiculelor grele pentru</w:t>
      </w:r>
      <w:r w:rsidR="00BB3D78" w:rsidRPr="00A2326B">
        <w:rPr>
          <w:rFonts w:ascii="Times New Roman" w:hAnsi="Times New Roman"/>
          <w:bCs/>
          <w:sz w:val="28"/>
          <w:szCs w:val="28"/>
        </w:rPr>
        <w:t xml:space="preserve"> transportul deșeurilor rezulat</w:t>
      </w:r>
      <w:r w:rsidRPr="00A2326B">
        <w:rPr>
          <w:rFonts w:ascii="Times New Roman" w:hAnsi="Times New Roman"/>
          <w:bCs/>
          <w:sz w:val="28"/>
          <w:szCs w:val="28"/>
        </w:rPr>
        <w:t xml:space="preserve">e din demolări. </w:t>
      </w:r>
    </w:p>
    <w:p w:rsidR="00B70B35" w:rsidRPr="00A2326B" w:rsidRDefault="00B70B35" w:rsidP="00546917">
      <w:pPr>
        <w:pStyle w:val="ListParagraph"/>
        <w:numPr>
          <w:ilvl w:val="0"/>
          <w:numId w:val="19"/>
        </w:numPr>
        <w:tabs>
          <w:tab w:val="left" w:pos="450"/>
        </w:tabs>
        <w:ind w:left="90" w:firstLine="0"/>
        <w:contextualSpacing/>
        <w:jc w:val="both"/>
        <w:rPr>
          <w:rFonts w:ascii="Times New Roman" w:hAnsi="Times New Roman"/>
          <w:bCs/>
          <w:sz w:val="28"/>
          <w:szCs w:val="28"/>
        </w:rPr>
      </w:pPr>
      <w:r w:rsidRPr="00A2326B">
        <w:rPr>
          <w:rFonts w:ascii="Times New Roman" w:hAnsi="Times New Roman"/>
          <w:bCs/>
          <w:sz w:val="28"/>
          <w:szCs w:val="28"/>
        </w:rPr>
        <w:t>Controlul curățeniei pe carosabilul drumurilor utilizate în perioada de  demolare</w:t>
      </w:r>
      <w:r w:rsidR="00BB3D78" w:rsidRPr="00A2326B">
        <w:rPr>
          <w:rFonts w:ascii="Times New Roman" w:hAnsi="Times New Roman"/>
          <w:bCs/>
          <w:sz w:val="28"/>
          <w:szCs w:val="28"/>
        </w:rPr>
        <w:t>;</w:t>
      </w:r>
    </w:p>
    <w:p w:rsidR="00B70B35" w:rsidRPr="00A2326B" w:rsidRDefault="00B70B35" w:rsidP="00546917">
      <w:pPr>
        <w:pStyle w:val="ListParagraph"/>
        <w:numPr>
          <w:ilvl w:val="0"/>
          <w:numId w:val="19"/>
        </w:numPr>
        <w:tabs>
          <w:tab w:val="left" w:pos="360"/>
          <w:tab w:val="left" w:pos="450"/>
        </w:tabs>
        <w:ind w:left="450"/>
        <w:contextualSpacing/>
        <w:jc w:val="both"/>
        <w:rPr>
          <w:rFonts w:ascii="Times New Roman" w:hAnsi="Times New Roman"/>
          <w:bCs/>
          <w:sz w:val="28"/>
          <w:szCs w:val="28"/>
        </w:rPr>
      </w:pPr>
      <w:r w:rsidRPr="00A2326B">
        <w:rPr>
          <w:rFonts w:ascii="Times New Roman" w:hAnsi="Times New Roman"/>
          <w:bCs/>
          <w:sz w:val="28"/>
          <w:szCs w:val="28"/>
        </w:rPr>
        <w:t>Diminuarea la minimum a înălţimii de descărcare a materialelor care pot genera emisii de particule. Stabilirea unui timp cât mai scurt de stocare a deșeurilor din construcții la locul de producere.</w:t>
      </w:r>
    </w:p>
    <w:p w:rsidR="00B70B35" w:rsidRPr="00A2326B" w:rsidRDefault="00B70B35" w:rsidP="00546917">
      <w:pPr>
        <w:pStyle w:val="ListParagraph"/>
        <w:numPr>
          <w:ilvl w:val="0"/>
          <w:numId w:val="19"/>
        </w:numPr>
        <w:ind w:left="450"/>
        <w:contextualSpacing/>
        <w:jc w:val="both"/>
        <w:rPr>
          <w:rFonts w:ascii="Times New Roman" w:hAnsi="Times New Roman"/>
          <w:bCs/>
          <w:sz w:val="28"/>
          <w:szCs w:val="28"/>
        </w:rPr>
      </w:pPr>
      <w:r w:rsidRPr="00A2326B">
        <w:rPr>
          <w:rFonts w:ascii="Times New Roman" w:hAnsi="Times New Roman"/>
          <w:bCs/>
          <w:sz w:val="28"/>
          <w:szCs w:val="28"/>
        </w:rPr>
        <w:t>Curăţarea roţilor vehiculelor la ieşirea din şantier pe drumurile publice.</w:t>
      </w:r>
    </w:p>
    <w:p w:rsidR="00B70B35" w:rsidRPr="00A2326B" w:rsidRDefault="00B70B35" w:rsidP="00546917">
      <w:pPr>
        <w:pStyle w:val="ListParagraph"/>
        <w:numPr>
          <w:ilvl w:val="0"/>
          <w:numId w:val="19"/>
        </w:numPr>
        <w:ind w:left="450"/>
        <w:contextualSpacing/>
        <w:jc w:val="both"/>
        <w:rPr>
          <w:rFonts w:ascii="Times New Roman" w:hAnsi="Times New Roman"/>
          <w:bCs/>
          <w:sz w:val="28"/>
          <w:szCs w:val="28"/>
        </w:rPr>
      </w:pPr>
      <w:r w:rsidRPr="00A2326B">
        <w:rPr>
          <w:rFonts w:ascii="Times New Roman" w:hAnsi="Times New Roman"/>
          <w:bCs/>
          <w:sz w:val="28"/>
          <w:szCs w:val="28"/>
        </w:rPr>
        <w:t>Oprirea motoarelor utilajelor în perioadele în care nu sunt implicate în activitate.</w:t>
      </w:r>
    </w:p>
    <w:p w:rsidR="00B70B35" w:rsidRPr="00A2326B" w:rsidRDefault="00B70B35" w:rsidP="00546917">
      <w:pPr>
        <w:pStyle w:val="ListParagraph"/>
        <w:numPr>
          <w:ilvl w:val="0"/>
          <w:numId w:val="19"/>
        </w:numPr>
        <w:ind w:left="450"/>
        <w:contextualSpacing/>
        <w:jc w:val="both"/>
        <w:rPr>
          <w:rFonts w:ascii="Times New Roman" w:hAnsi="Times New Roman"/>
          <w:bCs/>
          <w:sz w:val="28"/>
          <w:szCs w:val="28"/>
          <w:lang w:val="it-IT"/>
        </w:rPr>
      </w:pPr>
      <w:r w:rsidRPr="00A2326B">
        <w:rPr>
          <w:rFonts w:ascii="Times New Roman" w:hAnsi="Times New Roman"/>
          <w:bCs/>
          <w:sz w:val="28"/>
          <w:szCs w:val="28"/>
          <w:lang w:val="it-IT"/>
        </w:rPr>
        <w:t>Programarea activităților de construcții corelat cu caracteristicile elementelor climatice; întocmirea unor planuri adecvate pentru situații de urgență.</w:t>
      </w:r>
    </w:p>
    <w:p w:rsidR="00B70B35" w:rsidRPr="00A2326B" w:rsidRDefault="00B70B35" w:rsidP="00546917">
      <w:pPr>
        <w:pStyle w:val="ListParagraph"/>
        <w:numPr>
          <w:ilvl w:val="0"/>
          <w:numId w:val="19"/>
        </w:numPr>
        <w:autoSpaceDE w:val="0"/>
        <w:autoSpaceDN w:val="0"/>
        <w:adjustRightInd w:val="0"/>
        <w:ind w:left="450"/>
        <w:contextualSpacing/>
        <w:rPr>
          <w:rFonts w:ascii="Times New Roman" w:hAnsi="Times New Roman"/>
          <w:b/>
          <w:bCs/>
          <w:i/>
          <w:sz w:val="28"/>
          <w:szCs w:val="28"/>
          <w:lang w:val="ro-RO"/>
        </w:rPr>
      </w:pPr>
      <w:r w:rsidRPr="00A2326B">
        <w:rPr>
          <w:rFonts w:ascii="Times New Roman" w:hAnsi="Times New Roman"/>
          <w:bCs/>
          <w:sz w:val="28"/>
          <w:szCs w:val="28"/>
          <w:lang w:val="it-IT"/>
        </w:rPr>
        <w:t xml:space="preserve">Realizarea lucrărilor  </w:t>
      </w:r>
      <w:r w:rsidR="0083057E" w:rsidRPr="00A2326B">
        <w:rPr>
          <w:rFonts w:ascii="Times New Roman" w:hAnsi="Times New Roman"/>
          <w:bCs/>
          <w:sz w:val="28"/>
          <w:szCs w:val="28"/>
          <w:lang w:val="it-IT"/>
        </w:rPr>
        <w:t xml:space="preserve">de </w:t>
      </w:r>
      <w:r w:rsidRPr="00A2326B">
        <w:rPr>
          <w:rFonts w:ascii="Times New Roman" w:hAnsi="Times New Roman"/>
          <w:bCs/>
          <w:sz w:val="28"/>
          <w:szCs w:val="28"/>
          <w:lang w:val="it-IT"/>
        </w:rPr>
        <w:t>transport în perioade  fără curenţi importanţi de aer şi  aplicarea unor măsuri suplimentare de minimizare a emisiilor:  acoperirea cu prelate a mijloacelor de transport.</w:t>
      </w:r>
    </w:p>
    <w:p w:rsidR="000D0EF7" w:rsidRPr="00A2326B" w:rsidRDefault="000D0EF7" w:rsidP="00546917">
      <w:pPr>
        <w:pStyle w:val="ListParagraph"/>
        <w:numPr>
          <w:ilvl w:val="0"/>
          <w:numId w:val="19"/>
        </w:numPr>
        <w:tabs>
          <w:tab w:val="left" w:pos="0"/>
        </w:tabs>
        <w:ind w:left="450"/>
        <w:contextualSpacing/>
        <w:jc w:val="both"/>
        <w:rPr>
          <w:rFonts w:ascii="Times New Roman" w:hAnsi="Times New Roman"/>
          <w:sz w:val="28"/>
          <w:szCs w:val="28"/>
        </w:rPr>
      </w:pPr>
      <w:r w:rsidRPr="00A2326B">
        <w:rPr>
          <w:rFonts w:ascii="Times New Roman" w:hAnsi="Times New Roman"/>
          <w:sz w:val="28"/>
          <w:szCs w:val="28"/>
        </w:rPr>
        <w:t xml:space="preserve">Este interzis focul deschis pe șantier, în aer liber.  </w:t>
      </w:r>
    </w:p>
    <w:p w:rsidR="000D0EF7" w:rsidRPr="00A2326B" w:rsidRDefault="000D0EF7" w:rsidP="00546917">
      <w:pPr>
        <w:pStyle w:val="NoSpacing"/>
        <w:numPr>
          <w:ilvl w:val="0"/>
          <w:numId w:val="19"/>
        </w:numPr>
        <w:ind w:left="450"/>
        <w:contextualSpacing/>
        <w:jc w:val="both"/>
        <w:rPr>
          <w:rFonts w:ascii="Times New Roman" w:hAnsi="Times New Roman"/>
          <w:sz w:val="28"/>
          <w:szCs w:val="28"/>
        </w:rPr>
      </w:pPr>
      <w:r w:rsidRPr="00A2326B">
        <w:rPr>
          <w:rFonts w:ascii="Times New Roman" w:hAnsi="Times New Roman"/>
          <w:sz w:val="28"/>
          <w:szCs w:val="28"/>
        </w:rPr>
        <w:t>La toate activitățile generatoare de praf se umezesc suprafeţele de lucru, în special în perioadele cu temperaturi ridicate și umiditate redusă. Activitățile care generează mult praf vor fi sistate</w:t>
      </w:r>
      <w:r w:rsidR="003979F5" w:rsidRPr="00A2326B">
        <w:rPr>
          <w:rFonts w:ascii="Times New Roman" w:hAnsi="Times New Roman"/>
          <w:sz w:val="28"/>
          <w:szCs w:val="28"/>
        </w:rPr>
        <w:t xml:space="preserve"> în perioadele cu vânt puternic;</w:t>
      </w:r>
    </w:p>
    <w:p w:rsidR="0083057E" w:rsidRPr="00A2326B" w:rsidRDefault="003979F5" w:rsidP="00546917">
      <w:pPr>
        <w:numPr>
          <w:ilvl w:val="0"/>
          <w:numId w:val="19"/>
        </w:numPr>
        <w:spacing w:after="0" w:line="240" w:lineRule="auto"/>
        <w:ind w:left="450"/>
        <w:contextualSpacing/>
        <w:jc w:val="both"/>
        <w:rPr>
          <w:rFonts w:ascii="Times New Roman" w:hAnsi="Times New Roman"/>
          <w:sz w:val="28"/>
          <w:szCs w:val="28"/>
        </w:rPr>
      </w:pPr>
      <w:r w:rsidRPr="00A2326B">
        <w:rPr>
          <w:rFonts w:ascii="Times New Roman" w:hAnsi="Times New Roman"/>
          <w:sz w:val="28"/>
          <w:szCs w:val="28"/>
        </w:rPr>
        <w:t>Utilizarea apei sau a soluţiilor speciale care măresc eficienţa apei în fixarea prafului.</w:t>
      </w:r>
    </w:p>
    <w:p w:rsidR="0083057E" w:rsidRPr="00A2326B" w:rsidRDefault="0083057E" w:rsidP="00546917">
      <w:pPr>
        <w:pStyle w:val="NoSpacing"/>
        <w:numPr>
          <w:ilvl w:val="0"/>
          <w:numId w:val="6"/>
        </w:numPr>
        <w:ind w:left="450"/>
        <w:contextualSpacing/>
        <w:jc w:val="both"/>
        <w:rPr>
          <w:rFonts w:ascii="Times New Roman" w:hAnsi="Times New Roman"/>
          <w:b/>
          <w:sz w:val="28"/>
          <w:szCs w:val="28"/>
        </w:rPr>
      </w:pPr>
      <w:r w:rsidRPr="00A2326B">
        <w:rPr>
          <w:rFonts w:ascii="Times New Roman" w:hAnsi="Times New Roman"/>
          <w:b/>
          <w:sz w:val="28"/>
          <w:szCs w:val="28"/>
        </w:rPr>
        <w:t>Zgomot și vibrații:</w:t>
      </w:r>
    </w:p>
    <w:p w:rsidR="0083057E" w:rsidRPr="00A2326B" w:rsidRDefault="0083057E" w:rsidP="00546917">
      <w:pPr>
        <w:pStyle w:val="ListParagraph"/>
        <w:numPr>
          <w:ilvl w:val="0"/>
          <w:numId w:val="20"/>
        </w:numPr>
        <w:ind w:left="450"/>
        <w:contextualSpacing/>
        <w:jc w:val="both"/>
        <w:rPr>
          <w:rFonts w:ascii="Times New Roman" w:hAnsi="Times New Roman"/>
          <w:bCs/>
          <w:sz w:val="28"/>
          <w:szCs w:val="28"/>
        </w:rPr>
      </w:pPr>
      <w:r w:rsidRPr="00A2326B">
        <w:rPr>
          <w:rFonts w:ascii="Times New Roman" w:hAnsi="Times New Roman"/>
          <w:bCs/>
          <w:sz w:val="28"/>
          <w:szCs w:val="28"/>
        </w:rPr>
        <w:t>Respectare</w:t>
      </w:r>
      <w:r w:rsidR="001206B6" w:rsidRPr="00A2326B">
        <w:rPr>
          <w:rFonts w:ascii="Times New Roman" w:hAnsi="Times New Roman"/>
          <w:bCs/>
          <w:sz w:val="28"/>
          <w:szCs w:val="28"/>
        </w:rPr>
        <w:t>a programului de lucru stabilit;</w:t>
      </w:r>
    </w:p>
    <w:p w:rsidR="0083057E" w:rsidRPr="00A2326B" w:rsidRDefault="0083057E" w:rsidP="00546917">
      <w:pPr>
        <w:pStyle w:val="ListParagraph"/>
        <w:numPr>
          <w:ilvl w:val="0"/>
          <w:numId w:val="20"/>
        </w:numPr>
        <w:ind w:left="450"/>
        <w:contextualSpacing/>
        <w:jc w:val="both"/>
        <w:rPr>
          <w:rFonts w:ascii="Times New Roman" w:hAnsi="Times New Roman"/>
          <w:bCs/>
          <w:sz w:val="28"/>
          <w:szCs w:val="28"/>
        </w:rPr>
      </w:pPr>
      <w:r w:rsidRPr="00A2326B">
        <w:rPr>
          <w:rFonts w:ascii="Times New Roman" w:hAnsi="Times New Roman"/>
          <w:bCs/>
          <w:sz w:val="28"/>
          <w:szCs w:val="28"/>
        </w:rPr>
        <w:t xml:space="preserve">Realizarea lucrărilor de demolare cu respectarea tehnologiei stabilite și cu luarea în considerare a condițiilor climatice/meteorologice având în vedere faptul că diferențele de intensitate a vântului și teremoclinele pot influența nivelul de zgomot prin refractarea </w:t>
      </w:r>
      <w:r w:rsidR="001206B6" w:rsidRPr="00A2326B">
        <w:rPr>
          <w:rFonts w:ascii="Times New Roman" w:hAnsi="Times New Roman"/>
          <w:bCs/>
          <w:sz w:val="28"/>
          <w:szCs w:val="28"/>
        </w:rPr>
        <w:t>undelor sonore;</w:t>
      </w:r>
    </w:p>
    <w:p w:rsidR="0083057E" w:rsidRPr="00A2326B" w:rsidRDefault="0083057E" w:rsidP="00546917">
      <w:pPr>
        <w:pStyle w:val="ListParagraph"/>
        <w:numPr>
          <w:ilvl w:val="0"/>
          <w:numId w:val="20"/>
        </w:numPr>
        <w:ind w:left="450"/>
        <w:contextualSpacing/>
        <w:jc w:val="both"/>
        <w:rPr>
          <w:rFonts w:ascii="Times New Roman" w:hAnsi="Times New Roman"/>
          <w:bCs/>
          <w:sz w:val="28"/>
          <w:szCs w:val="28"/>
        </w:rPr>
      </w:pPr>
      <w:r w:rsidRPr="00A2326B">
        <w:rPr>
          <w:rFonts w:ascii="Times New Roman" w:hAnsi="Times New Roman"/>
          <w:bCs/>
          <w:sz w:val="28"/>
          <w:szCs w:val="28"/>
        </w:rPr>
        <w:t>Folosirea de utilaje care să nu conducă, în funcţionare, la depăşirea nivelului de zgomot admis de normativele în vigoare;s</w:t>
      </w:r>
      <w:r w:rsidRPr="00A2326B">
        <w:rPr>
          <w:rFonts w:ascii="Times New Roman" w:hAnsi="Times New Roman"/>
          <w:bCs/>
          <w:sz w:val="28"/>
          <w:szCs w:val="28"/>
          <w:lang w:val="it-IT"/>
        </w:rPr>
        <w:t xml:space="preserve">e vor respecta </w:t>
      </w:r>
      <w:r w:rsidRPr="00A2326B">
        <w:rPr>
          <w:rFonts w:ascii="Times New Roman" w:hAnsi="Times New Roman"/>
          <w:bCs/>
          <w:sz w:val="28"/>
          <w:szCs w:val="28"/>
        </w:rPr>
        <w:t xml:space="preserve"> prevederile standardelor  referitoare la emisiile de zgomot în mediu produse de echipamentele destinate util</w:t>
      </w:r>
      <w:r w:rsidR="001206B6" w:rsidRPr="00A2326B">
        <w:rPr>
          <w:rFonts w:ascii="Times New Roman" w:hAnsi="Times New Roman"/>
          <w:bCs/>
          <w:sz w:val="28"/>
          <w:szCs w:val="28"/>
        </w:rPr>
        <w:t>izării în exteriorul clădirilor;</w:t>
      </w:r>
    </w:p>
    <w:p w:rsidR="003979F5" w:rsidRPr="00A2326B" w:rsidRDefault="003979F5" w:rsidP="00546917">
      <w:pPr>
        <w:pStyle w:val="ListParagraph"/>
        <w:numPr>
          <w:ilvl w:val="0"/>
          <w:numId w:val="20"/>
        </w:numPr>
        <w:ind w:left="450"/>
        <w:contextualSpacing/>
        <w:jc w:val="both"/>
        <w:rPr>
          <w:rFonts w:ascii="Times New Roman" w:hAnsi="Times New Roman"/>
          <w:bCs/>
          <w:sz w:val="28"/>
          <w:szCs w:val="28"/>
        </w:rPr>
      </w:pPr>
      <w:r w:rsidRPr="00A2326B">
        <w:rPr>
          <w:rFonts w:ascii="Times New Roman" w:hAnsi="Times New Roman"/>
          <w:bCs/>
          <w:sz w:val="28"/>
          <w:szCs w:val="28"/>
        </w:rPr>
        <w:t>Vehiculele utilizate pentru transportul deșeurilor vor avea motoarele oprite pe perioada staționării;</w:t>
      </w:r>
    </w:p>
    <w:p w:rsidR="0083057E" w:rsidRPr="00111287" w:rsidRDefault="0083057E" w:rsidP="00546917">
      <w:pPr>
        <w:pStyle w:val="ListParagraph"/>
        <w:numPr>
          <w:ilvl w:val="0"/>
          <w:numId w:val="20"/>
        </w:numPr>
        <w:ind w:left="450"/>
        <w:contextualSpacing/>
        <w:jc w:val="both"/>
        <w:rPr>
          <w:rFonts w:ascii="Times New Roman" w:hAnsi="Times New Roman"/>
          <w:bCs/>
          <w:sz w:val="28"/>
          <w:szCs w:val="28"/>
        </w:rPr>
      </w:pPr>
      <w:r w:rsidRPr="00A2326B">
        <w:rPr>
          <w:rFonts w:ascii="Times New Roman" w:hAnsi="Times New Roman"/>
          <w:bCs/>
          <w:sz w:val="28"/>
          <w:szCs w:val="28"/>
          <w:lang w:val="it-IT"/>
        </w:rPr>
        <w:t xml:space="preserve">Echipamentele tehnice şi utilajele folosite în construcții se vor supune verificării periodice în vederea </w:t>
      </w:r>
      <w:r w:rsidRPr="00111287">
        <w:rPr>
          <w:rFonts w:ascii="Times New Roman" w:hAnsi="Times New Roman"/>
          <w:bCs/>
          <w:sz w:val="28"/>
          <w:szCs w:val="28"/>
          <w:lang w:val="it-IT"/>
        </w:rPr>
        <w:t>respectării, în ceea ce privește nivelul de zgomot produs în funcționare,  prescripţiilor tehnice înscrise în cărţile tehnice ale acestora.</w:t>
      </w:r>
    </w:p>
    <w:p w:rsidR="0083057E" w:rsidRPr="00111287" w:rsidRDefault="0083057E" w:rsidP="00A2326B">
      <w:pPr>
        <w:autoSpaceDE w:val="0"/>
        <w:autoSpaceDN w:val="0"/>
        <w:adjustRightInd w:val="0"/>
        <w:spacing w:after="0" w:line="240" w:lineRule="auto"/>
        <w:contextualSpacing/>
        <w:rPr>
          <w:rFonts w:ascii="Times New Roman" w:hAnsi="Times New Roman"/>
          <w:bCs/>
          <w:sz w:val="28"/>
          <w:szCs w:val="28"/>
          <w:lang w:val="it-IT"/>
        </w:rPr>
      </w:pPr>
    </w:p>
    <w:p w:rsidR="008650DD" w:rsidRPr="00111287" w:rsidRDefault="008650DD" w:rsidP="00A2326B">
      <w:pPr>
        <w:pStyle w:val="NoSpacing"/>
        <w:contextualSpacing/>
        <w:jc w:val="both"/>
        <w:rPr>
          <w:rFonts w:ascii="Times New Roman" w:hAnsi="Times New Roman"/>
          <w:sz w:val="28"/>
          <w:szCs w:val="28"/>
        </w:rPr>
      </w:pPr>
    </w:p>
    <w:p w:rsidR="00595222" w:rsidRPr="00111287" w:rsidRDefault="000D0EF7" w:rsidP="00546917">
      <w:pPr>
        <w:pStyle w:val="NoSpacing"/>
        <w:numPr>
          <w:ilvl w:val="0"/>
          <w:numId w:val="2"/>
        </w:numPr>
        <w:ind w:left="360"/>
        <w:contextualSpacing/>
        <w:jc w:val="both"/>
        <w:rPr>
          <w:rFonts w:ascii="Times New Roman" w:hAnsi="Times New Roman"/>
          <w:b/>
          <w:sz w:val="28"/>
          <w:szCs w:val="28"/>
        </w:rPr>
      </w:pPr>
      <w:r w:rsidRPr="00111287">
        <w:rPr>
          <w:rFonts w:ascii="Times New Roman" w:hAnsi="Times New Roman"/>
          <w:b/>
          <w:sz w:val="28"/>
          <w:szCs w:val="28"/>
        </w:rPr>
        <w:t xml:space="preserve">Protecţia calităţii solului/apelor subterane şi </w:t>
      </w:r>
    </w:p>
    <w:p w:rsidR="000D0EF7" w:rsidRPr="00111287" w:rsidRDefault="000D0EF7" w:rsidP="00546917">
      <w:pPr>
        <w:pStyle w:val="NoSpacing"/>
        <w:numPr>
          <w:ilvl w:val="0"/>
          <w:numId w:val="2"/>
        </w:numPr>
        <w:ind w:left="360"/>
        <w:contextualSpacing/>
        <w:jc w:val="both"/>
        <w:rPr>
          <w:rFonts w:ascii="Times New Roman" w:hAnsi="Times New Roman"/>
          <w:b/>
          <w:sz w:val="28"/>
          <w:szCs w:val="28"/>
        </w:rPr>
      </w:pPr>
      <w:r w:rsidRPr="00111287">
        <w:rPr>
          <w:rFonts w:ascii="Times New Roman" w:hAnsi="Times New Roman"/>
          <w:b/>
          <w:sz w:val="28"/>
          <w:szCs w:val="28"/>
        </w:rPr>
        <w:t>Gospodărirea deşeurilor:</w:t>
      </w:r>
    </w:p>
    <w:p w:rsidR="001206B6" w:rsidRPr="00111287" w:rsidRDefault="001206B6" w:rsidP="00546917">
      <w:pPr>
        <w:pStyle w:val="ListParagraph"/>
        <w:numPr>
          <w:ilvl w:val="0"/>
          <w:numId w:val="21"/>
        </w:numPr>
        <w:ind w:left="450"/>
        <w:contextualSpacing/>
        <w:jc w:val="both"/>
        <w:rPr>
          <w:rFonts w:ascii="Times New Roman" w:hAnsi="Times New Roman"/>
          <w:bCs/>
          <w:sz w:val="28"/>
          <w:szCs w:val="28"/>
        </w:rPr>
      </w:pPr>
      <w:r w:rsidRPr="00111287">
        <w:rPr>
          <w:rFonts w:ascii="Times New Roman" w:hAnsi="Times New Roman"/>
          <w:bCs/>
          <w:sz w:val="28"/>
          <w:szCs w:val="28"/>
        </w:rPr>
        <w:t>Aplicarea, în caz de necesitate, a tuturor  măsurilor de prevenire și combatere a poluarii accidentale  conform prevederilor legislației în vigoare;</w:t>
      </w:r>
    </w:p>
    <w:p w:rsidR="001206B6" w:rsidRPr="00A2326B" w:rsidRDefault="001206B6" w:rsidP="00546917">
      <w:pPr>
        <w:pStyle w:val="ListParagraph"/>
        <w:numPr>
          <w:ilvl w:val="0"/>
          <w:numId w:val="21"/>
        </w:numPr>
        <w:autoSpaceDE w:val="0"/>
        <w:autoSpaceDN w:val="0"/>
        <w:adjustRightInd w:val="0"/>
        <w:ind w:left="450"/>
        <w:contextualSpacing/>
        <w:jc w:val="both"/>
        <w:rPr>
          <w:rFonts w:ascii="Times New Roman" w:hAnsi="Times New Roman"/>
          <w:b/>
          <w:color w:val="000000"/>
          <w:sz w:val="28"/>
          <w:szCs w:val="28"/>
        </w:rPr>
      </w:pPr>
      <w:r w:rsidRPr="00111287">
        <w:rPr>
          <w:rFonts w:ascii="Times New Roman" w:hAnsi="Times New Roman"/>
          <w:bCs/>
          <w:sz w:val="28"/>
          <w:szCs w:val="28"/>
        </w:rPr>
        <w:t>Amenajarea traseelor din şantier</w:t>
      </w:r>
      <w:r w:rsidRPr="00A2326B">
        <w:rPr>
          <w:rFonts w:ascii="Times New Roman" w:hAnsi="Times New Roman"/>
          <w:bCs/>
          <w:sz w:val="28"/>
          <w:szCs w:val="28"/>
        </w:rPr>
        <w:t xml:space="preserve"> se va realiza asfel încât să nu se producă derapaje, noroi, băltire de apă, etc.</w:t>
      </w:r>
    </w:p>
    <w:p w:rsidR="001206B6" w:rsidRPr="00A2326B" w:rsidRDefault="000D0EF7" w:rsidP="00546917">
      <w:pPr>
        <w:pStyle w:val="ListParagraph"/>
        <w:numPr>
          <w:ilvl w:val="0"/>
          <w:numId w:val="21"/>
        </w:numPr>
        <w:autoSpaceDE w:val="0"/>
        <w:autoSpaceDN w:val="0"/>
        <w:adjustRightInd w:val="0"/>
        <w:ind w:left="450"/>
        <w:contextualSpacing/>
        <w:jc w:val="both"/>
        <w:rPr>
          <w:rFonts w:ascii="Times New Roman" w:hAnsi="Times New Roman"/>
          <w:sz w:val="28"/>
          <w:szCs w:val="28"/>
        </w:rPr>
      </w:pPr>
      <w:r w:rsidRPr="00A2326B">
        <w:rPr>
          <w:rFonts w:ascii="Times New Roman" w:hAnsi="Times New Roman"/>
          <w:spacing w:val="1"/>
          <w:sz w:val="28"/>
          <w:szCs w:val="28"/>
        </w:rPr>
        <w:lastRenderedPageBreak/>
        <w:t>În timpul lucrărilor se va a</w:t>
      </w:r>
      <w:r w:rsidR="00595222">
        <w:rPr>
          <w:rFonts w:ascii="Times New Roman" w:hAnsi="Times New Roman"/>
          <w:spacing w:val="1"/>
          <w:sz w:val="28"/>
          <w:szCs w:val="28"/>
        </w:rPr>
        <w:t xml:space="preserve">sigura </w:t>
      </w:r>
      <w:r w:rsidRPr="00A2326B">
        <w:rPr>
          <w:rFonts w:ascii="Times New Roman" w:hAnsi="Times New Roman"/>
          <w:spacing w:val="1"/>
          <w:sz w:val="28"/>
          <w:szCs w:val="28"/>
        </w:rPr>
        <w:t xml:space="preserve">curăţenia în zona de şantier. Circulația  maşinilor cu </w:t>
      </w:r>
      <w:r w:rsidRPr="00A2326B">
        <w:rPr>
          <w:rFonts w:ascii="Times New Roman" w:hAnsi="Times New Roman"/>
          <w:spacing w:val="2"/>
          <w:sz w:val="28"/>
          <w:szCs w:val="28"/>
        </w:rPr>
        <w:t>materiale şi cu deşeuri rezultate din activitatea şantierului se va face în condiţii de curăţenie a acestora pentru a nu af</w:t>
      </w:r>
      <w:r w:rsidR="001206B6" w:rsidRPr="00A2326B">
        <w:rPr>
          <w:rFonts w:ascii="Times New Roman" w:hAnsi="Times New Roman"/>
          <w:spacing w:val="2"/>
          <w:sz w:val="28"/>
          <w:szCs w:val="28"/>
        </w:rPr>
        <w:t>ecta starea drumurilor publice.</w:t>
      </w:r>
    </w:p>
    <w:p w:rsidR="001206B6" w:rsidRPr="00A2326B" w:rsidRDefault="000D0EF7" w:rsidP="00546917">
      <w:pPr>
        <w:pStyle w:val="ListParagraph"/>
        <w:numPr>
          <w:ilvl w:val="0"/>
          <w:numId w:val="21"/>
        </w:numPr>
        <w:autoSpaceDE w:val="0"/>
        <w:autoSpaceDN w:val="0"/>
        <w:adjustRightInd w:val="0"/>
        <w:ind w:left="450"/>
        <w:contextualSpacing/>
        <w:jc w:val="both"/>
        <w:rPr>
          <w:rFonts w:ascii="Times New Roman" w:hAnsi="Times New Roman"/>
          <w:sz w:val="28"/>
          <w:szCs w:val="28"/>
        </w:rPr>
      </w:pPr>
      <w:r w:rsidRPr="00A2326B">
        <w:rPr>
          <w:rFonts w:ascii="Times New Roman" w:hAnsi="Times New Roman"/>
          <w:sz w:val="28"/>
          <w:szCs w:val="28"/>
        </w:rPr>
        <w:t>Depozitarea materialelor de construcţie, se va face doar în cadrul organizării de şantier în condiţii adecvate de dotare şi care să împiedice afectarea factorilor de mediu. Se interzice depozitarea oricăror materiale sau deşeuri în afara organizării de şantier.</w:t>
      </w:r>
    </w:p>
    <w:p w:rsidR="001206B6" w:rsidRPr="00A2326B" w:rsidRDefault="000D0EF7" w:rsidP="00546917">
      <w:pPr>
        <w:pStyle w:val="ListParagraph"/>
        <w:numPr>
          <w:ilvl w:val="0"/>
          <w:numId w:val="21"/>
        </w:numPr>
        <w:autoSpaceDE w:val="0"/>
        <w:autoSpaceDN w:val="0"/>
        <w:adjustRightInd w:val="0"/>
        <w:ind w:left="450"/>
        <w:contextualSpacing/>
        <w:jc w:val="both"/>
        <w:rPr>
          <w:rFonts w:ascii="Times New Roman" w:hAnsi="Times New Roman"/>
          <w:sz w:val="28"/>
          <w:szCs w:val="28"/>
        </w:rPr>
      </w:pPr>
      <w:r w:rsidRPr="00A2326B">
        <w:rPr>
          <w:rFonts w:ascii="Times New Roman" w:hAnsi="Times New Roman"/>
          <w:sz w:val="28"/>
          <w:szCs w:val="28"/>
        </w:rPr>
        <w:t>Deşeurile rezultate vor fi strânse în containere</w:t>
      </w:r>
      <w:r w:rsidR="001206B6" w:rsidRPr="00A2326B">
        <w:rPr>
          <w:rFonts w:ascii="Times New Roman" w:hAnsi="Times New Roman"/>
          <w:sz w:val="28"/>
          <w:szCs w:val="28"/>
        </w:rPr>
        <w:t>/spații</w:t>
      </w:r>
      <w:r w:rsidRPr="00A2326B">
        <w:rPr>
          <w:rFonts w:ascii="Times New Roman" w:hAnsi="Times New Roman"/>
          <w:sz w:val="28"/>
          <w:szCs w:val="28"/>
        </w:rPr>
        <w:t xml:space="preserve"> separate pentru fiecare categorie de deşeu, până la predarea şi preluarea lor de către un operator autorizat pentru activitatea gestionare a acestor categorii de deşeuri</w:t>
      </w:r>
      <w:r w:rsidR="00595222">
        <w:rPr>
          <w:rFonts w:ascii="Times New Roman" w:hAnsi="Times New Roman"/>
          <w:sz w:val="28"/>
          <w:szCs w:val="28"/>
        </w:rPr>
        <w:t>, valorificare sau eliminare</w:t>
      </w:r>
      <w:r w:rsidRPr="00A2326B">
        <w:rPr>
          <w:rFonts w:ascii="Times New Roman" w:hAnsi="Times New Roman"/>
          <w:sz w:val="28"/>
          <w:szCs w:val="28"/>
        </w:rPr>
        <w:t>.</w:t>
      </w:r>
    </w:p>
    <w:p w:rsidR="001206B6" w:rsidRPr="00A2326B" w:rsidRDefault="000D0EF7" w:rsidP="00546917">
      <w:pPr>
        <w:pStyle w:val="ListParagraph"/>
        <w:numPr>
          <w:ilvl w:val="0"/>
          <w:numId w:val="21"/>
        </w:numPr>
        <w:autoSpaceDE w:val="0"/>
        <w:autoSpaceDN w:val="0"/>
        <w:adjustRightInd w:val="0"/>
        <w:ind w:left="450"/>
        <w:contextualSpacing/>
        <w:jc w:val="both"/>
        <w:rPr>
          <w:rFonts w:ascii="Times New Roman" w:hAnsi="Times New Roman"/>
          <w:sz w:val="28"/>
          <w:szCs w:val="28"/>
        </w:rPr>
      </w:pPr>
      <w:r w:rsidRPr="00A2326B">
        <w:rPr>
          <w:rFonts w:ascii="Times New Roman" w:hAnsi="Times New Roman"/>
          <w:sz w:val="28"/>
          <w:szCs w:val="28"/>
        </w:rPr>
        <w:t>Predarea deşeurilor rezultate pe parcursul lucrărilor de investiţii va fi făcută ritmic, asfel încât să se elimine situaţia depăşirii capacităţii de stocare.</w:t>
      </w:r>
    </w:p>
    <w:p w:rsidR="001206B6" w:rsidRPr="00A2326B" w:rsidRDefault="000D0EF7" w:rsidP="00546917">
      <w:pPr>
        <w:pStyle w:val="ListParagraph"/>
        <w:numPr>
          <w:ilvl w:val="0"/>
          <w:numId w:val="21"/>
        </w:numPr>
        <w:autoSpaceDE w:val="0"/>
        <w:autoSpaceDN w:val="0"/>
        <w:adjustRightInd w:val="0"/>
        <w:ind w:left="450"/>
        <w:contextualSpacing/>
        <w:jc w:val="both"/>
        <w:rPr>
          <w:rFonts w:ascii="Times New Roman" w:hAnsi="Times New Roman"/>
          <w:sz w:val="28"/>
          <w:szCs w:val="28"/>
        </w:rPr>
      </w:pPr>
      <w:r w:rsidRPr="00A2326B">
        <w:rPr>
          <w:rFonts w:ascii="Times New Roman" w:hAnsi="Times New Roman"/>
          <w:sz w:val="28"/>
          <w:szCs w:val="28"/>
        </w:rPr>
        <w:t>Menţinerea zonei de lucru în stare de curăţenie, în special pentru a evita antrenarea deşeurilor de către apele meteorice</w:t>
      </w:r>
      <w:r w:rsidR="001206B6" w:rsidRPr="00A2326B">
        <w:rPr>
          <w:rFonts w:ascii="Times New Roman" w:hAnsi="Times New Roman"/>
          <w:sz w:val="28"/>
          <w:szCs w:val="28"/>
        </w:rPr>
        <w:t>;</w:t>
      </w:r>
    </w:p>
    <w:p w:rsidR="003979F5" w:rsidRPr="00A2326B" w:rsidRDefault="000D0EF7" w:rsidP="00546917">
      <w:pPr>
        <w:pStyle w:val="ListParagraph"/>
        <w:numPr>
          <w:ilvl w:val="0"/>
          <w:numId w:val="21"/>
        </w:numPr>
        <w:autoSpaceDE w:val="0"/>
        <w:autoSpaceDN w:val="0"/>
        <w:adjustRightInd w:val="0"/>
        <w:ind w:left="450"/>
        <w:contextualSpacing/>
        <w:jc w:val="both"/>
        <w:rPr>
          <w:rFonts w:ascii="Times New Roman" w:hAnsi="Times New Roman"/>
          <w:sz w:val="28"/>
          <w:szCs w:val="28"/>
        </w:rPr>
      </w:pPr>
      <w:r w:rsidRPr="00A2326B">
        <w:rPr>
          <w:rFonts w:ascii="Times New Roman" w:hAnsi="Times New Roman"/>
          <w:sz w:val="28"/>
          <w:szCs w:val="28"/>
        </w:rPr>
        <w:t xml:space="preserve">Menţinerea tuturor mijloacelor auto, utilajelor şi echipamentelor, în perfectă stare de funcţiune; se va interveni imediat ce se observă scăpări accidentale de combustibil şi/sau uleiuri minerale, cu materiale absorbante corespunzătoare. </w:t>
      </w:r>
    </w:p>
    <w:p w:rsidR="003979F5" w:rsidRPr="00A2326B" w:rsidRDefault="000D0EF7" w:rsidP="00546917">
      <w:pPr>
        <w:pStyle w:val="ListParagraph"/>
        <w:numPr>
          <w:ilvl w:val="0"/>
          <w:numId w:val="21"/>
        </w:numPr>
        <w:tabs>
          <w:tab w:val="left" w:pos="450"/>
        </w:tabs>
        <w:autoSpaceDE w:val="0"/>
        <w:autoSpaceDN w:val="0"/>
        <w:adjustRightInd w:val="0"/>
        <w:ind w:left="450"/>
        <w:contextualSpacing/>
        <w:jc w:val="both"/>
        <w:rPr>
          <w:rFonts w:ascii="Times New Roman" w:hAnsi="Times New Roman"/>
          <w:sz w:val="28"/>
          <w:szCs w:val="28"/>
        </w:rPr>
      </w:pPr>
      <w:r w:rsidRPr="00A2326B">
        <w:rPr>
          <w:rFonts w:ascii="Times New Roman" w:hAnsi="Times New Roman"/>
          <w:sz w:val="28"/>
          <w:szCs w:val="28"/>
        </w:rPr>
        <w:t>Zona de lucru va fi dotată cu recipiente adecvate, în care se vor stoca temporar materialele absorbante impregnate cu eventualele substanțe periculoase</w:t>
      </w:r>
      <w:r w:rsidR="00595222">
        <w:rPr>
          <w:rFonts w:ascii="Times New Roman" w:hAnsi="Times New Roman"/>
          <w:sz w:val="28"/>
          <w:szCs w:val="28"/>
        </w:rPr>
        <w:t>, devenite astfel dșeuri periculoase</w:t>
      </w:r>
      <w:r w:rsidRPr="00A2326B">
        <w:rPr>
          <w:rFonts w:ascii="Times New Roman" w:hAnsi="Times New Roman"/>
          <w:sz w:val="28"/>
          <w:szCs w:val="28"/>
        </w:rPr>
        <w:t xml:space="preserve">; periodic şi înainte de a fi depăşită capacitatea de stocare, acestea vor fi predate </w:t>
      </w:r>
      <w:r w:rsidR="007C32AB" w:rsidRPr="00A2326B">
        <w:rPr>
          <w:rFonts w:ascii="Times New Roman" w:hAnsi="Times New Roman"/>
          <w:sz w:val="28"/>
          <w:szCs w:val="28"/>
        </w:rPr>
        <w:t>c</w:t>
      </w:r>
      <w:r w:rsidR="00595222">
        <w:rPr>
          <w:rFonts w:ascii="Times New Roman" w:hAnsi="Times New Roman"/>
          <w:sz w:val="28"/>
          <w:szCs w:val="28"/>
        </w:rPr>
        <w:t>ătre</w:t>
      </w:r>
      <w:r w:rsidR="007C32AB" w:rsidRPr="00A2326B">
        <w:rPr>
          <w:rFonts w:ascii="Times New Roman" w:hAnsi="Times New Roman"/>
          <w:sz w:val="28"/>
          <w:szCs w:val="28"/>
        </w:rPr>
        <w:t xml:space="preserve"> operatori autorizați.</w:t>
      </w:r>
    </w:p>
    <w:p w:rsidR="003979F5" w:rsidRPr="00A2326B" w:rsidRDefault="000D0EF7" w:rsidP="00546917">
      <w:pPr>
        <w:pStyle w:val="ListParagraph"/>
        <w:numPr>
          <w:ilvl w:val="0"/>
          <w:numId w:val="21"/>
        </w:numPr>
        <w:tabs>
          <w:tab w:val="left" w:pos="450"/>
        </w:tabs>
        <w:autoSpaceDE w:val="0"/>
        <w:autoSpaceDN w:val="0"/>
        <w:adjustRightInd w:val="0"/>
        <w:ind w:left="450"/>
        <w:contextualSpacing/>
        <w:jc w:val="both"/>
        <w:rPr>
          <w:rFonts w:ascii="Times New Roman" w:hAnsi="Times New Roman"/>
          <w:sz w:val="28"/>
          <w:szCs w:val="28"/>
        </w:rPr>
      </w:pPr>
      <w:r w:rsidRPr="00A2326B">
        <w:rPr>
          <w:rFonts w:ascii="Times New Roman" w:hAnsi="Times New Roman"/>
          <w:sz w:val="28"/>
          <w:szCs w:val="28"/>
        </w:rPr>
        <w:t>Mijloacele auto şi utilajele vor fi supuse intervenţiilor de specialitate doar la unităţile de service-auto şi atelierele de reparaţii autorizate și specializate în acest sens.</w:t>
      </w:r>
    </w:p>
    <w:p w:rsidR="003979F5" w:rsidRPr="003979F5" w:rsidRDefault="003979F5" w:rsidP="00546917">
      <w:pPr>
        <w:numPr>
          <w:ilvl w:val="0"/>
          <w:numId w:val="22"/>
        </w:numPr>
        <w:tabs>
          <w:tab w:val="left" w:pos="450"/>
        </w:tabs>
        <w:spacing w:after="0" w:line="240" w:lineRule="auto"/>
        <w:ind w:left="450"/>
        <w:contextualSpacing/>
        <w:jc w:val="both"/>
        <w:rPr>
          <w:rFonts w:ascii="Times New Roman" w:eastAsia="Times New Roman" w:hAnsi="Times New Roman"/>
          <w:sz w:val="28"/>
          <w:szCs w:val="28"/>
          <w:lang w:val="ro-RO"/>
        </w:rPr>
      </w:pPr>
      <w:r w:rsidRPr="003979F5">
        <w:rPr>
          <w:rFonts w:ascii="Times New Roman" w:eastAsia="Times New Roman" w:hAnsi="Times New Roman"/>
          <w:sz w:val="28"/>
          <w:szCs w:val="28"/>
          <w:lang w:val="ro-RO"/>
        </w:rPr>
        <w:t xml:space="preserve">Elaborarea unui </w:t>
      </w:r>
      <w:r w:rsidRPr="003979F5">
        <w:rPr>
          <w:rFonts w:ascii="Times New Roman" w:eastAsia="Times New Roman" w:hAnsi="Times New Roman"/>
          <w:i/>
          <w:sz w:val="28"/>
          <w:szCs w:val="28"/>
          <w:lang w:val="ro-RO"/>
        </w:rPr>
        <w:t>Plan de gestionare a deşeurilor rezultate din demolări</w:t>
      </w:r>
      <w:r w:rsidRPr="003979F5">
        <w:rPr>
          <w:rFonts w:ascii="Times New Roman" w:eastAsia="Times New Roman" w:hAnsi="Times New Roman"/>
          <w:sz w:val="28"/>
          <w:szCs w:val="28"/>
          <w:lang w:val="ro-RO"/>
        </w:rPr>
        <w:t>.</w:t>
      </w:r>
      <w:r w:rsidRPr="003979F5">
        <w:rPr>
          <w:rFonts w:ascii="Times New Roman" w:eastAsia="Times New Roman" w:hAnsi="Times New Roman"/>
          <w:bCs/>
          <w:sz w:val="28"/>
          <w:szCs w:val="28"/>
          <w:lang w:val="ro-RO"/>
        </w:rPr>
        <w:t>Se va realiza o evaluare cât mai precisă a tipurilor și cantităților de deșeuri generate.</w:t>
      </w:r>
    </w:p>
    <w:p w:rsidR="003979F5" w:rsidRPr="00595222" w:rsidRDefault="003979F5" w:rsidP="00546917">
      <w:pPr>
        <w:numPr>
          <w:ilvl w:val="0"/>
          <w:numId w:val="22"/>
        </w:numPr>
        <w:tabs>
          <w:tab w:val="left" w:pos="450"/>
        </w:tabs>
        <w:spacing w:after="0" w:line="240" w:lineRule="auto"/>
        <w:ind w:left="450"/>
        <w:contextualSpacing/>
        <w:jc w:val="both"/>
        <w:rPr>
          <w:rFonts w:ascii="Times New Roman" w:eastAsia="Times New Roman" w:hAnsi="Times New Roman"/>
          <w:sz w:val="28"/>
          <w:szCs w:val="28"/>
          <w:lang w:val="ro-RO"/>
        </w:rPr>
      </w:pPr>
      <w:r w:rsidRPr="003979F5">
        <w:rPr>
          <w:rFonts w:ascii="Times New Roman" w:eastAsia="Times New Roman" w:hAnsi="Times New Roman"/>
          <w:sz w:val="28"/>
          <w:szCs w:val="28"/>
          <w:lang w:val="ro-RO"/>
        </w:rPr>
        <w:t xml:space="preserve">Implicarea factorilor de management în problema gestionării deșeurilor și comunicarea </w:t>
      </w:r>
      <w:r w:rsidRPr="00595222">
        <w:rPr>
          <w:rFonts w:ascii="Times New Roman" w:eastAsia="Times New Roman" w:hAnsi="Times New Roman"/>
          <w:sz w:val="28"/>
          <w:szCs w:val="28"/>
          <w:lang w:val="ro-RO"/>
        </w:rPr>
        <w:t>personală cu personalul lucrător din șantier;</w:t>
      </w:r>
    </w:p>
    <w:p w:rsidR="003979F5" w:rsidRPr="00595222" w:rsidRDefault="003979F5" w:rsidP="00546917">
      <w:pPr>
        <w:pStyle w:val="ListParagraph"/>
        <w:numPr>
          <w:ilvl w:val="0"/>
          <w:numId w:val="21"/>
        </w:numPr>
        <w:tabs>
          <w:tab w:val="left" w:pos="450"/>
        </w:tabs>
        <w:autoSpaceDE w:val="0"/>
        <w:autoSpaceDN w:val="0"/>
        <w:adjustRightInd w:val="0"/>
        <w:ind w:left="450"/>
        <w:contextualSpacing/>
        <w:jc w:val="both"/>
        <w:rPr>
          <w:rFonts w:ascii="Times New Roman" w:hAnsi="Times New Roman"/>
          <w:sz w:val="28"/>
          <w:szCs w:val="28"/>
        </w:rPr>
      </w:pPr>
      <w:r w:rsidRPr="00595222">
        <w:rPr>
          <w:rFonts w:ascii="Times New Roman" w:hAnsi="Times New Roman"/>
          <w:sz w:val="28"/>
          <w:szCs w:val="28"/>
        </w:rPr>
        <w:t>E</w:t>
      </w:r>
      <w:r w:rsidR="00DE48ED" w:rsidRPr="00595222">
        <w:rPr>
          <w:rFonts w:ascii="Times New Roman" w:hAnsi="Times New Roman"/>
          <w:sz w:val="28"/>
          <w:szCs w:val="28"/>
        </w:rPr>
        <w:t>ste interzisă amestecarea diverselor categorii de deșeuri;</w:t>
      </w:r>
    </w:p>
    <w:p w:rsidR="003979F5" w:rsidRPr="00595222" w:rsidRDefault="003979F5" w:rsidP="00546917">
      <w:pPr>
        <w:pStyle w:val="ListParagraph"/>
        <w:numPr>
          <w:ilvl w:val="0"/>
          <w:numId w:val="21"/>
        </w:numPr>
        <w:tabs>
          <w:tab w:val="left" w:pos="450"/>
        </w:tabs>
        <w:autoSpaceDE w:val="0"/>
        <w:autoSpaceDN w:val="0"/>
        <w:adjustRightInd w:val="0"/>
        <w:ind w:left="450"/>
        <w:contextualSpacing/>
        <w:jc w:val="both"/>
        <w:rPr>
          <w:rFonts w:ascii="Times New Roman" w:hAnsi="Times New Roman"/>
          <w:sz w:val="28"/>
          <w:szCs w:val="28"/>
        </w:rPr>
      </w:pPr>
      <w:r w:rsidRPr="00595222">
        <w:rPr>
          <w:rFonts w:ascii="Times New Roman" w:hAnsi="Times New Roman"/>
          <w:sz w:val="28"/>
          <w:szCs w:val="28"/>
        </w:rPr>
        <w:t>S</w:t>
      </w:r>
      <w:r w:rsidR="00DE48ED" w:rsidRPr="00595222">
        <w:rPr>
          <w:rFonts w:ascii="Times New Roman" w:hAnsi="Times New Roman"/>
          <w:sz w:val="28"/>
          <w:szCs w:val="28"/>
        </w:rPr>
        <w:t>e vor respecta prevederile Legii 211din 15 noiembrie 2011 privind regimul deşeurilor, cu modificările și completările ulterioare;</w:t>
      </w:r>
    </w:p>
    <w:p w:rsidR="003979F5" w:rsidRPr="00595222" w:rsidRDefault="00DE48ED" w:rsidP="00546917">
      <w:pPr>
        <w:pStyle w:val="ListParagraph"/>
        <w:numPr>
          <w:ilvl w:val="0"/>
          <w:numId w:val="21"/>
        </w:numPr>
        <w:tabs>
          <w:tab w:val="left" w:pos="450"/>
        </w:tabs>
        <w:autoSpaceDE w:val="0"/>
        <w:autoSpaceDN w:val="0"/>
        <w:adjustRightInd w:val="0"/>
        <w:ind w:left="450"/>
        <w:contextualSpacing/>
        <w:jc w:val="both"/>
        <w:rPr>
          <w:rFonts w:ascii="Times New Roman" w:hAnsi="Times New Roman"/>
          <w:sz w:val="28"/>
          <w:szCs w:val="28"/>
        </w:rPr>
      </w:pPr>
      <w:r w:rsidRPr="00595222">
        <w:rPr>
          <w:rFonts w:ascii="Times New Roman" w:hAnsi="Times New Roman"/>
          <w:sz w:val="28"/>
          <w:szCs w:val="28"/>
        </w:rPr>
        <w:t>este obligatorie realizarea evidenţei gestiunii deşeurilor rezultate în perioada de realizare a lucrărilor, corespunzător codurilor de deşeuri prevăzute în anexa nr. 2 a</w:t>
      </w:r>
      <w:r w:rsidRPr="00595222">
        <w:rPr>
          <w:rFonts w:ascii="Times New Roman" w:hAnsi="Times New Roman"/>
          <w:sz w:val="28"/>
          <w:szCs w:val="28"/>
          <w:lang w:val="ro-RO"/>
        </w:rPr>
        <w:t xml:space="preserve"> HG 856/2002 </w:t>
      </w:r>
      <w:r w:rsidRPr="00595222">
        <w:rPr>
          <w:rFonts w:ascii="Times New Roman" w:hAnsi="Times New Roman"/>
          <w:i/>
          <w:sz w:val="28"/>
          <w:szCs w:val="28"/>
          <w:lang w:val="ro-RO"/>
        </w:rPr>
        <w:t>privind evidența gestiunii deșeurilor și pentru aprobarea listei cuprinzând deșeurile, inclusiv deșeurile periculoase</w:t>
      </w:r>
      <w:r w:rsidRPr="00595222">
        <w:rPr>
          <w:rFonts w:ascii="Times New Roman" w:hAnsi="Times New Roman"/>
          <w:sz w:val="28"/>
          <w:szCs w:val="28"/>
        </w:rPr>
        <w:t>;</w:t>
      </w:r>
    </w:p>
    <w:p w:rsidR="00DE48ED" w:rsidRPr="00595222" w:rsidRDefault="000D0EF7" w:rsidP="00546917">
      <w:pPr>
        <w:pStyle w:val="ListParagraph"/>
        <w:numPr>
          <w:ilvl w:val="0"/>
          <w:numId w:val="21"/>
        </w:numPr>
        <w:autoSpaceDE w:val="0"/>
        <w:autoSpaceDN w:val="0"/>
        <w:adjustRightInd w:val="0"/>
        <w:ind w:left="450"/>
        <w:contextualSpacing/>
        <w:jc w:val="both"/>
        <w:rPr>
          <w:rFonts w:ascii="Times New Roman" w:hAnsi="Times New Roman"/>
          <w:sz w:val="28"/>
          <w:szCs w:val="28"/>
        </w:rPr>
      </w:pPr>
      <w:r w:rsidRPr="00595222">
        <w:rPr>
          <w:rFonts w:ascii="Times New Roman" w:hAnsi="Times New Roman"/>
          <w:sz w:val="28"/>
          <w:szCs w:val="28"/>
        </w:rPr>
        <w:t xml:space="preserve">La finalizarea lucrărilor de execuţie a proiectului de investiţii, </w:t>
      </w:r>
      <w:r w:rsidR="00BB476C" w:rsidRPr="00595222">
        <w:rPr>
          <w:rFonts w:ascii="Times New Roman" w:hAnsi="Times New Roman"/>
          <w:sz w:val="28"/>
          <w:szCs w:val="28"/>
        </w:rPr>
        <w:t>întreg amplasamentul va fi eliberat</w:t>
      </w:r>
      <w:r w:rsidRPr="00595222">
        <w:rPr>
          <w:rFonts w:ascii="Times New Roman" w:hAnsi="Times New Roman"/>
          <w:sz w:val="28"/>
          <w:szCs w:val="28"/>
        </w:rPr>
        <w:t xml:space="preserve"> complet de toate deşeurile rezultate şi </w:t>
      </w:r>
      <w:r w:rsidR="00BB476C" w:rsidRPr="00595222">
        <w:rPr>
          <w:rFonts w:ascii="Times New Roman" w:hAnsi="Times New Roman"/>
          <w:sz w:val="28"/>
          <w:szCs w:val="28"/>
        </w:rPr>
        <w:t>stocate</w:t>
      </w:r>
      <w:r w:rsidRPr="00595222">
        <w:rPr>
          <w:rFonts w:ascii="Times New Roman" w:hAnsi="Times New Roman"/>
          <w:sz w:val="28"/>
          <w:szCs w:val="28"/>
        </w:rPr>
        <w:t xml:space="preserve"> temporar; </w:t>
      </w:r>
    </w:p>
    <w:p w:rsidR="00BB476C" w:rsidRPr="00595222" w:rsidRDefault="00BB476C" w:rsidP="00546917">
      <w:pPr>
        <w:pStyle w:val="ListParagraph"/>
        <w:numPr>
          <w:ilvl w:val="0"/>
          <w:numId w:val="21"/>
        </w:numPr>
        <w:tabs>
          <w:tab w:val="left" w:pos="0"/>
        </w:tabs>
        <w:ind w:left="450"/>
        <w:contextualSpacing/>
        <w:jc w:val="both"/>
        <w:rPr>
          <w:rFonts w:ascii="Times New Roman" w:hAnsi="Times New Roman"/>
          <w:sz w:val="28"/>
          <w:szCs w:val="28"/>
        </w:rPr>
      </w:pPr>
      <w:r w:rsidRPr="00595222">
        <w:rPr>
          <w:rFonts w:ascii="Times New Roman" w:hAnsi="Times New Roman"/>
          <w:sz w:val="28"/>
          <w:szCs w:val="28"/>
        </w:rPr>
        <w:t>înainte de începerea lucrărilor titularul are obligația să încheie contracte pentru gestionarea (eliminarea, valorificarea, tratarea) deșeurilor rezultate din lucrările propuse;</w:t>
      </w:r>
    </w:p>
    <w:p w:rsidR="00BB476C" w:rsidRPr="00595222" w:rsidRDefault="00BB476C" w:rsidP="00546917">
      <w:pPr>
        <w:pStyle w:val="ListParagraph"/>
        <w:numPr>
          <w:ilvl w:val="0"/>
          <w:numId w:val="21"/>
        </w:numPr>
        <w:tabs>
          <w:tab w:val="left" w:pos="0"/>
        </w:tabs>
        <w:ind w:left="450"/>
        <w:contextualSpacing/>
        <w:jc w:val="both"/>
        <w:rPr>
          <w:rFonts w:ascii="Times New Roman" w:hAnsi="Times New Roman"/>
          <w:sz w:val="28"/>
          <w:szCs w:val="28"/>
        </w:rPr>
      </w:pPr>
      <w:r w:rsidRPr="00595222">
        <w:rPr>
          <w:rFonts w:ascii="Times New Roman" w:hAnsi="Times New Roman"/>
          <w:sz w:val="28"/>
          <w:szCs w:val="28"/>
        </w:rPr>
        <w:lastRenderedPageBreak/>
        <w:t>pe toată perioada de realizare a lucrărilor de demolare titularul are obligația să se asigure că se va realiza o demolare selectivă și vor fi separate toate deșeurile pe categorii/ coduri, inclusiv deșeuri ,,ascunse,, care nu au putut fi identificate înainte de demararea lucrărilor;</w:t>
      </w:r>
    </w:p>
    <w:p w:rsidR="00C26094" w:rsidRDefault="00BB476C" w:rsidP="00546917">
      <w:pPr>
        <w:pStyle w:val="ListParagraph"/>
        <w:numPr>
          <w:ilvl w:val="0"/>
          <w:numId w:val="21"/>
        </w:numPr>
        <w:tabs>
          <w:tab w:val="left" w:pos="0"/>
        </w:tabs>
        <w:ind w:left="450"/>
        <w:contextualSpacing/>
        <w:jc w:val="both"/>
        <w:rPr>
          <w:rFonts w:ascii="Times New Roman" w:hAnsi="Times New Roman"/>
          <w:sz w:val="28"/>
          <w:szCs w:val="28"/>
        </w:rPr>
      </w:pPr>
      <w:r w:rsidRPr="00595222">
        <w:rPr>
          <w:rFonts w:ascii="Times New Roman" w:hAnsi="Times New Roman"/>
          <w:sz w:val="28"/>
          <w:szCs w:val="28"/>
        </w:rPr>
        <w:t>pe toată perioada de realizare a lucrărilor de demolare și umplere a eventualelor goluri rezultate, titularul are obligația să se asigure de corecta gestionare a deșeurilor și materialelor de umplutură, de separarea corectă a acestora astfel încât să se elimine riscul de a se îngropa în sol deșeuri sau materia</w:t>
      </w:r>
      <w:r w:rsidR="00C26094">
        <w:rPr>
          <w:rFonts w:ascii="Times New Roman" w:hAnsi="Times New Roman"/>
          <w:sz w:val="28"/>
          <w:szCs w:val="28"/>
        </w:rPr>
        <w:t>le ce nu corespund acestui scop;</w:t>
      </w:r>
    </w:p>
    <w:p w:rsidR="00C26094" w:rsidRPr="00C26094" w:rsidRDefault="00C26094" w:rsidP="00546917">
      <w:pPr>
        <w:pStyle w:val="ListParagraph"/>
        <w:numPr>
          <w:ilvl w:val="0"/>
          <w:numId w:val="21"/>
        </w:numPr>
        <w:tabs>
          <w:tab w:val="left" w:pos="0"/>
        </w:tabs>
        <w:ind w:left="450"/>
        <w:contextualSpacing/>
        <w:jc w:val="both"/>
        <w:rPr>
          <w:rFonts w:ascii="Times New Roman" w:hAnsi="Times New Roman"/>
          <w:sz w:val="28"/>
          <w:szCs w:val="28"/>
        </w:rPr>
      </w:pPr>
      <w:r w:rsidRPr="00C26094">
        <w:rPr>
          <w:rFonts w:ascii="Times New Roman" w:hAnsi="Times New Roman"/>
          <w:sz w:val="28"/>
          <w:szCs w:val="28"/>
        </w:rPr>
        <w:t xml:space="preserve">În situația aparției altor deșeuri, neidentificate inițial, prin grija titularului, </w:t>
      </w:r>
      <w:r>
        <w:rPr>
          <w:rFonts w:ascii="Times New Roman" w:hAnsi="Times New Roman"/>
          <w:sz w:val="28"/>
          <w:szCs w:val="28"/>
        </w:rPr>
        <w:t>executantul lucrărilor de demolare</w:t>
      </w:r>
      <w:r w:rsidRPr="00C26094">
        <w:rPr>
          <w:rFonts w:ascii="Times New Roman" w:hAnsi="Times New Roman"/>
          <w:sz w:val="28"/>
          <w:szCs w:val="28"/>
        </w:rPr>
        <w:t xml:space="preserve"> are obligația încadrării corecte, sub aspectul codului de deșeu, și gestionării corespunzătoare, până la predarea acestora unor egenți economici autorizați să execute activități de colectare/transport în vederea eliminării/valorifi</w:t>
      </w:r>
      <w:r>
        <w:rPr>
          <w:rFonts w:ascii="Times New Roman" w:hAnsi="Times New Roman"/>
          <w:sz w:val="28"/>
          <w:szCs w:val="28"/>
        </w:rPr>
        <w:t>cării lor;</w:t>
      </w:r>
    </w:p>
    <w:p w:rsidR="00083DFC" w:rsidRPr="00595222" w:rsidRDefault="00083DFC" w:rsidP="00546917">
      <w:pPr>
        <w:pStyle w:val="ListParagraph"/>
        <w:numPr>
          <w:ilvl w:val="0"/>
          <w:numId w:val="21"/>
        </w:numPr>
        <w:tabs>
          <w:tab w:val="left" w:pos="0"/>
        </w:tabs>
        <w:ind w:left="450"/>
        <w:contextualSpacing/>
        <w:jc w:val="both"/>
        <w:rPr>
          <w:rFonts w:ascii="Times New Roman" w:hAnsi="Times New Roman"/>
          <w:sz w:val="28"/>
          <w:szCs w:val="28"/>
        </w:rPr>
      </w:pPr>
      <w:r w:rsidRPr="00595222">
        <w:rPr>
          <w:rFonts w:ascii="Times New Roman" w:hAnsi="Times New Roman"/>
          <w:sz w:val="28"/>
          <w:szCs w:val="28"/>
        </w:rPr>
        <w:t>Transportul deșeurilor din demolări se va realiza în conformitate cu  prevederile HG nr. 1061/2008 privind transportul deșeurilor periculoase și nepericuloase pe teritoriul României.</w:t>
      </w:r>
    </w:p>
    <w:p w:rsidR="00595222" w:rsidRDefault="008B745E" w:rsidP="00546917">
      <w:pPr>
        <w:pStyle w:val="ListParagraph"/>
        <w:numPr>
          <w:ilvl w:val="0"/>
          <w:numId w:val="21"/>
        </w:numPr>
        <w:ind w:left="450"/>
        <w:contextualSpacing/>
        <w:jc w:val="both"/>
        <w:rPr>
          <w:rFonts w:ascii="Times New Roman" w:hAnsi="Times New Roman"/>
          <w:sz w:val="28"/>
          <w:szCs w:val="28"/>
        </w:rPr>
      </w:pPr>
      <w:r w:rsidRPr="00595222">
        <w:rPr>
          <w:rFonts w:ascii="Times New Roman" w:hAnsi="Times New Roman"/>
          <w:sz w:val="28"/>
          <w:szCs w:val="28"/>
        </w:rPr>
        <w:t xml:space="preserve">În conformitate cu prevederile Directivei Cadru 2008/98/CE privind deșeurile, respectiv ale Legii nr. 211/2011 privind regimul deșeurilor ( art. 17, alin(3)), există obligativitatea ca </w:t>
      </w:r>
      <w:r w:rsidRPr="00595222">
        <w:rPr>
          <w:rFonts w:ascii="Times New Roman" w:hAnsi="Times New Roman"/>
          <w:b/>
          <w:sz w:val="28"/>
          <w:szCs w:val="28"/>
        </w:rPr>
        <w:t>până la data de 31 decembrie 2020 să se atingă un nivel de pregătire pentru reutilizare, reciclare și alte operațiuni de valorificare materială, inclusiv operațiuni de umplere rambleiere care utilizează deșeuri pentru a înlocui alte materiale, de minimum 70% din masa cantităților de deșeuri nepericuloase provenite din activități de construcție și demolări,</w:t>
      </w:r>
      <w:r w:rsidRPr="00595222">
        <w:rPr>
          <w:rFonts w:ascii="Times New Roman" w:hAnsi="Times New Roman"/>
          <w:sz w:val="28"/>
          <w:szCs w:val="28"/>
        </w:rPr>
        <w:t xml:space="preserve"> cu excepția materialelor geologice naturale definite la categoria 17 05.04 din HG nr. 856/2002, cu completările ulterioare. </w:t>
      </w:r>
    </w:p>
    <w:p w:rsidR="00595222" w:rsidRPr="0094500D" w:rsidRDefault="00BB476C" w:rsidP="00546917">
      <w:pPr>
        <w:pStyle w:val="ListParagraph"/>
        <w:numPr>
          <w:ilvl w:val="0"/>
          <w:numId w:val="21"/>
        </w:numPr>
        <w:ind w:left="450"/>
        <w:contextualSpacing/>
        <w:jc w:val="both"/>
        <w:rPr>
          <w:rFonts w:ascii="Times New Roman" w:hAnsi="Times New Roman"/>
          <w:sz w:val="28"/>
          <w:szCs w:val="28"/>
        </w:rPr>
      </w:pPr>
      <w:r w:rsidRPr="00595222">
        <w:rPr>
          <w:rFonts w:ascii="Times New Roman" w:hAnsi="Times New Roman"/>
          <w:sz w:val="28"/>
          <w:szCs w:val="28"/>
        </w:rPr>
        <w:t xml:space="preserve">la finalizarea lucrărilor e obligatoriu să se  realizeze lucrări de refacere a zonelor afectate de execuţia proiectului, de aducere a terenului neconstruit la starea iniţială sau la o stare care să </w:t>
      </w:r>
      <w:r w:rsidRPr="0094500D">
        <w:rPr>
          <w:rFonts w:ascii="Times New Roman" w:hAnsi="Times New Roman"/>
          <w:sz w:val="28"/>
          <w:szCs w:val="28"/>
        </w:rPr>
        <w:t>permită utilizarea ulterioară fără a fi compromise funcţiile ecologice naturale. Se vor realiza lucrări de eliberare a amplasamentului de amenajările temporare, nivelarea/ compactarea terenului.</w:t>
      </w:r>
    </w:p>
    <w:p w:rsidR="00595222" w:rsidRPr="0094500D" w:rsidRDefault="00DE48ED" w:rsidP="00546917">
      <w:pPr>
        <w:pStyle w:val="ListParagraph"/>
        <w:numPr>
          <w:ilvl w:val="0"/>
          <w:numId w:val="21"/>
        </w:numPr>
        <w:ind w:left="450"/>
        <w:contextualSpacing/>
        <w:jc w:val="both"/>
        <w:rPr>
          <w:rFonts w:ascii="Times New Roman" w:hAnsi="Times New Roman"/>
          <w:sz w:val="28"/>
          <w:szCs w:val="28"/>
        </w:rPr>
      </w:pPr>
      <w:r w:rsidRPr="0094500D">
        <w:rPr>
          <w:rFonts w:ascii="Times New Roman" w:hAnsi="Times New Roman"/>
          <w:sz w:val="28"/>
          <w:szCs w:val="28"/>
        </w:rPr>
        <w:t>P</w:t>
      </w:r>
      <w:r w:rsidR="00231382" w:rsidRPr="0094500D">
        <w:rPr>
          <w:rFonts w:ascii="Times New Roman" w:hAnsi="Times New Roman"/>
          <w:sz w:val="28"/>
          <w:szCs w:val="28"/>
        </w:rPr>
        <w:t>e tot parcursul derulării lucrărilor de execuţie a proiectului vor fi respectate prevederile OUG nr. 195/2005 privind protecţia mediului, aprobată şi modificată cu Legea 265/2006, modificată şi completată de OG nr. 164/2008,</w:t>
      </w:r>
      <w:r w:rsidRPr="0094500D">
        <w:rPr>
          <w:rFonts w:ascii="Times New Roman" w:hAnsi="Times New Roman"/>
          <w:sz w:val="28"/>
          <w:szCs w:val="28"/>
        </w:rPr>
        <w:t xml:space="preserve"> cu modificările și completările ulterioare,</w:t>
      </w:r>
      <w:r w:rsidR="00231382" w:rsidRPr="0094500D">
        <w:rPr>
          <w:rFonts w:ascii="Times New Roman" w:hAnsi="Times New Roman"/>
          <w:sz w:val="28"/>
          <w:szCs w:val="28"/>
        </w:rPr>
        <w:t xml:space="preserve"> referitoare la protecţia calităţii apelor, atmosferei, solului şi la protecţia aşezărilor umane;</w:t>
      </w:r>
    </w:p>
    <w:p w:rsidR="00DE48ED" w:rsidRPr="0094500D" w:rsidRDefault="00DE48ED" w:rsidP="00546917">
      <w:pPr>
        <w:pStyle w:val="ListParagraph"/>
        <w:numPr>
          <w:ilvl w:val="0"/>
          <w:numId w:val="21"/>
        </w:numPr>
        <w:ind w:left="450"/>
        <w:contextualSpacing/>
        <w:jc w:val="both"/>
        <w:rPr>
          <w:rFonts w:ascii="Times New Roman" w:hAnsi="Times New Roman"/>
          <w:sz w:val="28"/>
          <w:szCs w:val="28"/>
        </w:rPr>
      </w:pPr>
      <w:r w:rsidRPr="0094500D">
        <w:rPr>
          <w:rFonts w:ascii="Times New Roman" w:hAnsi="Times New Roman"/>
          <w:sz w:val="28"/>
          <w:szCs w:val="28"/>
        </w:rPr>
        <w:t>Se va respecta legislaţia în vigoare, privind paza şi stingerea incendiilor.</w:t>
      </w:r>
    </w:p>
    <w:p w:rsidR="00C26094" w:rsidRPr="00687093" w:rsidRDefault="00C26094" w:rsidP="00546917">
      <w:pPr>
        <w:pStyle w:val="ListParagraph"/>
        <w:numPr>
          <w:ilvl w:val="0"/>
          <w:numId w:val="21"/>
        </w:numPr>
        <w:ind w:left="450"/>
        <w:contextualSpacing/>
        <w:jc w:val="both"/>
        <w:rPr>
          <w:rFonts w:ascii="Times New Roman" w:hAnsi="Times New Roman"/>
          <w:color w:val="000000"/>
          <w:sz w:val="28"/>
          <w:szCs w:val="28"/>
        </w:rPr>
      </w:pPr>
      <w:r w:rsidRPr="0094500D">
        <w:rPr>
          <w:rFonts w:ascii="Times New Roman" w:hAnsi="Times New Roman"/>
          <w:color w:val="000000"/>
          <w:sz w:val="28"/>
          <w:szCs w:val="28"/>
        </w:rPr>
        <w:t xml:space="preserve">Executarea </w:t>
      </w:r>
      <w:r w:rsidRPr="00687093">
        <w:rPr>
          <w:rFonts w:ascii="Times New Roman" w:hAnsi="Times New Roman"/>
          <w:color w:val="000000"/>
          <w:sz w:val="28"/>
          <w:szCs w:val="28"/>
        </w:rPr>
        <w:t>lucrărilor de demolare va fi organizată astfel încât să se asigure protejarea dru</w:t>
      </w:r>
      <w:r w:rsidR="0094500D" w:rsidRPr="00687093">
        <w:rPr>
          <w:rFonts w:ascii="Times New Roman" w:hAnsi="Times New Roman"/>
          <w:color w:val="000000"/>
          <w:sz w:val="28"/>
          <w:szCs w:val="28"/>
        </w:rPr>
        <w:t xml:space="preserve">murilor intrauzinale </w:t>
      </w:r>
      <w:r w:rsidRPr="00687093">
        <w:rPr>
          <w:rFonts w:ascii="Times New Roman" w:hAnsi="Times New Roman"/>
          <w:color w:val="000000"/>
          <w:sz w:val="28"/>
          <w:szCs w:val="28"/>
        </w:rPr>
        <w:t xml:space="preserve">si </w:t>
      </w:r>
      <w:r w:rsidR="0094500D" w:rsidRPr="00687093">
        <w:rPr>
          <w:rFonts w:ascii="Times New Roman" w:hAnsi="Times New Roman"/>
          <w:color w:val="000000"/>
          <w:sz w:val="28"/>
          <w:szCs w:val="28"/>
        </w:rPr>
        <w:t xml:space="preserve">a </w:t>
      </w:r>
      <w:r w:rsidRPr="00687093">
        <w:rPr>
          <w:rFonts w:ascii="Times New Roman" w:hAnsi="Times New Roman"/>
          <w:color w:val="000000"/>
          <w:sz w:val="28"/>
          <w:szCs w:val="28"/>
        </w:rPr>
        <w:t>altor amenajari din zonă.</w:t>
      </w:r>
    </w:p>
    <w:p w:rsidR="00595222" w:rsidRPr="00687093" w:rsidRDefault="00595222" w:rsidP="00A2326B">
      <w:pPr>
        <w:tabs>
          <w:tab w:val="left" w:pos="0"/>
        </w:tabs>
        <w:spacing w:line="240" w:lineRule="auto"/>
        <w:contextualSpacing/>
        <w:jc w:val="both"/>
        <w:rPr>
          <w:rFonts w:ascii="Times New Roman" w:hAnsi="Times New Roman"/>
          <w:b/>
          <w:sz w:val="28"/>
          <w:szCs w:val="28"/>
        </w:rPr>
      </w:pPr>
    </w:p>
    <w:p w:rsidR="00181921" w:rsidRPr="00687093" w:rsidRDefault="00BB476C" w:rsidP="00A2326B">
      <w:pPr>
        <w:tabs>
          <w:tab w:val="left" w:pos="0"/>
        </w:tabs>
        <w:spacing w:line="240" w:lineRule="auto"/>
        <w:contextualSpacing/>
        <w:jc w:val="both"/>
        <w:rPr>
          <w:rFonts w:ascii="Times New Roman" w:hAnsi="Times New Roman"/>
          <w:b/>
          <w:sz w:val="28"/>
          <w:szCs w:val="28"/>
        </w:rPr>
      </w:pPr>
      <w:r w:rsidRPr="00687093">
        <w:rPr>
          <w:rFonts w:ascii="Times New Roman" w:hAnsi="Times New Roman"/>
          <w:b/>
          <w:sz w:val="28"/>
          <w:szCs w:val="28"/>
        </w:rPr>
        <w:t>Monitorizare</w:t>
      </w:r>
      <w:r w:rsidR="006C6AA1" w:rsidRPr="00687093">
        <w:rPr>
          <w:rFonts w:ascii="Times New Roman" w:hAnsi="Times New Roman"/>
          <w:b/>
          <w:sz w:val="28"/>
          <w:szCs w:val="28"/>
        </w:rPr>
        <w:t>-raspunde titularul proiectului</w:t>
      </w:r>
      <w:r w:rsidR="00EF4F86" w:rsidRPr="00687093">
        <w:rPr>
          <w:rFonts w:ascii="Times New Roman" w:hAnsi="Times New Roman"/>
          <w:b/>
          <w:sz w:val="28"/>
          <w:szCs w:val="28"/>
        </w:rPr>
        <w:t>:</w:t>
      </w:r>
    </w:p>
    <w:p w:rsidR="00EF4F86" w:rsidRPr="00687093" w:rsidRDefault="00EF4F86" w:rsidP="00546917">
      <w:pPr>
        <w:pStyle w:val="ListParagraph"/>
        <w:numPr>
          <w:ilvl w:val="0"/>
          <w:numId w:val="23"/>
        </w:numPr>
        <w:contextualSpacing/>
        <w:jc w:val="both"/>
        <w:rPr>
          <w:rFonts w:ascii="Times New Roman" w:eastAsia="Times New Roman" w:hAnsi="Times New Roman"/>
          <w:sz w:val="28"/>
          <w:szCs w:val="28"/>
        </w:rPr>
      </w:pPr>
      <w:r w:rsidRPr="00687093">
        <w:rPr>
          <w:rFonts w:ascii="Times New Roman" w:eastAsiaTheme="minorEastAsia" w:hAnsi="Times New Roman"/>
          <w:sz w:val="28"/>
          <w:szCs w:val="28"/>
          <w:lang w:val="it-IT"/>
        </w:rPr>
        <w:lastRenderedPageBreak/>
        <w:t xml:space="preserve">Pulberi sedimentabile și pulberi în suspensie </w:t>
      </w:r>
      <w:r w:rsidRPr="00687093">
        <w:rPr>
          <w:rFonts w:ascii="Times New Roman" w:eastAsia="Times New Roman" w:hAnsi="Times New Roman"/>
          <w:sz w:val="28"/>
          <w:szCs w:val="28"/>
        </w:rPr>
        <w:t>-</w:t>
      </w:r>
      <w:r w:rsidRPr="00687093">
        <w:rPr>
          <w:rFonts w:ascii="Times New Roman" w:eastAsiaTheme="minorEastAsia" w:hAnsi="Times New Roman"/>
          <w:sz w:val="28"/>
          <w:szCs w:val="28"/>
        </w:rPr>
        <w:t xml:space="preserve"> în caz de sesizări/reclamații formulate de publicul interest/l</w:t>
      </w:r>
      <w:r w:rsidRPr="00687093">
        <w:rPr>
          <w:rFonts w:ascii="Times New Roman" w:eastAsia="Times New Roman" w:hAnsi="Times New Roman"/>
          <w:sz w:val="28"/>
          <w:szCs w:val="28"/>
        </w:rPr>
        <w:t>a limita incintei aferente proiectului.</w:t>
      </w:r>
    </w:p>
    <w:p w:rsidR="006C6AA1" w:rsidRPr="00A2326B" w:rsidRDefault="00EF4F86" w:rsidP="00546917">
      <w:pPr>
        <w:pStyle w:val="ListParagraph"/>
        <w:numPr>
          <w:ilvl w:val="0"/>
          <w:numId w:val="23"/>
        </w:numPr>
        <w:contextualSpacing/>
        <w:jc w:val="both"/>
        <w:rPr>
          <w:rFonts w:ascii="Times New Roman" w:eastAsiaTheme="minorEastAsia" w:hAnsi="Times New Roman"/>
          <w:sz w:val="28"/>
          <w:szCs w:val="28"/>
        </w:rPr>
      </w:pPr>
      <w:r w:rsidRPr="00687093">
        <w:rPr>
          <w:rFonts w:ascii="Times New Roman" w:eastAsiaTheme="minorEastAsia" w:hAnsi="Times New Roman"/>
          <w:sz w:val="28"/>
          <w:szCs w:val="28"/>
        </w:rPr>
        <w:t>Nivel acustic echivalent continuu</w:t>
      </w:r>
      <w:r w:rsidRPr="00A2326B">
        <w:rPr>
          <w:rFonts w:ascii="Times New Roman" w:eastAsiaTheme="minorEastAsia" w:hAnsi="Times New Roman"/>
          <w:sz w:val="28"/>
          <w:szCs w:val="28"/>
        </w:rPr>
        <w:t xml:space="preserve"> - în caz de sesizări/reclamații formulate de publicul interest/ la limita incintei aferente proiectului.</w:t>
      </w:r>
    </w:p>
    <w:p w:rsidR="00EF4F86" w:rsidRPr="00687093" w:rsidRDefault="006C6AA1" w:rsidP="00546917">
      <w:pPr>
        <w:pStyle w:val="ListParagraph"/>
        <w:numPr>
          <w:ilvl w:val="0"/>
          <w:numId w:val="23"/>
        </w:numPr>
        <w:contextualSpacing/>
        <w:jc w:val="both"/>
        <w:rPr>
          <w:rFonts w:ascii="Times New Roman" w:eastAsiaTheme="minorEastAsia" w:hAnsi="Times New Roman"/>
          <w:b/>
          <w:sz w:val="28"/>
          <w:szCs w:val="28"/>
        </w:rPr>
      </w:pPr>
      <w:r w:rsidRPr="00A2326B">
        <w:rPr>
          <w:rFonts w:ascii="Times New Roman" w:eastAsiaTheme="minorEastAsia" w:hAnsi="Times New Roman"/>
          <w:sz w:val="28"/>
          <w:szCs w:val="28"/>
        </w:rPr>
        <w:t>Deșeuri -</w:t>
      </w:r>
      <w:r w:rsidRPr="008B745E">
        <w:rPr>
          <w:rFonts w:ascii="Times New Roman" w:eastAsiaTheme="minorEastAsia" w:hAnsi="Times New Roman"/>
          <w:b/>
          <w:sz w:val="28"/>
          <w:szCs w:val="28"/>
        </w:rPr>
        <w:t xml:space="preserve">la finalizarea lucrărilor titularul va transmite căte APM Neamț </w:t>
      </w:r>
      <w:r w:rsidR="008B745E" w:rsidRPr="008B745E">
        <w:rPr>
          <w:rFonts w:ascii="Times New Roman" w:eastAsiaTheme="minorEastAsia" w:hAnsi="Times New Roman"/>
          <w:b/>
          <w:sz w:val="28"/>
          <w:szCs w:val="28"/>
        </w:rPr>
        <w:t xml:space="preserve">și GNM CJ Neamț </w:t>
      </w:r>
      <w:r w:rsidRPr="008B745E">
        <w:rPr>
          <w:rFonts w:ascii="Times New Roman" w:eastAsiaTheme="minorEastAsia" w:hAnsi="Times New Roman"/>
          <w:b/>
          <w:sz w:val="28"/>
          <w:szCs w:val="28"/>
        </w:rPr>
        <w:t xml:space="preserve">un raport care sa cuprindă evidența </w:t>
      </w:r>
      <w:r w:rsidRPr="008B745E">
        <w:rPr>
          <w:rFonts w:ascii="Times New Roman" w:eastAsiaTheme="minorEastAsia" w:hAnsi="Times New Roman"/>
          <w:b/>
          <w:sz w:val="28"/>
          <w:szCs w:val="28"/>
          <w:u w:val="single"/>
        </w:rPr>
        <w:t>cantitativa</w:t>
      </w:r>
      <w:r w:rsidRPr="008B745E">
        <w:rPr>
          <w:rFonts w:ascii="Times New Roman" w:eastAsiaTheme="minorEastAsia" w:hAnsi="Times New Roman"/>
          <w:b/>
          <w:sz w:val="28"/>
          <w:szCs w:val="28"/>
        </w:rPr>
        <w:t xml:space="preserve"> a deșeurilor rezultate, corespunzător </w:t>
      </w:r>
      <w:r w:rsidRPr="00687093">
        <w:rPr>
          <w:rFonts w:ascii="Times New Roman" w:eastAsiaTheme="minorEastAsia" w:hAnsi="Times New Roman"/>
          <w:b/>
          <w:sz w:val="28"/>
          <w:szCs w:val="28"/>
        </w:rPr>
        <w:t>codurilor de deşeuri</w:t>
      </w:r>
      <w:r w:rsidRPr="008B745E">
        <w:rPr>
          <w:rFonts w:ascii="Times New Roman" w:eastAsiaTheme="minorEastAsia" w:hAnsi="Times New Roman"/>
          <w:b/>
          <w:sz w:val="28"/>
          <w:szCs w:val="28"/>
        </w:rPr>
        <w:t xml:space="preserve"> prevăzute în </w:t>
      </w:r>
      <w:r w:rsidR="00687093" w:rsidRPr="00687093">
        <w:rPr>
          <w:rFonts w:ascii="Times New Roman" w:eastAsiaTheme="minorEastAsia" w:hAnsi="Times New Roman"/>
          <w:b/>
          <w:sz w:val="28"/>
          <w:szCs w:val="28"/>
        </w:rPr>
        <w:t>Decizia Comisiei 2014/955/UE din 18 decembrie 2014</w:t>
      </w:r>
      <w:r w:rsidRPr="008B745E">
        <w:rPr>
          <w:rFonts w:ascii="Times New Roman" w:eastAsiaTheme="minorEastAsia" w:hAnsi="Times New Roman"/>
          <w:b/>
          <w:sz w:val="28"/>
          <w:szCs w:val="28"/>
        </w:rPr>
        <w:t xml:space="preserve">, și </w:t>
      </w:r>
      <w:r w:rsidRPr="00687093">
        <w:rPr>
          <w:rFonts w:ascii="Times New Roman" w:eastAsiaTheme="minorEastAsia" w:hAnsi="Times New Roman"/>
          <w:b/>
          <w:sz w:val="28"/>
          <w:szCs w:val="28"/>
        </w:rPr>
        <w:t>modul de gestionare al acestora.</w:t>
      </w:r>
    </w:p>
    <w:p w:rsidR="0094500D" w:rsidRPr="008B745E" w:rsidRDefault="0094500D" w:rsidP="0094500D">
      <w:pPr>
        <w:pStyle w:val="ListParagraph"/>
        <w:contextualSpacing/>
        <w:jc w:val="both"/>
        <w:rPr>
          <w:rFonts w:ascii="Times New Roman" w:eastAsiaTheme="minorEastAsia" w:hAnsi="Times New Roman"/>
          <w:b/>
          <w:sz w:val="28"/>
          <w:szCs w:val="28"/>
          <w:u w:val="single"/>
        </w:rPr>
      </w:pPr>
    </w:p>
    <w:p w:rsidR="00477161" w:rsidRPr="00687093" w:rsidRDefault="00EF4F86" w:rsidP="00552392">
      <w:pPr>
        <w:pStyle w:val="ListParagraph"/>
        <w:numPr>
          <w:ilvl w:val="0"/>
          <w:numId w:val="1"/>
        </w:numPr>
        <w:ind w:left="720"/>
        <w:contextualSpacing/>
        <w:jc w:val="both"/>
        <w:rPr>
          <w:rFonts w:ascii="Times New Roman" w:hAnsi="Times New Roman"/>
          <w:b/>
          <w:sz w:val="28"/>
          <w:szCs w:val="28"/>
          <w:lang w:val="it-IT"/>
        </w:rPr>
      </w:pPr>
      <w:r w:rsidRPr="00687093">
        <w:rPr>
          <w:rFonts w:ascii="Times New Roman" w:eastAsia="Times New Roman" w:hAnsi="Times New Roman"/>
          <w:b/>
          <w:sz w:val="28"/>
          <w:szCs w:val="28"/>
        </w:rPr>
        <w:t>Monitorizarea calității solului</w:t>
      </w:r>
      <w:r w:rsidR="006C6AA1" w:rsidRPr="00687093">
        <w:rPr>
          <w:rFonts w:ascii="Times New Roman" w:eastAsia="Times New Roman" w:hAnsi="Times New Roman"/>
          <w:b/>
          <w:sz w:val="28"/>
          <w:szCs w:val="28"/>
        </w:rPr>
        <w:t>/apelor  subterane:</w:t>
      </w:r>
    </w:p>
    <w:p w:rsidR="00552392" w:rsidRPr="00552392" w:rsidRDefault="00552392" w:rsidP="00552392">
      <w:pPr>
        <w:tabs>
          <w:tab w:val="left" w:pos="0"/>
        </w:tabs>
        <w:contextualSpacing/>
        <w:jc w:val="both"/>
        <w:rPr>
          <w:rFonts w:ascii="Times New Roman" w:hAnsi="Times New Roman"/>
          <w:b/>
          <w:sz w:val="28"/>
          <w:szCs w:val="28"/>
        </w:rPr>
      </w:pPr>
      <w:r w:rsidRPr="00687093">
        <w:rPr>
          <w:rFonts w:ascii="Times New Roman" w:hAnsi="Times New Roman"/>
          <w:b/>
          <w:sz w:val="28"/>
          <w:szCs w:val="28"/>
        </w:rPr>
        <w:t>1.Titularu</w:t>
      </w:r>
      <w:r w:rsidRPr="00552392">
        <w:rPr>
          <w:rFonts w:ascii="Times New Roman" w:hAnsi="Times New Roman"/>
          <w:b/>
          <w:sz w:val="28"/>
          <w:szCs w:val="28"/>
        </w:rPr>
        <w:t xml:space="preserve">l va informa în scris Agenţia pentru Protecţia Mediului Neamţ cu </w:t>
      </w:r>
      <w:r>
        <w:rPr>
          <w:rFonts w:ascii="Times New Roman" w:hAnsi="Times New Roman"/>
          <w:b/>
          <w:sz w:val="28"/>
          <w:szCs w:val="28"/>
        </w:rPr>
        <w:t xml:space="preserve">     </w:t>
      </w:r>
      <w:r w:rsidRPr="00552392">
        <w:rPr>
          <w:rFonts w:ascii="Times New Roman" w:hAnsi="Times New Roman"/>
          <w:b/>
          <w:sz w:val="28"/>
          <w:szCs w:val="28"/>
        </w:rPr>
        <w:t>privire la data finalizării lucrărilor de execuţie a proiectului;</w:t>
      </w:r>
    </w:p>
    <w:p w:rsidR="00477161" w:rsidRPr="00477161" w:rsidRDefault="00552392" w:rsidP="00552392">
      <w:pPr>
        <w:spacing w:line="240" w:lineRule="auto"/>
        <w:contextualSpacing/>
        <w:jc w:val="both"/>
        <w:rPr>
          <w:rFonts w:ascii="Times New Roman" w:hAnsi="Times New Roman"/>
          <w:sz w:val="28"/>
          <w:szCs w:val="28"/>
          <w:lang w:val="it-IT"/>
        </w:rPr>
      </w:pPr>
      <w:r>
        <w:rPr>
          <w:rFonts w:ascii="Times New Roman" w:hAnsi="Times New Roman"/>
          <w:sz w:val="28"/>
          <w:szCs w:val="28"/>
          <w:lang w:val="it-IT"/>
        </w:rPr>
        <w:t>2.</w:t>
      </w:r>
      <w:r w:rsidR="00477161" w:rsidRPr="00477161">
        <w:rPr>
          <w:rFonts w:ascii="Times New Roman" w:hAnsi="Times New Roman"/>
          <w:sz w:val="28"/>
          <w:szCs w:val="28"/>
          <w:lang w:val="it-IT"/>
        </w:rPr>
        <w:t>Față de cele mai sus expuse la cap.2.c) 6.</w:t>
      </w:r>
    </w:p>
    <w:p w:rsidR="00477161" w:rsidRPr="00552392" w:rsidRDefault="00477161" w:rsidP="00552392">
      <w:pPr>
        <w:spacing w:line="240" w:lineRule="auto"/>
        <w:contextualSpacing/>
        <w:jc w:val="both"/>
        <w:rPr>
          <w:rFonts w:ascii="Times New Roman" w:hAnsi="Times New Roman"/>
          <w:sz w:val="28"/>
          <w:szCs w:val="28"/>
          <w:lang w:val="it-IT"/>
        </w:rPr>
      </w:pPr>
      <w:r w:rsidRPr="00552392">
        <w:rPr>
          <w:rFonts w:ascii="Times New Roman" w:hAnsi="Times New Roman"/>
          <w:b/>
          <w:sz w:val="28"/>
          <w:szCs w:val="28"/>
          <w:u w:val="single"/>
          <w:lang w:val="it-IT"/>
        </w:rPr>
        <w:t>Se impune ca la finalizarea lucrărilor de demolare  și îndepărtarea deșeurilor generate</w:t>
      </w:r>
      <w:r w:rsidRPr="00477161">
        <w:rPr>
          <w:rFonts w:ascii="Times New Roman" w:hAnsi="Times New Roman"/>
          <w:sz w:val="28"/>
          <w:szCs w:val="28"/>
          <w:lang w:val="it-IT"/>
        </w:rPr>
        <w:t xml:space="preserve"> pe amplasament – </w:t>
      </w:r>
      <w:r w:rsidRPr="00552392">
        <w:rPr>
          <w:rFonts w:ascii="Times New Roman" w:hAnsi="Times New Roman"/>
          <w:i/>
          <w:sz w:val="28"/>
          <w:szCs w:val="28"/>
          <w:lang w:val="it-IT"/>
        </w:rPr>
        <w:t xml:space="preserve">SC DEMO DEM NATURA SRL Iași </w:t>
      </w:r>
      <w:r w:rsidRPr="00552392">
        <w:rPr>
          <w:rFonts w:ascii="Times New Roman" w:hAnsi="Times New Roman"/>
          <w:sz w:val="28"/>
          <w:szCs w:val="28"/>
          <w:lang w:val="it-IT"/>
        </w:rPr>
        <w:t xml:space="preserve">în calitate de deținător al terenului să se conformeze cu cerințele </w:t>
      </w:r>
      <w:r w:rsidRPr="00552392">
        <w:rPr>
          <w:rFonts w:ascii="Times New Roman" w:hAnsi="Times New Roman"/>
          <w:i/>
          <w:sz w:val="28"/>
          <w:szCs w:val="28"/>
          <w:u w:val="single"/>
          <w:lang w:val="it-IT"/>
        </w:rPr>
        <w:t>art. 14, lit. b din Legea nr. 74/03.05.2019</w:t>
      </w:r>
      <w:r w:rsidRPr="00552392">
        <w:rPr>
          <w:rFonts w:ascii="Times New Roman" w:hAnsi="Times New Roman"/>
          <w:sz w:val="28"/>
          <w:szCs w:val="28"/>
          <w:lang w:val="it-IT"/>
        </w:rPr>
        <w:t>:</w:t>
      </w:r>
    </w:p>
    <w:p w:rsidR="00477161" w:rsidRPr="00552392" w:rsidRDefault="00477161" w:rsidP="00477161">
      <w:pPr>
        <w:spacing w:line="240" w:lineRule="auto"/>
        <w:ind w:left="360"/>
        <w:contextualSpacing/>
        <w:jc w:val="both"/>
        <w:rPr>
          <w:rFonts w:ascii="Times New Roman" w:hAnsi="Times New Roman"/>
          <w:i/>
          <w:sz w:val="28"/>
          <w:szCs w:val="28"/>
          <w:lang w:val="it-IT"/>
        </w:rPr>
      </w:pPr>
      <w:r w:rsidRPr="00552392">
        <w:rPr>
          <w:rFonts w:ascii="Times New Roman" w:hAnsi="Times New Roman"/>
          <w:i/>
          <w:sz w:val="28"/>
          <w:szCs w:val="28"/>
          <w:lang w:val="it-IT"/>
        </w:rPr>
        <w:t>“Deținătorul unui sit potențial contaminat sau operatorul economic care își desfășoară activitatea pe un sit potențial contaminat este obligat să realizeze investigarea preliminară în următoarele cazuri:</w:t>
      </w:r>
    </w:p>
    <w:p w:rsidR="00477161" w:rsidRPr="00552392" w:rsidRDefault="00477161" w:rsidP="00477161">
      <w:pPr>
        <w:spacing w:line="240" w:lineRule="auto"/>
        <w:ind w:left="360"/>
        <w:contextualSpacing/>
        <w:jc w:val="both"/>
        <w:rPr>
          <w:rFonts w:ascii="Times New Roman" w:hAnsi="Times New Roman"/>
          <w:i/>
          <w:sz w:val="28"/>
          <w:szCs w:val="28"/>
          <w:lang w:val="it-IT"/>
        </w:rPr>
      </w:pPr>
      <w:r w:rsidRPr="00552392">
        <w:rPr>
          <w:rFonts w:ascii="Times New Roman" w:hAnsi="Times New Roman"/>
          <w:i/>
          <w:sz w:val="28"/>
          <w:szCs w:val="28"/>
          <w:lang w:val="it-IT"/>
        </w:rPr>
        <w:tab/>
        <w:t>lit. b – la schimbarea activității sau a folosinței sitului potențial contaminat;”</w:t>
      </w:r>
    </w:p>
    <w:p w:rsidR="00477161" w:rsidRPr="00A2326B" w:rsidRDefault="00477161" w:rsidP="00552392">
      <w:pPr>
        <w:spacing w:line="240" w:lineRule="auto"/>
        <w:contextualSpacing/>
        <w:jc w:val="both"/>
        <w:rPr>
          <w:rFonts w:ascii="Times New Roman" w:hAnsi="Times New Roman"/>
          <w:sz w:val="28"/>
          <w:szCs w:val="28"/>
          <w:lang w:val="it-IT"/>
        </w:rPr>
      </w:pPr>
      <w:r w:rsidRPr="00552392">
        <w:rPr>
          <w:rFonts w:ascii="Times New Roman" w:hAnsi="Times New Roman"/>
          <w:b/>
          <w:sz w:val="28"/>
          <w:szCs w:val="28"/>
          <w:u w:val="single"/>
          <w:lang w:val="it-IT"/>
        </w:rPr>
        <w:t xml:space="preserve">În acest sens APM Neamț va Notifica titularul în vederea realizării </w:t>
      </w:r>
      <w:r w:rsidRPr="00552392">
        <w:rPr>
          <w:rFonts w:ascii="Times New Roman" w:hAnsi="Times New Roman"/>
          <w:b/>
          <w:i/>
          <w:sz w:val="28"/>
          <w:szCs w:val="28"/>
          <w:u w:val="single"/>
          <w:lang w:val="it-IT"/>
        </w:rPr>
        <w:t xml:space="preserve">Raportului de investigare preliminară, </w:t>
      </w:r>
      <w:r w:rsidRPr="00552392">
        <w:rPr>
          <w:rFonts w:ascii="Times New Roman" w:hAnsi="Times New Roman"/>
          <w:b/>
          <w:sz w:val="28"/>
          <w:szCs w:val="28"/>
          <w:u w:val="single"/>
          <w:lang w:val="it-IT"/>
        </w:rPr>
        <w:t>iar in funcție de rezultatele acestuia va decide în consecință.</w:t>
      </w:r>
    </w:p>
    <w:p w:rsidR="00BB476C" w:rsidRPr="00A2326B" w:rsidRDefault="00BB476C" w:rsidP="00A2326B">
      <w:pPr>
        <w:spacing w:line="240" w:lineRule="auto"/>
        <w:contextualSpacing/>
        <w:jc w:val="both"/>
        <w:rPr>
          <w:rFonts w:ascii="Times New Roman" w:hAnsi="Times New Roman"/>
          <w:b/>
          <w:sz w:val="28"/>
          <w:szCs w:val="28"/>
          <w:highlight w:val="yellow"/>
        </w:rPr>
      </w:pPr>
    </w:p>
    <w:p w:rsidR="00BB476C" w:rsidRPr="00A2326B" w:rsidRDefault="00BB476C" w:rsidP="00A2326B">
      <w:pPr>
        <w:tabs>
          <w:tab w:val="left" w:pos="0"/>
        </w:tabs>
        <w:spacing w:line="240" w:lineRule="auto"/>
        <w:contextualSpacing/>
        <w:jc w:val="both"/>
        <w:rPr>
          <w:rFonts w:ascii="Times New Roman" w:hAnsi="Times New Roman"/>
          <w:b/>
          <w:sz w:val="28"/>
          <w:szCs w:val="28"/>
          <w:highlight w:val="cyan"/>
        </w:rPr>
      </w:pPr>
    </w:p>
    <w:p w:rsidR="0061728A" w:rsidRPr="004718F2" w:rsidRDefault="0061728A" w:rsidP="00A2326B">
      <w:pPr>
        <w:tabs>
          <w:tab w:val="left" w:pos="0"/>
        </w:tabs>
        <w:spacing w:line="240" w:lineRule="auto"/>
        <w:contextualSpacing/>
        <w:jc w:val="both"/>
        <w:rPr>
          <w:rFonts w:ascii="Times New Roman" w:hAnsi="Times New Roman"/>
          <w:b/>
          <w:sz w:val="28"/>
          <w:szCs w:val="28"/>
        </w:rPr>
      </w:pPr>
      <w:r w:rsidRPr="004718F2">
        <w:rPr>
          <w:rFonts w:ascii="Times New Roman" w:hAnsi="Times New Roman"/>
          <w:b/>
          <w:sz w:val="28"/>
          <w:szCs w:val="28"/>
        </w:rPr>
        <w:t>Condiţii cu caracter general:</w:t>
      </w:r>
    </w:p>
    <w:p w:rsidR="0061728A" w:rsidRPr="004718F2" w:rsidRDefault="0061728A" w:rsidP="00A2326B">
      <w:pPr>
        <w:tabs>
          <w:tab w:val="left" w:pos="0"/>
        </w:tabs>
        <w:spacing w:line="240" w:lineRule="auto"/>
        <w:contextualSpacing/>
        <w:jc w:val="both"/>
        <w:rPr>
          <w:rFonts w:ascii="Times New Roman" w:hAnsi="Times New Roman"/>
          <w:b/>
          <w:sz w:val="28"/>
          <w:szCs w:val="28"/>
        </w:rPr>
      </w:pPr>
      <w:r w:rsidRPr="004718F2">
        <w:rPr>
          <w:rFonts w:ascii="Times New Roman" w:hAnsi="Times New Roman"/>
          <w:sz w:val="28"/>
          <w:szCs w:val="28"/>
        </w:rPr>
        <w:t xml:space="preserve">- </w:t>
      </w:r>
      <w:r w:rsidRPr="004718F2">
        <w:rPr>
          <w:rFonts w:ascii="Times New Roman" w:hAnsi="Times New Roman"/>
          <w:b/>
          <w:sz w:val="28"/>
          <w:szCs w:val="28"/>
        </w:rPr>
        <w:t>Titularul va informa în scris Agenţia pentru Protecţia Mediului Neamţ cu privire la data finalizării lucrărilor de execuţie a proiectului;</w:t>
      </w:r>
    </w:p>
    <w:p w:rsidR="0061728A" w:rsidRPr="004718F2" w:rsidRDefault="0061728A" w:rsidP="00A2326B">
      <w:pPr>
        <w:tabs>
          <w:tab w:val="left" w:pos="0"/>
        </w:tabs>
        <w:spacing w:line="240" w:lineRule="auto"/>
        <w:contextualSpacing/>
        <w:jc w:val="both"/>
        <w:rPr>
          <w:rFonts w:ascii="Times New Roman" w:hAnsi="Times New Roman"/>
          <w:sz w:val="28"/>
          <w:szCs w:val="28"/>
        </w:rPr>
      </w:pPr>
      <w:r w:rsidRPr="004718F2">
        <w:rPr>
          <w:rFonts w:ascii="Times New Roman" w:hAnsi="Times New Roman"/>
          <w:sz w:val="28"/>
          <w:szCs w:val="28"/>
        </w:rPr>
        <w:t xml:space="preserve">- Titularul va notifica în scris Agenţia pentru Protecţia Mediului Neamţ ori de câte ori există o schimbare de fond a datelor care au stat la baza </w:t>
      </w:r>
      <w:r w:rsidR="008F34E5" w:rsidRPr="004718F2">
        <w:rPr>
          <w:rFonts w:ascii="Times New Roman" w:hAnsi="Times New Roman"/>
          <w:sz w:val="28"/>
          <w:szCs w:val="28"/>
        </w:rPr>
        <w:t>eliberării prezentului document.</w:t>
      </w:r>
    </w:p>
    <w:p w:rsidR="008F34E5" w:rsidRPr="004718F2" w:rsidRDefault="008F34E5" w:rsidP="00A2326B">
      <w:pPr>
        <w:autoSpaceDE w:val="0"/>
        <w:autoSpaceDN w:val="0"/>
        <w:adjustRightInd w:val="0"/>
        <w:spacing w:after="0" w:line="240" w:lineRule="auto"/>
        <w:contextualSpacing/>
        <w:jc w:val="both"/>
        <w:rPr>
          <w:rFonts w:ascii="Times New Roman" w:hAnsi="Times New Roman"/>
          <w:sz w:val="28"/>
          <w:szCs w:val="28"/>
        </w:rPr>
      </w:pPr>
    </w:p>
    <w:p w:rsidR="00477C48" w:rsidRPr="004718F2" w:rsidRDefault="003F026C" w:rsidP="00A2326B">
      <w:pPr>
        <w:autoSpaceDE w:val="0"/>
        <w:autoSpaceDN w:val="0"/>
        <w:adjustRightInd w:val="0"/>
        <w:spacing w:after="0" w:line="240" w:lineRule="auto"/>
        <w:contextualSpacing/>
        <w:jc w:val="both"/>
        <w:rPr>
          <w:rFonts w:ascii="Times New Roman" w:hAnsi="Times New Roman"/>
          <w:sz w:val="28"/>
          <w:szCs w:val="28"/>
        </w:rPr>
      </w:pPr>
      <w:r w:rsidRPr="004718F2">
        <w:rPr>
          <w:rFonts w:ascii="Times New Roman" w:hAnsi="Times New Roman"/>
          <w:sz w:val="28"/>
          <w:szCs w:val="28"/>
        </w:rPr>
        <w:t xml:space="preserve">Documentaţia prezentată nu a fost analizată din punct de vedere al rezistenţei şi stabilităţii lucrărilor, responsabilitatea revenind beneficiarului lucrărilor. </w:t>
      </w:r>
    </w:p>
    <w:p w:rsidR="00477C48" w:rsidRPr="004718F2" w:rsidRDefault="00477C48" w:rsidP="00A2326B">
      <w:pPr>
        <w:autoSpaceDE w:val="0"/>
        <w:autoSpaceDN w:val="0"/>
        <w:adjustRightInd w:val="0"/>
        <w:spacing w:after="0" w:line="240" w:lineRule="auto"/>
        <w:contextualSpacing/>
        <w:jc w:val="both"/>
        <w:rPr>
          <w:rFonts w:ascii="Times New Roman" w:hAnsi="Times New Roman"/>
          <w:sz w:val="28"/>
          <w:szCs w:val="28"/>
        </w:rPr>
      </w:pPr>
    </w:p>
    <w:p w:rsidR="00294585" w:rsidRPr="004718F2" w:rsidRDefault="00294585" w:rsidP="00A2326B">
      <w:pPr>
        <w:autoSpaceDE w:val="0"/>
        <w:autoSpaceDN w:val="0"/>
        <w:adjustRightInd w:val="0"/>
        <w:spacing w:after="0" w:line="240" w:lineRule="auto"/>
        <w:contextualSpacing/>
        <w:jc w:val="both"/>
        <w:rPr>
          <w:rFonts w:ascii="Times New Roman" w:hAnsi="Times New Roman"/>
          <w:sz w:val="28"/>
          <w:szCs w:val="28"/>
          <w:lang w:eastAsia="en-GB"/>
        </w:rPr>
      </w:pPr>
      <w:r w:rsidRPr="004718F2">
        <w:rPr>
          <w:rFonts w:ascii="Times New Roman" w:hAnsi="Times New Roman"/>
          <w:sz w:val="28"/>
          <w:szCs w:val="28"/>
          <w:lang w:eastAsia="en-GB"/>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294585" w:rsidRPr="004718F2" w:rsidRDefault="00294585" w:rsidP="00A2326B">
      <w:pPr>
        <w:autoSpaceDE w:val="0"/>
        <w:autoSpaceDN w:val="0"/>
        <w:adjustRightInd w:val="0"/>
        <w:spacing w:after="0" w:line="240" w:lineRule="auto"/>
        <w:contextualSpacing/>
        <w:jc w:val="both"/>
        <w:rPr>
          <w:rFonts w:ascii="Times New Roman" w:hAnsi="Times New Roman"/>
          <w:sz w:val="28"/>
          <w:szCs w:val="28"/>
          <w:lang w:eastAsia="en-GB"/>
        </w:rPr>
      </w:pPr>
      <w:r w:rsidRPr="004718F2">
        <w:rPr>
          <w:rFonts w:ascii="Times New Roman" w:hAnsi="Times New Roman"/>
          <w:sz w:val="28"/>
          <w:szCs w:val="28"/>
          <w:lang w:eastAsia="en-GB"/>
        </w:rPr>
        <w:lastRenderedPageBreak/>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4718F2">
        <w:rPr>
          <w:rFonts w:ascii="Times New Roman" w:hAnsi="Times New Roman"/>
          <w:vanish/>
          <w:sz w:val="28"/>
          <w:szCs w:val="28"/>
          <w:lang w:eastAsia="en-GB"/>
        </w:rPr>
        <w:t>&lt;LLNK 12004   554 12 2N1   0 47&gt;</w:t>
      </w:r>
      <w:r w:rsidRPr="004718F2">
        <w:rPr>
          <w:rFonts w:ascii="Times New Roman" w:hAnsi="Times New Roman"/>
          <w:color w:val="0000FF"/>
          <w:sz w:val="28"/>
          <w:szCs w:val="28"/>
          <w:u w:val="single"/>
          <w:lang w:eastAsia="en-GB"/>
        </w:rPr>
        <w:t>Legii contenciosului administrativ nr. 554/2004</w:t>
      </w:r>
      <w:r w:rsidRPr="004718F2">
        <w:rPr>
          <w:rFonts w:ascii="Times New Roman" w:hAnsi="Times New Roman"/>
          <w:sz w:val="28"/>
          <w:szCs w:val="28"/>
          <w:lang w:eastAsia="en-GB"/>
        </w:rPr>
        <w:t>, cu modificările şi completările ulterioare.</w:t>
      </w:r>
    </w:p>
    <w:p w:rsidR="00294585" w:rsidRPr="004718F2" w:rsidRDefault="00294585" w:rsidP="00A2326B">
      <w:pPr>
        <w:autoSpaceDE w:val="0"/>
        <w:autoSpaceDN w:val="0"/>
        <w:adjustRightInd w:val="0"/>
        <w:spacing w:after="0" w:line="240" w:lineRule="auto"/>
        <w:contextualSpacing/>
        <w:jc w:val="both"/>
        <w:rPr>
          <w:rFonts w:ascii="Times New Roman" w:hAnsi="Times New Roman"/>
          <w:sz w:val="28"/>
          <w:szCs w:val="28"/>
          <w:lang w:eastAsia="en-GB"/>
        </w:rPr>
      </w:pPr>
      <w:r w:rsidRPr="004718F2">
        <w:rPr>
          <w:rFonts w:ascii="Times New Roman" w:hAnsi="Times New Roman"/>
          <w:sz w:val="28"/>
          <w:szCs w:val="28"/>
          <w:lang w:eastAsia="en-GB"/>
        </w:rPr>
        <w:t xml:space="preserve">    Se poate adresa instanţei de contencios administrativ competente şi orice organizaţie neguvernamentală care îndeplineşte condiţiile prevăzute la art. 2 din Legea nr. </w:t>
      </w:r>
      <w:r w:rsidR="00C654A4" w:rsidRPr="004718F2">
        <w:rPr>
          <w:rFonts w:ascii="Times New Roman" w:hAnsi="Times New Roman"/>
          <w:color w:val="000000"/>
          <w:sz w:val="28"/>
          <w:szCs w:val="28"/>
        </w:rPr>
        <w:t>292 din 3 decembrie 2018</w:t>
      </w:r>
      <w:r w:rsidRPr="004718F2">
        <w:rPr>
          <w:rFonts w:ascii="Times New Roman" w:hAnsi="Times New Roman"/>
          <w:sz w:val="28"/>
          <w:szCs w:val="28"/>
          <w:lang w:eastAsia="en-GB"/>
        </w:rPr>
        <w:t xml:space="preserve"> privind evaluarea impactului anumitor proiecte publice şi private asupra mediului, considerându-se că acestea sunt vătămate într-un drept al lor sau într-un interes legitim.</w:t>
      </w:r>
    </w:p>
    <w:p w:rsidR="00294585" w:rsidRPr="004718F2" w:rsidRDefault="00294585" w:rsidP="00A2326B">
      <w:pPr>
        <w:autoSpaceDE w:val="0"/>
        <w:autoSpaceDN w:val="0"/>
        <w:adjustRightInd w:val="0"/>
        <w:spacing w:after="0" w:line="240" w:lineRule="auto"/>
        <w:contextualSpacing/>
        <w:jc w:val="both"/>
        <w:rPr>
          <w:rFonts w:ascii="Times New Roman" w:hAnsi="Times New Roman"/>
          <w:sz w:val="28"/>
          <w:szCs w:val="28"/>
          <w:lang w:eastAsia="en-GB"/>
        </w:rPr>
      </w:pPr>
      <w:r w:rsidRPr="004718F2">
        <w:rPr>
          <w:rFonts w:ascii="Times New Roman" w:hAnsi="Times New Roman"/>
          <w:sz w:val="28"/>
          <w:szCs w:val="28"/>
          <w:lang w:eastAsia="en-GB"/>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294585" w:rsidRPr="004718F2" w:rsidRDefault="00294585" w:rsidP="00A2326B">
      <w:pPr>
        <w:autoSpaceDE w:val="0"/>
        <w:autoSpaceDN w:val="0"/>
        <w:adjustRightInd w:val="0"/>
        <w:spacing w:after="0" w:line="240" w:lineRule="auto"/>
        <w:contextualSpacing/>
        <w:jc w:val="both"/>
        <w:rPr>
          <w:rFonts w:ascii="Times New Roman" w:hAnsi="Times New Roman"/>
          <w:sz w:val="28"/>
          <w:szCs w:val="28"/>
          <w:lang w:eastAsia="en-GB"/>
        </w:rPr>
      </w:pPr>
      <w:r w:rsidRPr="004718F2">
        <w:rPr>
          <w:rFonts w:ascii="Times New Roman" w:hAnsi="Times New Roman"/>
          <w:sz w:val="28"/>
          <w:szCs w:val="28"/>
          <w:lang w:eastAsia="en-GB"/>
        </w:rPr>
        <w:t xml:space="preserve">    Înainte de a se adresa instanţei de contencios administrativ competente, persoanele pre</w:t>
      </w:r>
      <w:r w:rsidR="0061728A" w:rsidRPr="004718F2">
        <w:rPr>
          <w:rFonts w:ascii="Times New Roman" w:hAnsi="Times New Roman"/>
          <w:sz w:val="28"/>
          <w:szCs w:val="28"/>
          <w:lang w:eastAsia="en-GB"/>
        </w:rPr>
        <w:t xml:space="preserve">văzute la art. 21 din Legea </w:t>
      </w:r>
      <w:r w:rsidR="0061728A" w:rsidRPr="004718F2">
        <w:rPr>
          <w:rFonts w:ascii="Times New Roman" w:hAnsi="Times New Roman"/>
          <w:color w:val="000000"/>
          <w:sz w:val="28"/>
          <w:szCs w:val="28"/>
        </w:rPr>
        <w:t>nr. 292 din 3 decembrie 2018</w:t>
      </w:r>
      <w:r w:rsidRPr="004718F2">
        <w:rPr>
          <w:rFonts w:ascii="Times New Roman" w:hAnsi="Times New Roman"/>
          <w:sz w:val="28"/>
          <w:szCs w:val="28"/>
          <w:lang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294585" w:rsidRPr="004718F2" w:rsidRDefault="00294585" w:rsidP="00A2326B">
      <w:pPr>
        <w:autoSpaceDE w:val="0"/>
        <w:autoSpaceDN w:val="0"/>
        <w:adjustRightInd w:val="0"/>
        <w:spacing w:after="0" w:line="240" w:lineRule="auto"/>
        <w:contextualSpacing/>
        <w:jc w:val="both"/>
        <w:rPr>
          <w:rFonts w:ascii="Times New Roman" w:hAnsi="Times New Roman"/>
          <w:sz w:val="28"/>
          <w:szCs w:val="28"/>
          <w:lang w:eastAsia="en-GB"/>
        </w:rPr>
      </w:pPr>
      <w:r w:rsidRPr="004718F2">
        <w:rPr>
          <w:rFonts w:ascii="Times New Roman" w:hAnsi="Times New Roman"/>
          <w:sz w:val="28"/>
          <w:szCs w:val="28"/>
          <w:lang w:eastAsia="en-GB"/>
        </w:rPr>
        <w:t xml:space="preserve">    Autoritatea publică emitentă are obligaţia de a răspunde la plângerea prealabilă prevăzută la art. 22 alin. (1) în termen de 30 de zile de la data înregistrării acesteia la acea autoritate.</w:t>
      </w:r>
    </w:p>
    <w:p w:rsidR="00294585" w:rsidRPr="004718F2" w:rsidRDefault="00294585" w:rsidP="00A2326B">
      <w:pPr>
        <w:autoSpaceDE w:val="0"/>
        <w:autoSpaceDN w:val="0"/>
        <w:adjustRightInd w:val="0"/>
        <w:spacing w:after="0" w:line="240" w:lineRule="auto"/>
        <w:contextualSpacing/>
        <w:jc w:val="both"/>
        <w:rPr>
          <w:rFonts w:ascii="Times New Roman" w:hAnsi="Times New Roman"/>
          <w:sz w:val="28"/>
          <w:szCs w:val="28"/>
          <w:lang w:eastAsia="en-GB"/>
        </w:rPr>
      </w:pPr>
      <w:r w:rsidRPr="004718F2">
        <w:rPr>
          <w:rFonts w:ascii="Times New Roman" w:hAnsi="Times New Roman"/>
          <w:sz w:val="28"/>
          <w:szCs w:val="28"/>
          <w:lang w:eastAsia="en-GB"/>
        </w:rPr>
        <w:t xml:space="preserve">    Procedura de soluţionare a plângerii prealabile prevăzută la art. 22 alin. (1) este gratuită şi trebuie să fie echitabilă, rapidă şi corectă.</w:t>
      </w:r>
    </w:p>
    <w:p w:rsidR="00294585" w:rsidRPr="004718F2" w:rsidRDefault="00294585" w:rsidP="00A2326B">
      <w:pPr>
        <w:autoSpaceDE w:val="0"/>
        <w:autoSpaceDN w:val="0"/>
        <w:adjustRightInd w:val="0"/>
        <w:spacing w:after="0" w:line="240" w:lineRule="auto"/>
        <w:contextualSpacing/>
        <w:jc w:val="both"/>
        <w:rPr>
          <w:rFonts w:ascii="Times New Roman" w:hAnsi="Times New Roman"/>
          <w:sz w:val="28"/>
          <w:szCs w:val="28"/>
          <w:lang w:eastAsia="en-GB"/>
        </w:rPr>
      </w:pPr>
      <w:r w:rsidRPr="004718F2">
        <w:rPr>
          <w:rFonts w:ascii="Times New Roman" w:hAnsi="Times New Roman"/>
          <w:sz w:val="28"/>
          <w:szCs w:val="28"/>
          <w:lang w:eastAsia="en-GB"/>
        </w:rPr>
        <w:t xml:space="preserve">    Prezenta decizie poate fi contestată în conformitate cu prevederile Legii </w:t>
      </w:r>
      <w:r w:rsidR="001A1361" w:rsidRPr="004718F2">
        <w:rPr>
          <w:rFonts w:ascii="Times New Roman" w:hAnsi="Times New Roman"/>
          <w:color w:val="000000"/>
          <w:sz w:val="28"/>
          <w:szCs w:val="28"/>
        </w:rPr>
        <w:t xml:space="preserve">nr. 292 din 3 decembrie 2018, </w:t>
      </w:r>
      <w:r w:rsidRPr="004718F2">
        <w:rPr>
          <w:rFonts w:ascii="Times New Roman" w:hAnsi="Times New Roman"/>
          <w:sz w:val="28"/>
          <w:szCs w:val="28"/>
          <w:lang w:eastAsia="en-GB"/>
        </w:rPr>
        <w:t xml:space="preserve">privind evaluarea impactului anumitor proiecte publice şi private asupra mediului şi ale </w:t>
      </w:r>
      <w:r w:rsidRPr="004718F2">
        <w:rPr>
          <w:rFonts w:ascii="Times New Roman" w:hAnsi="Times New Roman"/>
          <w:vanish/>
          <w:sz w:val="28"/>
          <w:szCs w:val="28"/>
          <w:lang w:eastAsia="en-GB"/>
        </w:rPr>
        <w:t>&lt;LLNK 12004   554 12 2N1   0 18&gt;</w:t>
      </w:r>
      <w:r w:rsidRPr="004718F2">
        <w:rPr>
          <w:rFonts w:ascii="Times New Roman" w:hAnsi="Times New Roman"/>
          <w:color w:val="0000FF"/>
          <w:sz w:val="28"/>
          <w:szCs w:val="28"/>
          <w:u w:val="single"/>
          <w:lang w:eastAsia="en-GB"/>
        </w:rPr>
        <w:t>Legii nr. 554/2004</w:t>
      </w:r>
      <w:r w:rsidRPr="004718F2">
        <w:rPr>
          <w:rFonts w:ascii="Times New Roman" w:hAnsi="Times New Roman"/>
          <w:sz w:val="28"/>
          <w:szCs w:val="28"/>
          <w:lang w:eastAsia="en-GB"/>
        </w:rPr>
        <w:t>, cu modificările şi completările ulterioare.</w:t>
      </w:r>
    </w:p>
    <w:p w:rsidR="0023683C" w:rsidRPr="004718F2" w:rsidRDefault="0023683C" w:rsidP="00A2326B">
      <w:pPr>
        <w:autoSpaceDE w:val="0"/>
        <w:autoSpaceDN w:val="0"/>
        <w:adjustRightInd w:val="0"/>
        <w:spacing w:line="240" w:lineRule="auto"/>
        <w:contextualSpacing/>
        <w:jc w:val="center"/>
        <w:rPr>
          <w:rFonts w:ascii="Times New Roman" w:hAnsi="Times New Roman"/>
          <w:sz w:val="28"/>
          <w:szCs w:val="28"/>
          <w:lang w:eastAsia="en-GB"/>
        </w:rPr>
      </w:pPr>
    </w:p>
    <w:p w:rsidR="0023683C" w:rsidRPr="004718F2" w:rsidRDefault="0023683C" w:rsidP="00A2326B">
      <w:pPr>
        <w:autoSpaceDE w:val="0"/>
        <w:autoSpaceDN w:val="0"/>
        <w:adjustRightInd w:val="0"/>
        <w:spacing w:line="240" w:lineRule="auto"/>
        <w:contextualSpacing/>
        <w:jc w:val="center"/>
        <w:rPr>
          <w:rFonts w:ascii="Times New Roman" w:hAnsi="Times New Roman"/>
          <w:sz w:val="28"/>
          <w:szCs w:val="28"/>
          <w:lang w:eastAsia="en-GB"/>
        </w:rPr>
      </w:pPr>
    </w:p>
    <w:p w:rsidR="0061728A" w:rsidRPr="004718F2" w:rsidRDefault="0061728A" w:rsidP="00A2326B">
      <w:pPr>
        <w:autoSpaceDE w:val="0"/>
        <w:autoSpaceDN w:val="0"/>
        <w:adjustRightInd w:val="0"/>
        <w:spacing w:line="240" w:lineRule="auto"/>
        <w:contextualSpacing/>
        <w:jc w:val="center"/>
        <w:rPr>
          <w:rFonts w:ascii="Times New Roman" w:hAnsi="Times New Roman"/>
          <w:b/>
          <w:color w:val="000000"/>
          <w:sz w:val="28"/>
          <w:szCs w:val="28"/>
        </w:rPr>
      </w:pPr>
      <w:r w:rsidRPr="004718F2">
        <w:rPr>
          <w:rFonts w:ascii="Times New Roman" w:hAnsi="Times New Roman"/>
          <w:b/>
          <w:color w:val="000000"/>
          <w:sz w:val="28"/>
          <w:szCs w:val="28"/>
        </w:rPr>
        <w:t>Director Executiv,</w:t>
      </w:r>
    </w:p>
    <w:p w:rsidR="0023683C" w:rsidRPr="004718F2" w:rsidRDefault="0023683C" w:rsidP="00A2326B">
      <w:pPr>
        <w:autoSpaceDE w:val="0"/>
        <w:autoSpaceDN w:val="0"/>
        <w:adjustRightInd w:val="0"/>
        <w:spacing w:line="240" w:lineRule="auto"/>
        <w:contextualSpacing/>
        <w:jc w:val="center"/>
        <w:rPr>
          <w:rFonts w:ascii="Times New Roman" w:hAnsi="Times New Roman"/>
          <w:color w:val="000000"/>
          <w:sz w:val="28"/>
          <w:szCs w:val="28"/>
        </w:rPr>
      </w:pPr>
    </w:p>
    <w:p w:rsidR="0061728A" w:rsidRPr="004718F2" w:rsidRDefault="0061728A" w:rsidP="00A2326B">
      <w:pPr>
        <w:autoSpaceDE w:val="0"/>
        <w:autoSpaceDN w:val="0"/>
        <w:adjustRightInd w:val="0"/>
        <w:spacing w:line="240" w:lineRule="auto"/>
        <w:contextualSpacing/>
        <w:rPr>
          <w:rFonts w:ascii="Times New Roman" w:hAnsi="Times New Roman"/>
          <w:b/>
          <w:color w:val="000000"/>
          <w:sz w:val="28"/>
          <w:szCs w:val="28"/>
        </w:rPr>
      </w:pPr>
      <w:r w:rsidRPr="004718F2">
        <w:rPr>
          <w:rFonts w:ascii="Times New Roman" w:hAnsi="Times New Roman"/>
          <w:b/>
          <w:color w:val="000000"/>
          <w:sz w:val="28"/>
          <w:szCs w:val="28"/>
        </w:rPr>
        <w:t xml:space="preserve">  Iulian JUGAN</w:t>
      </w:r>
    </w:p>
    <w:p w:rsidR="0023683C" w:rsidRPr="004718F2" w:rsidRDefault="0023683C" w:rsidP="00A2326B">
      <w:pPr>
        <w:autoSpaceDE w:val="0"/>
        <w:autoSpaceDN w:val="0"/>
        <w:adjustRightInd w:val="0"/>
        <w:spacing w:line="240" w:lineRule="auto"/>
        <w:contextualSpacing/>
        <w:rPr>
          <w:rFonts w:ascii="Times New Roman" w:hAnsi="Times New Roman"/>
          <w:b/>
          <w:color w:val="000000"/>
          <w:sz w:val="28"/>
          <w:szCs w:val="28"/>
        </w:rPr>
      </w:pPr>
    </w:p>
    <w:p w:rsidR="0061728A" w:rsidRPr="004718F2" w:rsidRDefault="0061728A" w:rsidP="00A2326B">
      <w:pPr>
        <w:autoSpaceDE w:val="0"/>
        <w:autoSpaceDN w:val="0"/>
        <w:adjustRightInd w:val="0"/>
        <w:spacing w:line="240" w:lineRule="auto"/>
        <w:contextualSpacing/>
        <w:rPr>
          <w:rFonts w:ascii="Times New Roman" w:hAnsi="Times New Roman"/>
          <w:b/>
          <w:color w:val="000000"/>
          <w:sz w:val="28"/>
          <w:szCs w:val="28"/>
        </w:rPr>
      </w:pPr>
    </w:p>
    <w:p w:rsidR="00D515EA" w:rsidRPr="004718F2" w:rsidRDefault="0061728A" w:rsidP="00A2326B">
      <w:pPr>
        <w:autoSpaceDE w:val="0"/>
        <w:autoSpaceDN w:val="0"/>
        <w:adjustRightInd w:val="0"/>
        <w:spacing w:after="0" w:line="240" w:lineRule="auto"/>
        <w:contextualSpacing/>
        <w:rPr>
          <w:rFonts w:ascii="Times New Roman" w:hAnsi="Times New Roman"/>
          <w:b/>
          <w:color w:val="000000"/>
          <w:sz w:val="28"/>
          <w:szCs w:val="28"/>
        </w:rPr>
      </w:pPr>
      <w:r w:rsidRPr="004718F2">
        <w:rPr>
          <w:rFonts w:ascii="Times New Roman" w:hAnsi="Times New Roman"/>
          <w:b/>
          <w:color w:val="000000"/>
          <w:sz w:val="28"/>
          <w:szCs w:val="28"/>
        </w:rPr>
        <w:t>Şef Serviciu A.A.A. ,</w:t>
      </w:r>
      <w:r w:rsidR="00F02BF5" w:rsidRPr="004718F2">
        <w:rPr>
          <w:rFonts w:ascii="Times New Roman" w:hAnsi="Times New Roman"/>
          <w:b/>
          <w:color w:val="000000"/>
          <w:sz w:val="28"/>
          <w:szCs w:val="28"/>
        </w:rPr>
        <w:t xml:space="preserve">Întocmit,                                                                     </w:t>
      </w:r>
    </w:p>
    <w:p w:rsidR="0061728A" w:rsidRPr="004718F2" w:rsidRDefault="0061728A" w:rsidP="00A2326B">
      <w:pPr>
        <w:autoSpaceDE w:val="0"/>
        <w:autoSpaceDN w:val="0"/>
        <w:adjustRightInd w:val="0"/>
        <w:spacing w:after="0" w:line="240" w:lineRule="auto"/>
        <w:contextualSpacing/>
        <w:rPr>
          <w:rFonts w:ascii="Times New Roman" w:hAnsi="Times New Roman"/>
          <w:b/>
          <w:color w:val="000000"/>
          <w:sz w:val="28"/>
          <w:szCs w:val="28"/>
        </w:rPr>
      </w:pPr>
    </w:p>
    <w:p w:rsidR="0061728A" w:rsidRPr="00A2326B" w:rsidRDefault="0061728A" w:rsidP="00A2326B">
      <w:pPr>
        <w:autoSpaceDE w:val="0"/>
        <w:autoSpaceDN w:val="0"/>
        <w:adjustRightInd w:val="0"/>
        <w:spacing w:line="240" w:lineRule="auto"/>
        <w:contextualSpacing/>
        <w:rPr>
          <w:rFonts w:ascii="Times New Roman" w:hAnsi="Times New Roman"/>
          <w:b/>
          <w:color w:val="000000"/>
          <w:sz w:val="28"/>
          <w:szCs w:val="28"/>
        </w:rPr>
      </w:pPr>
      <w:r w:rsidRPr="004718F2">
        <w:rPr>
          <w:rFonts w:ascii="Times New Roman" w:hAnsi="Times New Roman"/>
          <w:b/>
          <w:color w:val="000000"/>
          <w:sz w:val="28"/>
          <w:szCs w:val="28"/>
        </w:rPr>
        <w:t xml:space="preserve">         Monica ISOPESCU         </w:t>
      </w:r>
      <w:r w:rsidR="00F02BF5" w:rsidRPr="004718F2">
        <w:rPr>
          <w:rFonts w:ascii="Times New Roman" w:hAnsi="Times New Roman"/>
          <w:b/>
          <w:color w:val="000000"/>
          <w:sz w:val="28"/>
          <w:szCs w:val="28"/>
        </w:rPr>
        <w:t xml:space="preserve">                                                Biatrice POPUȚOAIA</w:t>
      </w:r>
    </w:p>
    <w:p w:rsidR="0061728A" w:rsidRPr="00A2326B" w:rsidRDefault="0061728A" w:rsidP="00A2326B">
      <w:pPr>
        <w:autoSpaceDE w:val="0"/>
        <w:autoSpaceDN w:val="0"/>
        <w:adjustRightInd w:val="0"/>
        <w:spacing w:line="240" w:lineRule="auto"/>
        <w:contextualSpacing/>
        <w:rPr>
          <w:rFonts w:ascii="Times New Roman" w:hAnsi="Times New Roman"/>
          <w:b/>
          <w:color w:val="000000"/>
          <w:sz w:val="28"/>
          <w:szCs w:val="28"/>
        </w:rPr>
      </w:pPr>
    </w:p>
    <w:p w:rsidR="0061728A" w:rsidRPr="00A2326B" w:rsidRDefault="0061728A" w:rsidP="00A2326B">
      <w:pPr>
        <w:autoSpaceDE w:val="0"/>
        <w:autoSpaceDN w:val="0"/>
        <w:adjustRightInd w:val="0"/>
        <w:spacing w:line="240" w:lineRule="auto"/>
        <w:contextualSpacing/>
        <w:rPr>
          <w:rFonts w:ascii="Times New Roman" w:hAnsi="Times New Roman"/>
          <w:b/>
          <w:color w:val="000000"/>
          <w:sz w:val="28"/>
          <w:szCs w:val="28"/>
        </w:rPr>
      </w:pPr>
    </w:p>
    <w:p w:rsidR="0061728A" w:rsidRPr="00A2326B" w:rsidRDefault="0061728A" w:rsidP="00A2326B">
      <w:pPr>
        <w:autoSpaceDE w:val="0"/>
        <w:autoSpaceDN w:val="0"/>
        <w:adjustRightInd w:val="0"/>
        <w:spacing w:after="0" w:line="240" w:lineRule="auto"/>
        <w:contextualSpacing/>
        <w:rPr>
          <w:rFonts w:ascii="Times New Roman" w:hAnsi="Times New Roman"/>
          <w:b/>
          <w:color w:val="000000"/>
          <w:sz w:val="28"/>
          <w:szCs w:val="28"/>
        </w:rPr>
      </w:pPr>
    </w:p>
    <w:p w:rsidR="0061728A" w:rsidRPr="00A2326B" w:rsidRDefault="0061728A" w:rsidP="00A2326B">
      <w:pPr>
        <w:autoSpaceDE w:val="0"/>
        <w:autoSpaceDN w:val="0"/>
        <w:adjustRightInd w:val="0"/>
        <w:spacing w:after="0" w:line="240" w:lineRule="auto"/>
        <w:contextualSpacing/>
        <w:rPr>
          <w:rFonts w:ascii="Times New Roman" w:hAnsi="Times New Roman"/>
          <w:b/>
          <w:color w:val="000000"/>
          <w:sz w:val="28"/>
          <w:szCs w:val="28"/>
        </w:rPr>
      </w:pPr>
      <w:bookmarkStart w:id="0" w:name="_GoBack"/>
      <w:bookmarkEnd w:id="0"/>
    </w:p>
    <w:p w:rsidR="00A7709B" w:rsidRPr="00A2326B" w:rsidRDefault="00A7709B" w:rsidP="00A2326B">
      <w:pPr>
        <w:spacing w:before="120" w:after="0" w:line="240" w:lineRule="auto"/>
        <w:contextualSpacing/>
        <w:outlineLvl w:val="0"/>
        <w:rPr>
          <w:rFonts w:ascii="Times New Roman" w:hAnsi="Times New Roman"/>
          <w:b/>
          <w:color w:val="000000"/>
          <w:sz w:val="28"/>
          <w:szCs w:val="28"/>
        </w:rPr>
      </w:pPr>
    </w:p>
    <w:sectPr w:rsidR="00A7709B" w:rsidRPr="00A2326B" w:rsidSect="009F237A">
      <w:footerReference w:type="default" r:id="rId14"/>
      <w:pgSz w:w="11907" w:h="16839" w:code="9"/>
      <w:pgMar w:top="1440" w:right="389" w:bottom="1440" w:left="1800" w:header="0" w:footer="23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039F" w:rsidRDefault="0014039F" w:rsidP="0010560A">
      <w:pPr>
        <w:spacing w:after="0" w:line="240" w:lineRule="auto"/>
      </w:pPr>
      <w:r>
        <w:separator/>
      </w:r>
    </w:p>
  </w:endnote>
  <w:endnote w:type="continuationSeparator" w:id="1">
    <w:p w:rsidR="0014039F" w:rsidRDefault="0014039F"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Arial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287" w:rsidRPr="002367AC" w:rsidRDefault="00111287" w:rsidP="0028053B">
    <w:pPr>
      <w:pStyle w:val="Header"/>
      <w:tabs>
        <w:tab w:val="clear" w:pos="4680"/>
      </w:tabs>
      <w:jc w:val="center"/>
      <w:rPr>
        <w:rFonts w:ascii="Times New Roman" w:hAnsi="Times New Roman"/>
        <w:b/>
        <w:sz w:val="24"/>
        <w:szCs w:val="24"/>
        <w:lang w:val="ro-RO"/>
      </w:rPr>
    </w:pPr>
    <w:r w:rsidRPr="00F148FB">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75pt;margin-top:.85pt;width:41.9pt;height:34.45pt;z-index:-251659264">
          <v:imagedata r:id="rId1" o:title=""/>
        </v:shape>
        <o:OLEObject Type="Embed" ProgID="CorelDRAW.Graphic.13" ShapeID="_x0000_s2057" DrawAspect="Content" ObjectID="_1646821749" r:id="rId2"/>
      </w:pict>
    </w:r>
    <w:r w:rsidRPr="00F148FB">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8" type="#_x0000_t32" style="position:absolute;left:0;text-align:left;margin-left:-11.25pt;margin-top:-2.75pt;width:492pt;height:.05pt;z-index:251658240" o:connectortype="straight" strokecolor="#00214e" strokeweight="1.5pt"/>
      </w:pict>
    </w:r>
    <w:r w:rsidRPr="002367AC">
      <w:rPr>
        <w:rFonts w:ascii="Times New Roman" w:hAnsi="Times New Roman"/>
        <w:b/>
        <w:sz w:val="24"/>
        <w:szCs w:val="24"/>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NEAMȚ</w:t>
    </w:r>
  </w:p>
  <w:p w:rsidR="00111287" w:rsidRPr="002367AC" w:rsidRDefault="00111287" w:rsidP="0028053B">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w:t>
    </w:r>
    <w:r>
      <w:rPr>
        <w:rFonts w:ascii="Times New Roman" w:hAnsi="Times New Roman"/>
        <w:sz w:val="24"/>
        <w:szCs w:val="24"/>
      </w:rPr>
      <w:t>:</w:t>
    </w:r>
    <w:r>
      <w:rPr>
        <w:rFonts w:ascii="Times New Roman" w:hAnsi="Times New Roman"/>
        <w:sz w:val="24"/>
        <w:szCs w:val="24"/>
        <w:lang w:val="ro-RO"/>
      </w:rPr>
      <w:t xml:space="preserve"> Piața 22 Decembrie nr.5, Piatra Neamț</w:t>
    </w:r>
    <w:r w:rsidRPr="002367AC">
      <w:rPr>
        <w:rFonts w:ascii="Times New Roman" w:hAnsi="Times New Roman"/>
        <w:sz w:val="24"/>
        <w:szCs w:val="24"/>
        <w:lang w:val="ro-RO"/>
      </w:rPr>
      <w:t xml:space="preserve"> Cod </w:t>
    </w:r>
    <w:r>
      <w:rPr>
        <w:rFonts w:ascii="Times New Roman" w:hAnsi="Times New Roman"/>
        <w:sz w:val="24"/>
        <w:szCs w:val="24"/>
        <w:lang w:val="ro-RO"/>
      </w:rPr>
      <w:t>610007</w:t>
    </w:r>
  </w:p>
  <w:p w:rsidR="00111287" w:rsidRDefault="00111287" w:rsidP="0028053B">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E-mail:</w:t>
    </w:r>
    <w:hyperlink r:id="rId3" w:history="1">
      <w:r w:rsidRPr="006B298D">
        <w:rPr>
          <w:rStyle w:val="Hyperlink"/>
          <w:rFonts w:ascii="Times New Roman" w:hAnsi="Times New Roman"/>
          <w:sz w:val="24"/>
          <w:szCs w:val="24"/>
          <w:lang w:val="ro-RO"/>
        </w:rPr>
        <w:t>office@apmnt.anpm.ro</w:t>
      </w:r>
    </w:hyperlink>
    <w:r>
      <w:rPr>
        <w:rFonts w:ascii="Times New Roman" w:hAnsi="Times New Roman"/>
        <w:sz w:val="24"/>
        <w:szCs w:val="24"/>
        <w:lang w:val="ro-RO"/>
      </w:rPr>
      <w:t>; Tel: 0233215049; Fax: 0233219695</w:t>
    </w:r>
  </w:p>
  <w:p w:rsidR="00111287" w:rsidRPr="00702379" w:rsidRDefault="00111287" w:rsidP="000C02DF">
    <w:pPr>
      <w:pStyle w:val="Header"/>
      <w:pBdr>
        <w:top w:val="single" w:sz="4" w:space="1" w:color="auto"/>
        <w:left w:val="single" w:sz="4" w:space="4" w:color="auto"/>
        <w:bottom w:val="single" w:sz="4" w:space="1" w:color="auto"/>
        <w:right w:val="single" w:sz="4" w:space="4" w:color="auto"/>
      </w:pBdr>
      <w:tabs>
        <w:tab w:val="clear" w:pos="4680"/>
      </w:tabs>
      <w:jc w:val="center"/>
      <w:rPr>
        <w:rFonts w:ascii="Times New Roman" w:hAnsi="Times New Roman"/>
        <w:color w:val="00214E"/>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p w:rsidR="00111287" w:rsidRPr="00575325" w:rsidRDefault="00111287" w:rsidP="000C02DF">
    <w:pPr>
      <w:pStyle w:val="Header"/>
      <w:tabs>
        <w:tab w:val="clear" w:pos="4680"/>
      </w:tabs>
      <w:jc w:val="center"/>
      <w:rPr>
        <w:rFonts w:ascii="Times New Roman" w:hAnsi="Times New Roman"/>
        <w:sz w:val="20"/>
        <w:szCs w:val="20"/>
      </w:rPr>
    </w:pPr>
  </w:p>
  <w:p w:rsidR="00111287" w:rsidRPr="002367AC" w:rsidRDefault="00111287" w:rsidP="0028053B">
    <w:pPr>
      <w:pStyle w:val="Header"/>
      <w:tabs>
        <w:tab w:val="clear" w:pos="4680"/>
      </w:tabs>
      <w:jc w:val="center"/>
      <w:rPr>
        <w:rFonts w:ascii="Times New Roman" w:hAnsi="Times New Roman"/>
        <w:sz w:val="20"/>
        <w:szCs w:val="20"/>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039F" w:rsidRDefault="0014039F" w:rsidP="0010560A">
      <w:pPr>
        <w:spacing w:after="0" w:line="240" w:lineRule="auto"/>
      </w:pPr>
      <w:r>
        <w:separator/>
      </w:r>
    </w:p>
  </w:footnote>
  <w:footnote w:type="continuationSeparator" w:id="1">
    <w:p w:rsidR="0014039F" w:rsidRDefault="0014039F"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4289"/>
    <w:multiLevelType w:val="hybridMultilevel"/>
    <w:tmpl w:val="A7AE3D32"/>
    <w:lvl w:ilvl="0" w:tplc="97E25656">
      <w:start w:val="5"/>
      <w:numFmt w:val="bullet"/>
      <w:lvlText w:val="-"/>
      <w:lvlJc w:val="left"/>
      <w:pPr>
        <w:ind w:left="780" w:hanging="360"/>
      </w:pPr>
      <w:rPr>
        <w:rFonts w:ascii="Times New Roman" w:eastAsia="Calibri" w:hAnsi="Times New Roman" w:cs="Times New Roman"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
    <w:nsid w:val="07D34973"/>
    <w:multiLevelType w:val="hybridMultilevel"/>
    <w:tmpl w:val="EAD479F4"/>
    <w:lvl w:ilvl="0" w:tplc="0000000F">
      <w:start w:val="1"/>
      <w:numFmt w:val="bullet"/>
      <w:lvlText w:val="-"/>
      <w:lvlJc w:val="left"/>
      <w:pPr>
        <w:ind w:left="780" w:hanging="360"/>
      </w:pPr>
      <w:rPr>
        <w:rFonts w:ascii="Times New Roman" w:hAnsi="Times New Roman" w:cs="Times New Roman" w:hint="default"/>
        <w:sz w:val="20"/>
        <w:szCs w:val="20"/>
        <w:lang w:val="ro-R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C3B5D00"/>
    <w:multiLevelType w:val="hybridMultilevel"/>
    <w:tmpl w:val="08CA9BCA"/>
    <w:lvl w:ilvl="0" w:tplc="97E25656">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9148F5"/>
    <w:multiLevelType w:val="hybridMultilevel"/>
    <w:tmpl w:val="64101B44"/>
    <w:lvl w:ilvl="0" w:tplc="97E25656">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2F6F65"/>
    <w:multiLevelType w:val="hybridMultilevel"/>
    <w:tmpl w:val="84120C8E"/>
    <w:lvl w:ilvl="0" w:tplc="97E25656">
      <w:start w:val="5"/>
      <w:numFmt w:val="bullet"/>
      <w:lvlText w:val="-"/>
      <w:lvlJc w:val="left"/>
      <w:pPr>
        <w:ind w:left="780" w:hanging="360"/>
      </w:pPr>
      <w:rPr>
        <w:rFonts w:ascii="Times New Roman" w:eastAsia="Calibri" w:hAnsi="Times New Roman" w:cs="Times New Roman"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5">
    <w:nsid w:val="0F695FD2"/>
    <w:multiLevelType w:val="hybridMultilevel"/>
    <w:tmpl w:val="AB267C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1B1D49"/>
    <w:multiLevelType w:val="hybridMultilevel"/>
    <w:tmpl w:val="57EE9632"/>
    <w:lvl w:ilvl="0" w:tplc="0000000F">
      <w:start w:val="1"/>
      <w:numFmt w:val="bullet"/>
      <w:lvlText w:val="-"/>
      <w:lvlJc w:val="left"/>
      <w:pPr>
        <w:ind w:left="780" w:hanging="360"/>
      </w:pPr>
      <w:rPr>
        <w:rFonts w:ascii="Times New Roman" w:hAnsi="Times New Roman" w:cs="Times New Roman" w:hint="default"/>
        <w:sz w:val="20"/>
        <w:szCs w:val="20"/>
        <w:lang w:val="ro-R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19F4677A"/>
    <w:multiLevelType w:val="hybridMultilevel"/>
    <w:tmpl w:val="F2A07748"/>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22CC32E8"/>
    <w:multiLevelType w:val="hybridMultilevel"/>
    <w:tmpl w:val="3978085A"/>
    <w:lvl w:ilvl="0" w:tplc="A0F69D9E">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ED220A"/>
    <w:multiLevelType w:val="hybridMultilevel"/>
    <w:tmpl w:val="36F4B342"/>
    <w:lvl w:ilvl="0" w:tplc="A0F69D9E">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1A36A0"/>
    <w:multiLevelType w:val="hybridMultilevel"/>
    <w:tmpl w:val="8C761FAC"/>
    <w:lvl w:ilvl="0" w:tplc="A0F69D9E">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4617F9"/>
    <w:multiLevelType w:val="hybridMultilevel"/>
    <w:tmpl w:val="DB748FC6"/>
    <w:lvl w:ilvl="0" w:tplc="A0F69D9E">
      <w:numFmt w:val="bullet"/>
      <w:lvlText w:val="–"/>
      <w:lvlJc w:val="left"/>
      <w:pPr>
        <w:ind w:left="390" w:hanging="360"/>
      </w:pPr>
      <w:rPr>
        <w:rFonts w:ascii="Times New Roman" w:eastAsia="MS Mincho" w:hAnsi="Times New Roman"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2">
    <w:nsid w:val="27506D19"/>
    <w:multiLevelType w:val="hybridMultilevel"/>
    <w:tmpl w:val="65EED4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422D30"/>
    <w:multiLevelType w:val="hybridMultilevel"/>
    <w:tmpl w:val="AC9ED802"/>
    <w:lvl w:ilvl="0" w:tplc="04180001">
      <w:start w:val="1"/>
      <w:numFmt w:val="bullet"/>
      <w:lvlText w:val=""/>
      <w:lvlJc w:val="left"/>
      <w:pPr>
        <w:tabs>
          <w:tab w:val="num" w:pos="720"/>
        </w:tabs>
        <w:ind w:left="720" w:hanging="360"/>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4">
    <w:nsid w:val="36CD16E8"/>
    <w:multiLevelType w:val="hybridMultilevel"/>
    <w:tmpl w:val="CEA070C0"/>
    <w:lvl w:ilvl="0" w:tplc="97E25656">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8129D4"/>
    <w:multiLevelType w:val="hybridMultilevel"/>
    <w:tmpl w:val="09820FD0"/>
    <w:lvl w:ilvl="0" w:tplc="B332FF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E86A4B"/>
    <w:multiLevelType w:val="hybridMultilevel"/>
    <w:tmpl w:val="3896248C"/>
    <w:lvl w:ilvl="0" w:tplc="A0F69D9E">
      <w:numFmt w:val="bullet"/>
      <w:lvlText w:val="–"/>
      <w:lvlJc w:val="left"/>
      <w:pPr>
        <w:ind w:left="720" w:hanging="360"/>
      </w:pPr>
      <w:rPr>
        <w:rFonts w:ascii="Times New Roman" w:eastAsia="MS Mincho" w:hAnsi="Times New Roman" w:cs="Times New Roman" w:hint="default"/>
      </w:rPr>
    </w:lvl>
    <w:lvl w:ilvl="1" w:tplc="A0F69D9E">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D151DB"/>
    <w:multiLevelType w:val="hybridMultilevel"/>
    <w:tmpl w:val="06344440"/>
    <w:lvl w:ilvl="0" w:tplc="A0F69D9E">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801239"/>
    <w:multiLevelType w:val="hybridMultilevel"/>
    <w:tmpl w:val="AD4609AA"/>
    <w:lvl w:ilvl="0" w:tplc="5B1CAEC0">
      <w:numFmt w:val="bullet"/>
      <w:lvlText w:val="-"/>
      <w:lvlJc w:val="left"/>
      <w:pPr>
        <w:ind w:left="7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55492041"/>
    <w:multiLevelType w:val="hybridMultilevel"/>
    <w:tmpl w:val="B2A283C4"/>
    <w:lvl w:ilvl="0" w:tplc="0418000B">
      <w:start w:val="1"/>
      <w:numFmt w:val="bullet"/>
      <w:lvlText w:val=""/>
      <w:lvlJc w:val="left"/>
      <w:pPr>
        <w:ind w:left="3150" w:hanging="360"/>
      </w:pPr>
      <w:rPr>
        <w:rFonts w:ascii="Wingdings" w:hAnsi="Wingdings" w:hint="default"/>
      </w:rPr>
    </w:lvl>
    <w:lvl w:ilvl="1" w:tplc="04180003" w:tentative="1">
      <w:start w:val="1"/>
      <w:numFmt w:val="bullet"/>
      <w:lvlText w:val="o"/>
      <w:lvlJc w:val="left"/>
      <w:pPr>
        <w:ind w:left="3870" w:hanging="360"/>
      </w:pPr>
      <w:rPr>
        <w:rFonts w:ascii="Courier New" w:hAnsi="Courier New" w:cs="Courier New" w:hint="default"/>
      </w:rPr>
    </w:lvl>
    <w:lvl w:ilvl="2" w:tplc="04180005" w:tentative="1">
      <w:start w:val="1"/>
      <w:numFmt w:val="bullet"/>
      <w:lvlText w:val=""/>
      <w:lvlJc w:val="left"/>
      <w:pPr>
        <w:ind w:left="4590" w:hanging="360"/>
      </w:pPr>
      <w:rPr>
        <w:rFonts w:ascii="Wingdings" w:hAnsi="Wingdings" w:hint="default"/>
      </w:rPr>
    </w:lvl>
    <w:lvl w:ilvl="3" w:tplc="04180001" w:tentative="1">
      <w:start w:val="1"/>
      <w:numFmt w:val="bullet"/>
      <w:lvlText w:val=""/>
      <w:lvlJc w:val="left"/>
      <w:pPr>
        <w:ind w:left="5310" w:hanging="360"/>
      </w:pPr>
      <w:rPr>
        <w:rFonts w:ascii="Symbol" w:hAnsi="Symbol" w:hint="default"/>
      </w:rPr>
    </w:lvl>
    <w:lvl w:ilvl="4" w:tplc="04180003" w:tentative="1">
      <w:start w:val="1"/>
      <w:numFmt w:val="bullet"/>
      <w:lvlText w:val="o"/>
      <w:lvlJc w:val="left"/>
      <w:pPr>
        <w:ind w:left="6030" w:hanging="360"/>
      </w:pPr>
      <w:rPr>
        <w:rFonts w:ascii="Courier New" w:hAnsi="Courier New" w:cs="Courier New" w:hint="default"/>
      </w:rPr>
    </w:lvl>
    <w:lvl w:ilvl="5" w:tplc="04180005" w:tentative="1">
      <w:start w:val="1"/>
      <w:numFmt w:val="bullet"/>
      <w:lvlText w:val=""/>
      <w:lvlJc w:val="left"/>
      <w:pPr>
        <w:ind w:left="6750" w:hanging="360"/>
      </w:pPr>
      <w:rPr>
        <w:rFonts w:ascii="Wingdings" w:hAnsi="Wingdings" w:hint="default"/>
      </w:rPr>
    </w:lvl>
    <w:lvl w:ilvl="6" w:tplc="04180001" w:tentative="1">
      <w:start w:val="1"/>
      <w:numFmt w:val="bullet"/>
      <w:lvlText w:val=""/>
      <w:lvlJc w:val="left"/>
      <w:pPr>
        <w:ind w:left="7470" w:hanging="360"/>
      </w:pPr>
      <w:rPr>
        <w:rFonts w:ascii="Symbol" w:hAnsi="Symbol" w:hint="default"/>
      </w:rPr>
    </w:lvl>
    <w:lvl w:ilvl="7" w:tplc="04180003" w:tentative="1">
      <w:start w:val="1"/>
      <w:numFmt w:val="bullet"/>
      <w:lvlText w:val="o"/>
      <w:lvlJc w:val="left"/>
      <w:pPr>
        <w:ind w:left="8190" w:hanging="360"/>
      </w:pPr>
      <w:rPr>
        <w:rFonts w:ascii="Courier New" w:hAnsi="Courier New" w:cs="Courier New" w:hint="default"/>
      </w:rPr>
    </w:lvl>
    <w:lvl w:ilvl="8" w:tplc="04180005" w:tentative="1">
      <w:start w:val="1"/>
      <w:numFmt w:val="bullet"/>
      <w:lvlText w:val=""/>
      <w:lvlJc w:val="left"/>
      <w:pPr>
        <w:ind w:left="8910" w:hanging="360"/>
      </w:pPr>
      <w:rPr>
        <w:rFonts w:ascii="Wingdings" w:hAnsi="Wingdings" w:hint="default"/>
      </w:rPr>
    </w:lvl>
  </w:abstractNum>
  <w:abstractNum w:abstractNumId="20">
    <w:nsid w:val="55B24FD4"/>
    <w:multiLevelType w:val="hybridMultilevel"/>
    <w:tmpl w:val="58260DAC"/>
    <w:lvl w:ilvl="0" w:tplc="5B1CAEC0">
      <w:numFmt w:val="bullet"/>
      <w:lvlText w:val="-"/>
      <w:lvlJc w:val="left"/>
      <w:pPr>
        <w:ind w:left="7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5EA53692"/>
    <w:multiLevelType w:val="hybridMultilevel"/>
    <w:tmpl w:val="E75AE4B2"/>
    <w:lvl w:ilvl="0" w:tplc="A0F69D9E">
      <w:numFmt w:val="bullet"/>
      <w:lvlText w:val="–"/>
      <w:lvlJc w:val="left"/>
      <w:pPr>
        <w:ind w:left="1440" w:hanging="360"/>
      </w:pPr>
      <w:rPr>
        <w:rFonts w:ascii="Times New Roman" w:eastAsia="MS Mincho"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2">
    <w:nsid w:val="61BC335B"/>
    <w:multiLevelType w:val="hybridMultilevel"/>
    <w:tmpl w:val="BFC68A7E"/>
    <w:lvl w:ilvl="0" w:tplc="5B1CAE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4D6712"/>
    <w:multiLevelType w:val="hybridMultilevel"/>
    <w:tmpl w:val="DD021B16"/>
    <w:lvl w:ilvl="0" w:tplc="A0F69D9E">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841376"/>
    <w:multiLevelType w:val="hybridMultilevel"/>
    <w:tmpl w:val="AD5AEAAA"/>
    <w:lvl w:ilvl="0" w:tplc="70E20DD6">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B11537"/>
    <w:multiLevelType w:val="hybridMultilevel"/>
    <w:tmpl w:val="4448100A"/>
    <w:lvl w:ilvl="0" w:tplc="A0F69D9E">
      <w:numFmt w:val="bullet"/>
      <w:lvlText w:val="–"/>
      <w:lvlJc w:val="left"/>
      <w:pPr>
        <w:ind w:left="720" w:hanging="360"/>
      </w:pPr>
      <w:rPr>
        <w:rFonts w:ascii="Times New Roman" w:eastAsia="MS Mincho"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69635BCD"/>
    <w:multiLevelType w:val="hybridMultilevel"/>
    <w:tmpl w:val="0B5E67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E53AA1"/>
    <w:multiLevelType w:val="hybridMultilevel"/>
    <w:tmpl w:val="EAA6836E"/>
    <w:lvl w:ilvl="0" w:tplc="F4F4C4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5C73C5"/>
    <w:multiLevelType w:val="hybridMultilevel"/>
    <w:tmpl w:val="49C21DD2"/>
    <w:lvl w:ilvl="0" w:tplc="A0F69D9E">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6769AB"/>
    <w:multiLevelType w:val="hybridMultilevel"/>
    <w:tmpl w:val="062C3D94"/>
    <w:lvl w:ilvl="0" w:tplc="0000000F">
      <w:start w:val="1"/>
      <w:numFmt w:val="bullet"/>
      <w:lvlText w:val="-"/>
      <w:lvlJc w:val="left"/>
      <w:pPr>
        <w:ind w:left="780" w:hanging="360"/>
      </w:pPr>
      <w:rPr>
        <w:rFonts w:ascii="Times New Roman" w:hAnsi="Times New Roman" w:cs="Times New Roman" w:hint="default"/>
        <w:sz w:val="20"/>
        <w:szCs w:val="20"/>
        <w:lang w:val="ro-R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nsid w:val="7F677143"/>
    <w:multiLevelType w:val="hybridMultilevel"/>
    <w:tmpl w:val="DCBA75FC"/>
    <w:lvl w:ilvl="0" w:tplc="97E25656">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4"/>
  </w:num>
  <w:num w:numId="4">
    <w:abstractNumId w:val="0"/>
  </w:num>
  <w:num w:numId="5">
    <w:abstractNumId w:val="18"/>
  </w:num>
  <w:num w:numId="6">
    <w:abstractNumId w:val="7"/>
  </w:num>
  <w:num w:numId="7">
    <w:abstractNumId w:val="15"/>
  </w:num>
  <w:num w:numId="8">
    <w:abstractNumId w:val="12"/>
  </w:num>
  <w:num w:numId="9">
    <w:abstractNumId w:val="3"/>
  </w:num>
  <w:num w:numId="10">
    <w:abstractNumId w:val="14"/>
  </w:num>
  <w:num w:numId="11">
    <w:abstractNumId w:val="24"/>
  </w:num>
  <w:num w:numId="12">
    <w:abstractNumId w:val="6"/>
  </w:num>
  <w:num w:numId="13">
    <w:abstractNumId w:val="1"/>
  </w:num>
  <w:num w:numId="14">
    <w:abstractNumId w:val="20"/>
  </w:num>
  <w:num w:numId="15">
    <w:abstractNumId w:val="29"/>
  </w:num>
  <w:num w:numId="16">
    <w:abstractNumId w:val="16"/>
  </w:num>
  <w:num w:numId="17">
    <w:abstractNumId w:val="13"/>
  </w:num>
  <w:num w:numId="18">
    <w:abstractNumId w:val="28"/>
  </w:num>
  <w:num w:numId="19">
    <w:abstractNumId w:val="21"/>
  </w:num>
  <w:num w:numId="20">
    <w:abstractNumId w:val="17"/>
  </w:num>
  <w:num w:numId="21">
    <w:abstractNumId w:val="8"/>
  </w:num>
  <w:num w:numId="22">
    <w:abstractNumId w:val="11"/>
  </w:num>
  <w:num w:numId="23">
    <w:abstractNumId w:val="26"/>
  </w:num>
  <w:num w:numId="24">
    <w:abstractNumId w:val="23"/>
  </w:num>
  <w:num w:numId="25">
    <w:abstractNumId w:val="9"/>
  </w:num>
  <w:num w:numId="26">
    <w:abstractNumId w:val="25"/>
  </w:num>
  <w:num w:numId="27">
    <w:abstractNumId w:val="10"/>
  </w:num>
  <w:num w:numId="28">
    <w:abstractNumId w:val="22"/>
  </w:num>
  <w:num w:numId="29">
    <w:abstractNumId w:val="27"/>
  </w:num>
  <w:num w:numId="30">
    <w:abstractNumId w:val="30"/>
  </w:num>
  <w:num w:numId="31">
    <w:abstractNumId w:val="2"/>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defaultTabStop w:val="720"/>
  <w:drawingGridHorizontalSpacing w:val="110"/>
  <w:displayHorizontalDrawingGridEvery w:val="2"/>
  <w:characterSpacingControl w:val="doNotCompress"/>
  <w:hdrShapeDefaults>
    <o:shapedefaults v:ext="edit" spidmax="6146">
      <o:colormru v:ext="edit" colors="#00214e"/>
    </o:shapedefaults>
    <o:shapelayout v:ext="edit">
      <o:idmap v:ext="edit" data="2"/>
      <o:rules v:ext="edit">
        <o:r id="V:Rule2" type="connector" idref="#_x0000_s2058"/>
      </o:rules>
    </o:shapelayout>
  </w:hdrShapeDefaults>
  <w:footnotePr>
    <w:footnote w:id="0"/>
    <w:footnote w:id="1"/>
  </w:footnotePr>
  <w:endnotePr>
    <w:endnote w:id="0"/>
    <w:endnote w:id="1"/>
  </w:endnotePr>
  <w:compat/>
  <w:rsids>
    <w:rsidRoot w:val="0010560A"/>
    <w:rsid w:val="000011F8"/>
    <w:rsid w:val="00010B60"/>
    <w:rsid w:val="00014247"/>
    <w:rsid w:val="000160D3"/>
    <w:rsid w:val="00021991"/>
    <w:rsid w:val="00023D48"/>
    <w:rsid w:val="00026ED1"/>
    <w:rsid w:val="000336A1"/>
    <w:rsid w:val="0003400D"/>
    <w:rsid w:val="00035433"/>
    <w:rsid w:val="00035C30"/>
    <w:rsid w:val="00041C0B"/>
    <w:rsid w:val="00043781"/>
    <w:rsid w:val="00046049"/>
    <w:rsid w:val="00047861"/>
    <w:rsid w:val="00047D35"/>
    <w:rsid w:val="00055DA9"/>
    <w:rsid w:val="000567A2"/>
    <w:rsid w:val="000568AE"/>
    <w:rsid w:val="00057224"/>
    <w:rsid w:val="000613B5"/>
    <w:rsid w:val="00064C3B"/>
    <w:rsid w:val="00066842"/>
    <w:rsid w:val="00070F06"/>
    <w:rsid w:val="00071073"/>
    <w:rsid w:val="000714AA"/>
    <w:rsid w:val="0007594F"/>
    <w:rsid w:val="000818FF"/>
    <w:rsid w:val="000822B0"/>
    <w:rsid w:val="00083DFC"/>
    <w:rsid w:val="000845FD"/>
    <w:rsid w:val="000866DE"/>
    <w:rsid w:val="00086B9A"/>
    <w:rsid w:val="000872CA"/>
    <w:rsid w:val="00087AE0"/>
    <w:rsid w:val="00092595"/>
    <w:rsid w:val="00093049"/>
    <w:rsid w:val="00095760"/>
    <w:rsid w:val="000961A9"/>
    <w:rsid w:val="000A1580"/>
    <w:rsid w:val="000A3404"/>
    <w:rsid w:val="000A3636"/>
    <w:rsid w:val="000A4AEE"/>
    <w:rsid w:val="000B4BBE"/>
    <w:rsid w:val="000B4E57"/>
    <w:rsid w:val="000C02DF"/>
    <w:rsid w:val="000C4375"/>
    <w:rsid w:val="000C4635"/>
    <w:rsid w:val="000D015E"/>
    <w:rsid w:val="000D0742"/>
    <w:rsid w:val="000D0EF7"/>
    <w:rsid w:val="000D4813"/>
    <w:rsid w:val="000E1BEF"/>
    <w:rsid w:val="000E4DCE"/>
    <w:rsid w:val="000F07BE"/>
    <w:rsid w:val="000F4697"/>
    <w:rsid w:val="000F5694"/>
    <w:rsid w:val="000F7D6F"/>
    <w:rsid w:val="00100751"/>
    <w:rsid w:val="0010312B"/>
    <w:rsid w:val="0010560A"/>
    <w:rsid w:val="001106BA"/>
    <w:rsid w:val="00111287"/>
    <w:rsid w:val="0011371E"/>
    <w:rsid w:val="00117CBE"/>
    <w:rsid w:val="001206B6"/>
    <w:rsid w:val="00122D34"/>
    <w:rsid w:val="00124029"/>
    <w:rsid w:val="00124988"/>
    <w:rsid w:val="001274F0"/>
    <w:rsid w:val="001276E2"/>
    <w:rsid w:val="00130855"/>
    <w:rsid w:val="0013434C"/>
    <w:rsid w:val="00137D96"/>
    <w:rsid w:val="001402B9"/>
    <w:rsid w:val="0014039F"/>
    <w:rsid w:val="00140DBC"/>
    <w:rsid w:val="0014369B"/>
    <w:rsid w:val="0014472F"/>
    <w:rsid w:val="00151A20"/>
    <w:rsid w:val="00151A8F"/>
    <w:rsid w:val="00154408"/>
    <w:rsid w:val="0015480D"/>
    <w:rsid w:val="001616C1"/>
    <w:rsid w:val="00162EB4"/>
    <w:rsid w:val="00163FDA"/>
    <w:rsid w:val="0017019D"/>
    <w:rsid w:val="0017069E"/>
    <w:rsid w:val="00171D2B"/>
    <w:rsid w:val="0017432E"/>
    <w:rsid w:val="00175C76"/>
    <w:rsid w:val="00181921"/>
    <w:rsid w:val="00186129"/>
    <w:rsid w:val="001925D8"/>
    <w:rsid w:val="00196A69"/>
    <w:rsid w:val="001A0004"/>
    <w:rsid w:val="001A0248"/>
    <w:rsid w:val="001A0BB6"/>
    <w:rsid w:val="001A1361"/>
    <w:rsid w:val="001A1C99"/>
    <w:rsid w:val="001A3A8A"/>
    <w:rsid w:val="001B0834"/>
    <w:rsid w:val="001B3804"/>
    <w:rsid w:val="001B3976"/>
    <w:rsid w:val="001C1D20"/>
    <w:rsid w:val="001C6871"/>
    <w:rsid w:val="001D0270"/>
    <w:rsid w:val="001D125C"/>
    <w:rsid w:val="001D2EC5"/>
    <w:rsid w:val="001D58F9"/>
    <w:rsid w:val="001D72A8"/>
    <w:rsid w:val="001E11BF"/>
    <w:rsid w:val="001E2990"/>
    <w:rsid w:val="001E5B89"/>
    <w:rsid w:val="001E5C76"/>
    <w:rsid w:val="001F6A19"/>
    <w:rsid w:val="00206333"/>
    <w:rsid w:val="00210992"/>
    <w:rsid w:val="002114F3"/>
    <w:rsid w:val="00211649"/>
    <w:rsid w:val="00217268"/>
    <w:rsid w:val="002176F5"/>
    <w:rsid w:val="0022203B"/>
    <w:rsid w:val="00231382"/>
    <w:rsid w:val="00232324"/>
    <w:rsid w:val="002356C7"/>
    <w:rsid w:val="00235DF6"/>
    <w:rsid w:val="002367AC"/>
    <w:rsid w:val="0023683C"/>
    <w:rsid w:val="002374DD"/>
    <w:rsid w:val="002429F6"/>
    <w:rsid w:val="00245698"/>
    <w:rsid w:val="002469F6"/>
    <w:rsid w:val="00253D06"/>
    <w:rsid w:val="00256B8C"/>
    <w:rsid w:val="00263952"/>
    <w:rsid w:val="00264334"/>
    <w:rsid w:val="0026571A"/>
    <w:rsid w:val="00266491"/>
    <w:rsid w:val="0026708B"/>
    <w:rsid w:val="00267926"/>
    <w:rsid w:val="00270144"/>
    <w:rsid w:val="00272B79"/>
    <w:rsid w:val="00274875"/>
    <w:rsid w:val="002759AF"/>
    <w:rsid w:val="002760B2"/>
    <w:rsid w:val="0028053B"/>
    <w:rsid w:val="00280E60"/>
    <w:rsid w:val="002811C1"/>
    <w:rsid w:val="00283170"/>
    <w:rsid w:val="00284FE2"/>
    <w:rsid w:val="00286C08"/>
    <w:rsid w:val="00286E94"/>
    <w:rsid w:val="00291409"/>
    <w:rsid w:val="00291683"/>
    <w:rsid w:val="0029170F"/>
    <w:rsid w:val="00294585"/>
    <w:rsid w:val="00295C00"/>
    <w:rsid w:val="00297E20"/>
    <w:rsid w:val="002A26BC"/>
    <w:rsid w:val="002A36E2"/>
    <w:rsid w:val="002B1B5E"/>
    <w:rsid w:val="002B3BD4"/>
    <w:rsid w:val="002C3198"/>
    <w:rsid w:val="002C56D8"/>
    <w:rsid w:val="002D3219"/>
    <w:rsid w:val="002D6A4E"/>
    <w:rsid w:val="002D7BF3"/>
    <w:rsid w:val="002E2AD2"/>
    <w:rsid w:val="002E54C1"/>
    <w:rsid w:val="002E68D6"/>
    <w:rsid w:val="002F22B6"/>
    <w:rsid w:val="002F75A7"/>
    <w:rsid w:val="00307531"/>
    <w:rsid w:val="00312392"/>
    <w:rsid w:val="00320B7E"/>
    <w:rsid w:val="00321CBC"/>
    <w:rsid w:val="00325739"/>
    <w:rsid w:val="00327C84"/>
    <w:rsid w:val="00330C2C"/>
    <w:rsid w:val="0033322B"/>
    <w:rsid w:val="0033382A"/>
    <w:rsid w:val="00334DE6"/>
    <w:rsid w:val="0033682D"/>
    <w:rsid w:val="0033773C"/>
    <w:rsid w:val="003404FC"/>
    <w:rsid w:val="003437A0"/>
    <w:rsid w:val="00347395"/>
    <w:rsid w:val="00347E1A"/>
    <w:rsid w:val="00350F14"/>
    <w:rsid w:val="00351ECF"/>
    <w:rsid w:val="00352C4D"/>
    <w:rsid w:val="00362246"/>
    <w:rsid w:val="00363924"/>
    <w:rsid w:val="0036599A"/>
    <w:rsid w:val="00367CAB"/>
    <w:rsid w:val="003732ED"/>
    <w:rsid w:val="00374A17"/>
    <w:rsid w:val="0037501A"/>
    <w:rsid w:val="00377782"/>
    <w:rsid w:val="00383DC2"/>
    <w:rsid w:val="00393016"/>
    <w:rsid w:val="00394DA5"/>
    <w:rsid w:val="00394E35"/>
    <w:rsid w:val="003979F5"/>
    <w:rsid w:val="003A2D3C"/>
    <w:rsid w:val="003B067D"/>
    <w:rsid w:val="003B1390"/>
    <w:rsid w:val="003C14A9"/>
    <w:rsid w:val="003C4E7A"/>
    <w:rsid w:val="003C643E"/>
    <w:rsid w:val="003D0948"/>
    <w:rsid w:val="003D14E1"/>
    <w:rsid w:val="003D2D3F"/>
    <w:rsid w:val="003D488E"/>
    <w:rsid w:val="003D6F2E"/>
    <w:rsid w:val="003D7A7E"/>
    <w:rsid w:val="003E2D14"/>
    <w:rsid w:val="003E55F0"/>
    <w:rsid w:val="003E683E"/>
    <w:rsid w:val="003E6903"/>
    <w:rsid w:val="003F0232"/>
    <w:rsid w:val="003F026C"/>
    <w:rsid w:val="003F1746"/>
    <w:rsid w:val="003F19EA"/>
    <w:rsid w:val="003F3DFD"/>
    <w:rsid w:val="003F4359"/>
    <w:rsid w:val="003F4A7B"/>
    <w:rsid w:val="003F7B87"/>
    <w:rsid w:val="00401CBE"/>
    <w:rsid w:val="00403BFD"/>
    <w:rsid w:val="00403EF0"/>
    <w:rsid w:val="00404803"/>
    <w:rsid w:val="004075B3"/>
    <w:rsid w:val="004108C0"/>
    <w:rsid w:val="00410D19"/>
    <w:rsid w:val="0041161F"/>
    <w:rsid w:val="00413CEB"/>
    <w:rsid w:val="004144BD"/>
    <w:rsid w:val="004212F6"/>
    <w:rsid w:val="00422B76"/>
    <w:rsid w:val="0042404A"/>
    <w:rsid w:val="00427352"/>
    <w:rsid w:val="00435A51"/>
    <w:rsid w:val="00440737"/>
    <w:rsid w:val="00443DF8"/>
    <w:rsid w:val="00444C7A"/>
    <w:rsid w:val="00444CD3"/>
    <w:rsid w:val="004469F8"/>
    <w:rsid w:val="00450E53"/>
    <w:rsid w:val="0045101E"/>
    <w:rsid w:val="004513CF"/>
    <w:rsid w:val="00452964"/>
    <w:rsid w:val="004543A8"/>
    <w:rsid w:val="00465D87"/>
    <w:rsid w:val="004718F2"/>
    <w:rsid w:val="00473A03"/>
    <w:rsid w:val="004749F6"/>
    <w:rsid w:val="00475201"/>
    <w:rsid w:val="004765EB"/>
    <w:rsid w:val="00477161"/>
    <w:rsid w:val="00477460"/>
    <w:rsid w:val="00477C48"/>
    <w:rsid w:val="004817AF"/>
    <w:rsid w:val="004819FC"/>
    <w:rsid w:val="004907C0"/>
    <w:rsid w:val="00490E7B"/>
    <w:rsid w:val="00493A08"/>
    <w:rsid w:val="00494F5E"/>
    <w:rsid w:val="004976D8"/>
    <w:rsid w:val="00497B0D"/>
    <w:rsid w:val="004A3A25"/>
    <w:rsid w:val="004A47B7"/>
    <w:rsid w:val="004A7455"/>
    <w:rsid w:val="004B7C7C"/>
    <w:rsid w:val="004C11BE"/>
    <w:rsid w:val="004C4E8D"/>
    <w:rsid w:val="004C5785"/>
    <w:rsid w:val="004C6079"/>
    <w:rsid w:val="004D0CAB"/>
    <w:rsid w:val="004D3E01"/>
    <w:rsid w:val="004D5640"/>
    <w:rsid w:val="004D62E0"/>
    <w:rsid w:val="004E2927"/>
    <w:rsid w:val="004E5A4A"/>
    <w:rsid w:val="004E7117"/>
    <w:rsid w:val="004F3DF5"/>
    <w:rsid w:val="004F6F09"/>
    <w:rsid w:val="00500484"/>
    <w:rsid w:val="00500DAD"/>
    <w:rsid w:val="0050232E"/>
    <w:rsid w:val="00505B04"/>
    <w:rsid w:val="00505E6D"/>
    <w:rsid w:val="0050643F"/>
    <w:rsid w:val="00507636"/>
    <w:rsid w:val="00515750"/>
    <w:rsid w:val="00517A73"/>
    <w:rsid w:val="005205EF"/>
    <w:rsid w:val="00521204"/>
    <w:rsid w:val="005223EC"/>
    <w:rsid w:val="005306A3"/>
    <w:rsid w:val="00532353"/>
    <w:rsid w:val="005350D1"/>
    <w:rsid w:val="00546917"/>
    <w:rsid w:val="005469F4"/>
    <w:rsid w:val="005504A1"/>
    <w:rsid w:val="00550B48"/>
    <w:rsid w:val="00552145"/>
    <w:rsid w:val="00552392"/>
    <w:rsid w:val="00553F37"/>
    <w:rsid w:val="00555B18"/>
    <w:rsid w:val="00560F95"/>
    <w:rsid w:val="005634A2"/>
    <w:rsid w:val="00564AA4"/>
    <w:rsid w:val="00571253"/>
    <w:rsid w:val="005715AB"/>
    <w:rsid w:val="00573FF5"/>
    <w:rsid w:val="00575325"/>
    <w:rsid w:val="005763A5"/>
    <w:rsid w:val="0057744C"/>
    <w:rsid w:val="0058169F"/>
    <w:rsid w:val="005845EF"/>
    <w:rsid w:val="00586D0A"/>
    <w:rsid w:val="0059223A"/>
    <w:rsid w:val="0059286F"/>
    <w:rsid w:val="0059358C"/>
    <w:rsid w:val="00595222"/>
    <w:rsid w:val="005A3E32"/>
    <w:rsid w:val="005A57F1"/>
    <w:rsid w:val="005B09B7"/>
    <w:rsid w:val="005B20C8"/>
    <w:rsid w:val="005B344B"/>
    <w:rsid w:val="005B40FC"/>
    <w:rsid w:val="005B4506"/>
    <w:rsid w:val="005B68C5"/>
    <w:rsid w:val="005B6BC0"/>
    <w:rsid w:val="005C0532"/>
    <w:rsid w:val="005C5772"/>
    <w:rsid w:val="005C716F"/>
    <w:rsid w:val="005C7844"/>
    <w:rsid w:val="005C7EFA"/>
    <w:rsid w:val="005D2962"/>
    <w:rsid w:val="005D2BE6"/>
    <w:rsid w:val="005D3599"/>
    <w:rsid w:val="005D7991"/>
    <w:rsid w:val="005E0D88"/>
    <w:rsid w:val="005E7610"/>
    <w:rsid w:val="005F0B31"/>
    <w:rsid w:val="005F2D52"/>
    <w:rsid w:val="005F45A6"/>
    <w:rsid w:val="005F5036"/>
    <w:rsid w:val="00604441"/>
    <w:rsid w:val="00607FED"/>
    <w:rsid w:val="00610D4E"/>
    <w:rsid w:val="00615BF5"/>
    <w:rsid w:val="0061677F"/>
    <w:rsid w:val="0061728A"/>
    <w:rsid w:val="00617F2C"/>
    <w:rsid w:val="0062058E"/>
    <w:rsid w:val="0062089B"/>
    <w:rsid w:val="00621AF6"/>
    <w:rsid w:val="006241A9"/>
    <w:rsid w:val="00632117"/>
    <w:rsid w:val="0063255B"/>
    <w:rsid w:val="00642914"/>
    <w:rsid w:val="0064599E"/>
    <w:rsid w:val="00645ACD"/>
    <w:rsid w:val="00651119"/>
    <w:rsid w:val="0065147F"/>
    <w:rsid w:val="00653F0A"/>
    <w:rsid w:val="00654F2F"/>
    <w:rsid w:val="00663EF1"/>
    <w:rsid w:val="006668AE"/>
    <w:rsid w:val="00667BDA"/>
    <w:rsid w:val="00677AD1"/>
    <w:rsid w:val="0068183F"/>
    <w:rsid w:val="00687093"/>
    <w:rsid w:val="00694374"/>
    <w:rsid w:val="006A0FCB"/>
    <w:rsid w:val="006A2E5A"/>
    <w:rsid w:val="006A3DF6"/>
    <w:rsid w:val="006A3FBE"/>
    <w:rsid w:val="006A7BD0"/>
    <w:rsid w:val="006B1C3A"/>
    <w:rsid w:val="006B5869"/>
    <w:rsid w:val="006C097B"/>
    <w:rsid w:val="006C1151"/>
    <w:rsid w:val="006C6900"/>
    <w:rsid w:val="006C6AA1"/>
    <w:rsid w:val="006D1A95"/>
    <w:rsid w:val="006D49F0"/>
    <w:rsid w:val="006D4EF3"/>
    <w:rsid w:val="006D53A8"/>
    <w:rsid w:val="006E0AFE"/>
    <w:rsid w:val="006E1E1E"/>
    <w:rsid w:val="006F05B8"/>
    <w:rsid w:val="006F1C5F"/>
    <w:rsid w:val="006F466B"/>
    <w:rsid w:val="006F77B3"/>
    <w:rsid w:val="00700567"/>
    <w:rsid w:val="00701D29"/>
    <w:rsid w:val="00702781"/>
    <w:rsid w:val="00703092"/>
    <w:rsid w:val="00706555"/>
    <w:rsid w:val="00706CDE"/>
    <w:rsid w:val="00707242"/>
    <w:rsid w:val="007153B4"/>
    <w:rsid w:val="00715FC8"/>
    <w:rsid w:val="00720F24"/>
    <w:rsid w:val="0072366E"/>
    <w:rsid w:val="00726667"/>
    <w:rsid w:val="00731D4A"/>
    <w:rsid w:val="00734953"/>
    <w:rsid w:val="00737256"/>
    <w:rsid w:val="00745CB0"/>
    <w:rsid w:val="00752D3E"/>
    <w:rsid w:val="00752FC5"/>
    <w:rsid w:val="00756709"/>
    <w:rsid w:val="00756778"/>
    <w:rsid w:val="00766622"/>
    <w:rsid w:val="00767AE4"/>
    <w:rsid w:val="0077073B"/>
    <w:rsid w:val="007756F0"/>
    <w:rsid w:val="00776505"/>
    <w:rsid w:val="0078086A"/>
    <w:rsid w:val="007813E3"/>
    <w:rsid w:val="007839E2"/>
    <w:rsid w:val="00786D90"/>
    <w:rsid w:val="0079035F"/>
    <w:rsid w:val="007943CB"/>
    <w:rsid w:val="0079661B"/>
    <w:rsid w:val="007974EB"/>
    <w:rsid w:val="007A02FF"/>
    <w:rsid w:val="007A213D"/>
    <w:rsid w:val="007B726C"/>
    <w:rsid w:val="007C32AB"/>
    <w:rsid w:val="007C3BF2"/>
    <w:rsid w:val="007D33BC"/>
    <w:rsid w:val="007D459B"/>
    <w:rsid w:val="007E13C8"/>
    <w:rsid w:val="007E3D95"/>
    <w:rsid w:val="007E616F"/>
    <w:rsid w:val="007E780C"/>
    <w:rsid w:val="007F7A8F"/>
    <w:rsid w:val="00800202"/>
    <w:rsid w:val="00800DCC"/>
    <w:rsid w:val="008068A7"/>
    <w:rsid w:val="00810342"/>
    <w:rsid w:val="00811026"/>
    <w:rsid w:val="00816C4F"/>
    <w:rsid w:val="00823351"/>
    <w:rsid w:val="00823683"/>
    <w:rsid w:val="00824A15"/>
    <w:rsid w:val="00825EEF"/>
    <w:rsid w:val="008265D4"/>
    <w:rsid w:val="00826A1C"/>
    <w:rsid w:val="0083057E"/>
    <w:rsid w:val="00832A44"/>
    <w:rsid w:val="00833CB2"/>
    <w:rsid w:val="008342DC"/>
    <w:rsid w:val="00835FBD"/>
    <w:rsid w:val="008411C6"/>
    <w:rsid w:val="0084548F"/>
    <w:rsid w:val="00850185"/>
    <w:rsid w:val="00851170"/>
    <w:rsid w:val="0085222E"/>
    <w:rsid w:val="0085289E"/>
    <w:rsid w:val="00856DAE"/>
    <w:rsid w:val="00856FF9"/>
    <w:rsid w:val="00857A43"/>
    <w:rsid w:val="00857FDE"/>
    <w:rsid w:val="00863581"/>
    <w:rsid w:val="00864ACF"/>
    <w:rsid w:val="008650DD"/>
    <w:rsid w:val="00866336"/>
    <w:rsid w:val="008831BD"/>
    <w:rsid w:val="00884186"/>
    <w:rsid w:val="00884C67"/>
    <w:rsid w:val="008913EF"/>
    <w:rsid w:val="00894587"/>
    <w:rsid w:val="008966E8"/>
    <w:rsid w:val="0089789D"/>
    <w:rsid w:val="008A13F0"/>
    <w:rsid w:val="008A1902"/>
    <w:rsid w:val="008A4246"/>
    <w:rsid w:val="008A4ACE"/>
    <w:rsid w:val="008A6AD0"/>
    <w:rsid w:val="008B3938"/>
    <w:rsid w:val="008B52E1"/>
    <w:rsid w:val="008B745E"/>
    <w:rsid w:val="008C18BF"/>
    <w:rsid w:val="008D0CFE"/>
    <w:rsid w:val="008D28D4"/>
    <w:rsid w:val="008D2F9E"/>
    <w:rsid w:val="008D7863"/>
    <w:rsid w:val="008E4D6C"/>
    <w:rsid w:val="008F1BC6"/>
    <w:rsid w:val="008F25B0"/>
    <w:rsid w:val="008F34E5"/>
    <w:rsid w:val="008F42CE"/>
    <w:rsid w:val="008F7302"/>
    <w:rsid w:val="008F7960"/>
    <w:rsid w:val="00903181"/>
    <w:rsid w:val="009046B1"/>
    <w:rsid w:val="009064A4"/>
    <w:rsid w:val="00911683"/>
    <w:rsid w:val="009247DF"/>
    <w:rsid w:val="00925139"/>
    <w:rsid w:val="00932DCC"/>
    <w:rsid w:val="00933190"/>
    <w:rsid w:val="00933232"/>
    <w:rsid w:val="00936790"/>
    <w:rsid w:val="00940D04"/>
    <w:rsid w:val="00943E4D"/>
    <w:rsid w:val="0094500D"/>
    <w:rsid w:val="009462BA"/>
    <w:rsid w:val="009478B6"/>
    <w:rsid w:val="00947A1D"/>
    <w:rsid w:val="00950C26"/>
    <w:rsid w:val="0095133A"/>
    <w:rsid w:val="009527AE"/>
    <w:rsid w:val="009541D3"/>
    <w:rsid w:val="009544FB"/>
    <w:rsid w:val="00957825"/>
    <w:rsid w:val="00961667"/>
    <w:rsid w:val="009626E2"/>
    <w:rsid w:val="00970AD4"/>
    <w:rsid w:val="00970E2A"/>
    <w:rsid w:val="00971128"/>
    <w:rsid w:val="00972064"/>
    <w:rsid w:val="009841D6"/>
    <w:rsid w:val="0099518F"/>
    <w:rsid w:val="009A1C15"/>
    <w:rsid w:val="009A25FA"/>
    <w:rsid w:val="009A43E8"/>
    <w:rsid w:val="009A60B9"/>
    <w:rsid w:val="009A7560"/>
    <w:rsid w:val="009B14B4"/>
    <w:rsid w:val="009B2790"/>
    <w:rsid w:val="009B2AA1"/>
    <w:rsid w:val="009B3AF1"/>
    <w:rsid w:val="009B4193"/>
    <w:rsid w:val="009B648B"/>
    <w:rsid w:val="009B719F"/>
    <w:rsid w:val="009C1E69"/>
    <w:rsid w:val="009C2625"/>
    <w:rsid w:val="009C2D77"/>
    <w:rsid w:val="009C6517"/>
    <w:rsid w:val="009D5873"/>
    <w:rsid w:val="009D6D72"/>
    <w:rsid w:val="009D6DF7"/>
    <w:rsid w:val="009D7B4D"/>
    <w:rsid w:val="009E2EA8"/>
    <w:rsid w:val="009E3978"/>
    <w:rsid w:val="009E771B"/>
    <w:rsid w:val="009F237A"/>
    <w:rsid w:val="009F3C8F"/>
    <w:rsid w:val="009F4B24"/>
    <w:rsid w:val="009F4F54"/>
    <w:rsid w:val="009F5473"/>
    <w:rsid w:val="00A00C3D"/>
    <w:rsid w:val="00A03AB7"/>
    <w:rsid w:val="00A03DF5"/>
    <w:rsid w:val="00A07BFA"/>
    <w:rsid w:val="00A1195C"/>
    <w:rsid w:val="00A11997"/>
    <w:rsid w:val="00A12076"/>
    <w:rsid w:val="00A15581"/>
    <w:rsid w:val="00A161AA"/>
    <w:rsid w:val="00A16D8A"/>
    <w:rsid w:val="00A2326B"/>
    <w:rsid w:val="00A25DCC"/>
    <w:rsid w:val="00A27E31"/>
    <w:rsid w:val="00A30D3B"/>
    <w:rsid w:val="00A33344"/>
    <w:rsid w:val="00A341C3"/>
    <w:rsid w:val="00A350AF"/>
    <w:rsid w:val="00A370AC"/>
    <w:rsid w:val="00A37490"/>
    <w:rsid w:val="00A415ED"/>
    <w:rsid w:val="00A46E13"/>
    <w:rsid w:val="00A511E8"/>
    <w:rsid w:val="00A5193B"/>
    <w:rsid w:val="00A51F4F"/>
    <w:rsid w:val="00A572E5"/>
    <w:rsid w:val="00A60AF1"/>
    <w:rsid w:val="00A707A2"/>
    <w:rsid w:val="00A70A56"/>
    <w:rsid w:val="00A70BE8"/>
    <w:rsid w:val="00A70DB5"/>
    <w:rsid w:val="00A71A7F"/>
    <w:rsid w:val="00A76C1F"/>
    <w:rsid w:val="00A7709B"/>
    <w:rsid w:val="00A77EEC"/>
    <w:rsid w:val="00A80249"/>
    <w:rsid w:val="00A808D1"/>
    <w:rsid w:val="00A822A4"/>
    <w:rsid w:val="00A85F1F"/>
    <w:rsid w:val="00A87667"/>
    <w:rsid w:val="00A9007A"/>
    <w:rsid w:val="00A9333B"/>
    <w:rsid w:val="00A933B6"/>
    <w:rsid w:val="00A95481"/>
    <w:rsid w:val="00A9649E"/>
    <w:rsid w:val="00A96D60"/>
    <w:rsid w:val="00AA2914"/>
    <w:rsid w:val="00AA457A"/>
    <w:rsid w:val="00AA4FC5"/>
    <w:rsid w:val="00AA56BA"/>
    <w:rsid w:val="00AB27AC"/>
    <w:rsid w:val="00AB47D2"/>
    <w:rsid w:val="00AB6002"/>
    <w:rsid w:val="00AC39FA"/>
    <w:rsid w:val="00AC6B87"/>
    <w:rsid w:val="00AC7D11"/>
    <w:rsid w:val="00AD0AAC"/>
    <w:rsid w:val="00AD1C4E"/>
    <w:rsid w:val="00AD272D"/>
    <w:rsid w:val="00AD762E"/>
    <w:rsid w:val="00AD7B1E"/>
    <w:rsid w:val="00AE228D"/>
    <w:rsid w:val="00AE5033"/>
    <w:rsid w:val="00AE523E"/>
    <w:rsid w:val="00AE6F08"/>
    <w:rsid w:val="00AF0F00"/>
    <w:rsid w:val="00AF40AD"/>
    <w:rsid w:val="00AF4CB1"/>
    <w:rsid w:val="00AF7B06"/>
    <w:rsid w:val="00B03B20"/>
    <w:rsid w:val="00B03F0D"/>
    <w:rsid w:val="00B04ADC"/>
    <w:rsid w:val="00B05E39"/>
    <w:rsid w:val="00B07278"/>
    <w:rsid w:val="00B10590"/>
    <w:rsid w:val="00B1445B"/>
    <w:rsid w:val="00B164FA"/>
    <w:rsid w:val="00B21B08"/>
    <w:rsid w:val="00B22E02"/>
    <w:rsid w:val="00B40691"/>
    <w:rsid w:val="00B41659"/>
    <w:rsid w:val="00B41A08"/>
    <w:rsid w:val="00B42606"/>
    <w:rsid w:val="00B50F65"/>
    <w:rsid w:val="00B51A05"/>
    <w:rsid w:val="00B53C3D"/>
    <w:rsid w:val="00B575BA"/>
    <w:rsid w:val="00B70B35"/>
    <w:rsid w:val="00B75725"/>
    <w:rsid w:val="00B75E21"/>
    <w:rsid w:val="00B75EE1"/>
    <w:rsid w:val="00B76040"/>
    <w:rsid w:val="00B80BAA"/>
    <w:rsid w:val="00B82024"/>
    <w:rsid w:val="00B82ACD"/>
    <w:rsid w:val="00B832DC"/>
    <w:rsid w:val="00B85CB6"/>
    <w:rsid w:val="00B87FBE"/>
    <w:rsid w:val="00B94AAF"/>
    <w:rsid w:val="00B964A4"/>
    <w:rsid w:val="00BA0807"/>
    <w:rsid w:val="00BA5160"/>
    <w:rsid w:val="00BA5926"/>
    <w:rsid w:val="00BA7B16"/>
    <w:rsid w:val="00BB0CB3"/>
    <w:rsid w:val="00BB0E2C"/>
    <w:rsid w:val="00BB3D78"/>
    <w:rsid w:val="00BB476C"/>
    <w:rsid w:val="00BC2A0F"/>
    <w:rsid w:val="00BC4714"/>
    <w:rsid w:val="00BC4CD4"/>
    <w:rsid w:val="00BC4CF3"/>
    <w:rsid w:val="00BC6422"/>
    <w:rsid w:val="00BD3677"/>
    <w:rsid w:val="00BD42B6"/>
    <w:rsid w:val="00BD44BB"/>
    <w:rsid w:val="00BD5684"/>
    <w:rsid w:val="00BD5E3A"/>
    <w:rsid w:val="00BE228F"/>
    <w:rsid w:val="00BE76E3"/>
    <w:rsid w:val="00BF1EDF"/>
    <w:rsid w:val="00BF4C06"/>
    <w:rsid w:val="00BF5D62"/>
    <w:rsid w:val="00C01400"/>
    <w:rsid w:val="00C031EA"/>
    <w:rsid w:val="00C05268"/>
    <w:rsid w:val="00C064E7"/>
    <w:rsid w:val="00C11FCF"/>
    <w:rsid w:val="00C14128"/>
    <w:rsid w:val="00C15D36"/>
    <w:rsid w:val="00C16283"/>
    <w:rsid w:val="00C204C6"/>
    <w:rsid w:val="00C21016"/>
    <w:rsid w:val="00C21A70"/>
    <w:rsid w:val="00C22E60"/>
    <w:rsid w:val="00C26094"/>
    <w:rsid w:val="00C27BE3"/>
    <w:rsid w:val="00C323EC"/>
    <w:rsid w:val="00C33FDE"/>
    <w:rsid w:val="00C423AB"/>
    <w:rsid w:val="00C42606"/>
    <w:rsid w:val="00C4392F"/>
    <w:rsid w:val="00C439A6"/>
    <w:rsid w:val="00C47447"/>
    <w:rsid w:val="00C52156"/>
    <w:rsid w:val="00C61B1A"/>
    <w:rsid w:val="00C639A0"/>
    <w:rsid w:val="00C6462A"/>
    <w:rsid w:val="00C654A4"/>
    <w:rsid w:val="00C70496"/>
    <w:rsid w:val="00C731DB"/>
    <w:rsid w:val="00C7607A"/>
    <w:rsid w:val="00C763EE"/>
    <w:rsid w:val="00C83093"/>
    <w:rsid w:val="00C9075D"/>
    <w:rsid w:val="00C94155"/>
    <w:rsid w:val="00C94FF9"/>
    <w:rsid w:val="00C97955"/>
    <w:rsid w:val="00CA61EC"/>
    <w:rsid w:val="00CA7673"/>
    <w:rsid w:val="00CA7739"/>
    <w:rsid w:val="00CB6C9B"/>
    <w:rsid w:val="00CC0F83"/>
    <w:rsid w:val="00CC19DB"/>
    <w:rsid w:val="00CC42EF"/>
    <w:rsid w:val="00CC5330"/>
    <w:rsid w:val="00CD2A10"/>
    <w:rsid w:val="00CD3A98"/>
    <w:rsid w:val="00CD517A"/>
    <w:rsid w:val="00CD590F"/>
    <w:rsid w:val="00CE0455"/>
    <w:rsid w:val="00CE0953"/>
    <w:rsid w:val="00CE1C9C"/>
    <w:rsid w:val="00CE49CD"/>
    <w:rsid w:val="00CE4EF8"/>
    <w:rsid w:val="00CE6289"/>
    <w:rsid w:val="00CF09D1"/>
    <w:rsid w:val="00CF3D0D"/>
    <w:rsid w:val="00CF40BB"/>
    <w:rsid w:val="00CF66EC"/>
    <w:rsid w:val="00CF7034"/>
    <w:rsid w:val="00D072EB"/>
    <w:rsid w:val="00D118FD"/>
    <w:rsid w:val="00D119DE"/>
    <w:rsid w:val="00D14AF3"/>
    <w:rsid w:val="00D1684F"/>
    <w:rsid w:val="00D176A7"/>
    <w:rsid w:val="00D2595F"/>
    <w:rsid w:val="00D33FBA"/>
    <w:rsid w:val="00D34E14"/>
    <w:rsid w:val="00D351F4"/>
    <w:rsid w:val="00D36DF3"/>
    <w:rsid w:val="00D44A24"/>
    <w:rsid w:val="00D45BCE"/>
    <w:rsid w:val="00D515EA"/>
    <w:rsid w:val="00D520F3"/>
    <w:rsid w:val="00D56AD5"/>
    <w:rsid w:val="00D57401"/>
    <w:rsid w:val="00D57CE4"/>
    <w:rsid w:val="00D63CF9"/>
    <w:rsid w:val="00D64A47"/>
    <w:rsid w:val="00D6551A"/>
    <w:rsid w:val="00D70608"/>
    <w:rsid w:val="00D73CA1"/>
    <w:rsid w:val="00D75BA5"/>
    <w:rsid w:val="00D81FD5"/>
    <w:rsid w:val="00D8338E"/>
    <w:rsid w:val="00D876D4"/>
    <w:rsid w:val="00D90DF2"/>
    <w:rsid w:val="00D93FC2"/>
    <w:rsid w:val="00D95E93"/>
    <w:rsid w:val="00D97BE4"/>
    <w:rsid w:val="00DA386D"/>
    <w:rsid w:val="00DA4F32"/>
    <w:rsid w:val="00DA50E2"/>
    <w:rsid w:val="00DB417C"/>
    <w:rsid w:val="00DB45CE"/>
    <w:rsid w:val="00DB4C9C"/>
    <w:rsid w:val="00DB5F76"/>
    <w:rsid w:val="00DB6EE3"/>
    <w:rsid w:val="00DC2681"/>
    <w:rsid w:val="00DC5867"/>
    <w:rsid w:val="00DC679A"/>
    <w:rsid w:val="00DE48ED"/>
    <w:rsid w:val="00DE5733"/>
    <w:rsid w:val="00DF0AE2"/>
    <w:rsid w:val="00DF1C71"/>
    <w:rsid w:val="00DF5CD7"/>
    <w:rsid w:val="00E01D99"/>
    <w:rsid w:val="00E1004F"/>
    <w:rsid w:val="00E1349F"/>
    <w:rsid w:val="00E1353A"/>
    <w:rsid w:val="00E20CF7"/>
    <w:rsid w:val="00E244FB"/>
    <w:rsid w:val="00E26192"/>
    <w:rsid w:val="00E3286F"/>
    <w:rsid w:val="00E34D80"/>
    <w:rsid w:val="00E36357"/>
    <w:rsid w:val="00E431EF"/>
    <w:rsid w:val="00E44103"/>
    <w:rsid w:val="00E4599A"/>
    <w:rsid w:val="00E61D63"/>
    <w:rsid w:val="00E6583A"/>
    <w:rsid w:val="00E66FAF"/>
    <w:rsid w:val="00E70F1F"/>
    <w:rsid w:val="00E72400"/>
    <w:rsid w:val="00E7499D"/>
    <w:rsid w:val="00E757D2"/>
    <w:rsid w:val="00E76047"/>
    <w:rsid w:val="00E762C6"/>
    <w:rsid w:val="00E82A49"/>
    <w:rsid w:val="00E8448B"/>
    <w:rsid w:val="00E84F52"/>
    <w:rsid w:val="00E9159F"/>
    <w:rsid w:val="00E97B5C"/>
    <w:rsid w:val="00EA2969"/>
    <w:rsid w:val="00EA3D92"/>
    <w:rsid w:val="00EB112B"/>
    <w:rsid w:val="00EB4FD5"/>
    <w:rsid w:val="00EB793E"/>
    <w:rsid w:val="00EC0515"/>
    <w:rsid w:val="00EC1082"/>
    <w:rsid w:val="00EC497C"/>
    <w:rsid w:val="00EC7859"/>
    <w:rsid w:val="00ED0040"/>
    <w:rsid w:val="00ED29C4"/>
    <w:rsid w:val="00ED4800"/>
    <w:rsid w:val="00ED632C"/>
    <w:rsid w:val="00ED6C25"/>
    <w:rsid w:val="00EE6E48"/>
    <w:rsid w:val="00EF3E70"/>
    <w:rsid w:val="00EF4F86"/>
    <w:rsid w:val="00F00D16"/>
    <w:rsid w:val="00F01AC6"/>
    <w:rsid w:val="00F02BF5"/>
    <w:rsid w:val="00F0644B"/>
    <w:rsid w:val="00F13597"/>
    <w:rsid w:val="00F138FF"/>
    <w:rsid w:val="00F148FB"/>
    <w:rsid w:val="00F17EA7"/>
    <w:rsid w:val="00F234E6"/>
    <w:rsid w:val="00F251AD"/>
    <w:rsid w:val="00F26F3C"/>
    <w:rsid w:val="00F27EDD"/>
    <w:rsid w:val="00F30F2D"/>
    <w:rsid w:val="00F32B9C"/>
    <w:rsid w:val="00F3626D"/>
    <w:rsid w:val="00F36C6B"/>
    <w:rsid w:val="00F40DF3"/>
    <w:rsid w:val="00F42681"/>
    <w:rsid w:val="00F43E1F"/>
    <w:rsid w:val="00F57521"/>
    <w:rsid w:val="00F5763D"/>
    <w:rsid w:val="00F5765B"/>
    <w:rsid w:val="00F62E2D"/>
    <w:rsid w:val="00F639DD"/>
    <w:rsid w:val="00F63BDB"/>
    <w:rsid w:val="00F65B1B"/>
    <w:rsid w:val="00F71352"/>
    <w:rsid w:val="00F75025"/>
    <w:rsid w:val="00F75C7E"/>
    <w:rsid w:val="00F76DD4"/>
    <w:rsid w:val="00F80BCF"/>
    <w:rsid w:val="00F81B11"/>
    <w:rsid w:val="00F846A5"/>
    <w:rsid w:val="00F9486B"/>
    <w:rsid w:val="00FA1660"/>
    <w:rsid w:val="00FA16C8"/>
    <w:rsid w:val="00FA4B1A"/>
    <w:rsid w:val="00FA5342"/>
    <w:rsid w:val="00FB2461"/>
    <w:rsid w:val="00FB2FE8"/>
    <w:rsid w:val="00FB5429"/>
    <w:rsid w:val="00FB690E"/>
    <w:rsid w:val="00FC05F7"/>
    <w:rsid w:val="00FC4BDA"/>
    <w:rsid w:val="00FC7ED3"/>
    <w:rsid w:val="00FD7FB3"/>
    <w:rsid w:val="00FE092A"/>
    <w:rsid w:val="00FE3A07"/>
    <w:rsid w:val="00FF0E28"/>
    <w:rsid w:val="00FF5EC0"/>
    <w:rsid w:val="00FF68F6"/>
    <w:rsid w:val="00FF705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552392"/>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link w:val="NormalWebChar"/>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paragraph" w:styleId="BodyText2">
    <w:name w:val="Body Text 2"/>
    <w:basedOn w:val="Normal"/>
    <w:link w:val="BodyText2Char"/>
    <w:uiPriority w:val="99"/>
    <w:rsid w:val="00BF5D62"/>
    <w:pPr>
      <w:spacing w:after="120" w:line="480" w:lineRule="auto"/>
    </w:pPr>
  </w:style>
  <w:style w:type="character" w:customStyle="1" w:styleId="BodyText2Char">
    <w:name w:val="Body Text 2 Char"/>
    <w:basedOn w:val="DefaultParagraphFont"/>
    <w:link w:val="BodyText2"/>
    <w:uiPriority w:val="99"/>
    <w:rsid w:val="00BF5D62"/>
    <w:rPr>
      <w:sz w:val="22"/>
      <w:szCs w:val="22"/>
      <w:lang w:val="en-US" w:eastAsia="en-US"/>
    </w:rPr>
  </w:style>
  <w:style w:type="character" w:customStyle="1" w:styleId="NormalWebChar">
    <w:name w:val="Normal (Web) Char"/>
    <w:link w:val="NormalWeb"/>
    <w:uiPriority w:val="99"/>
    <w:rsid w:val="00BF5D62"/>
    <w:rPr>
      <w:rFonts w:ascii="Times New Roman" w:eastAsia="Times New Roman" w:hAnsi="Times New Roman"/>
      <w:sz w:val="24"/>
      <w:szCs w:val="24"/>
      <w:lang w:val="en-US" w:eastAsia="en-US"/>
    </w:rPr>
  </w:style>
  <w:style w:type="paragraph" w:customStyle="1" w:styleId="Normal1">
    <w:name w:val="Normal 1"/>
    <w:aliases w:val="2,3"/>
    <w:basedOn w:val="Normal"/>
    <w:rsid w:val="00D57401"/>
    <w:pPr>
      <w:spacing w:before="120" w:after="0" w:line="240" w:lineRule="auto"/>
      <w:ind w:left="1276" w:hanging="425"/>
      <w:jc w:val="both"/>
    </w:pPr>
    <w:rPr>
      <w:rFonts w:ascii="Arial" w:eastAsia="Times New Roman" w:hAnsi="Arial"/>
      <w:sz w:val="24"/>
      <w:szCs w:val="20"/>
      <w:lang w:val="en-GB" w:eastAsia="ro-RO"/>
    </w:rPr>
  </w:style>
  <w:style w:type="paragraph" w:customStyle="1" w:styleId="Normal---">
    <w:name w:val="Normal ---"/>
    <w:basedOn w:val="Normal"/>
    <w:rsid w:val="00D57401"/>
    <w:pPr>
      <w:spacing w:before="120" w:after="0" w:line="240" w:lineRule="auto"/>
      <w:ind w:left="1276" w:hanging="425"/>
      <w:jc w:val="both"/>
    </w:pPr>
    <w:rPr>
      <w:rFonts w:ascii="Arial" w:eastAsia="Times New Roman" w:hAnsi="Arial"/>
      <w:sz w:val="24"/>
      <w:szCs w:val="20"/>
      <w:lang w:val="en-GB" w:eastAsia="ro-RO"/>
    </w:rPr>
  </w:style>
  <w:style w:type="paragraph" w:styleId="BodyTextIndent2">
    <w:name w:val="Body Text Indent 2"/>
    <w:basedOn w:val="Normal"/>
    <w:link w:val="BodyTextIndent2Char"/>
    <w:rsid w:val="00D57401"/>
    <w:pPr>
      <w:spacing w:after="120" w:line="480" w:lineRule="auto"/>
      <w:ind w:left="360"/>
    </w:pPr>
    <w:rPr>
      <w:rFonts w:ascii="Times New Roman" w:eastAsia="Times New Roman" w:hAnsi="Times New Roman"/>
      <w:sz w:val="20"/>
      <w:szCs w:val="20"/>
      <w:lang w:eastAsia="ro-RO"/>
    </w:rPr>
  </w:style>
  <w:style w:type="character" w:customStyle="1" w:styleId="BodyTextIndent2Char">
    <w:name w:val="Body Text Indent 2 Char"/>
    <w:basedOn w:val="DefaultParagraphFont"/>
    <w:link w:val="BodyTextIndent2"/>
    <w:rsid w:val="00D57401"/>
    <w:rPr>
      <w:rFonts w:ascii="Times New Roman" w:eastAsia="Times New Roman" w:hAnsi="Times New Roman"/>
      <w:lang w:val="en-US" w:eastAsia="ro-RO"/>
    </w:rPr>
  </w:style>
  <w:style w:type="paragraph" w:styleId="NoSpacing">
    <w:name w:val="No Spacing"/>
    <w:uiPriority w:val="1"/>
    <w:qFormat/>
    <w:rsid w:val="00256B8C"/>
    <w:rPr>
      <w:sz w:val="22"/>
      <w:szCs w:val="22"/>
      <w:lang w:val="en-US" w:eastAsia="en-US"/>
    </w:rPr>
  </w:style>
  <w:style w:type="table" w:customStyle="1" w:styleId="MediumShading2-Accent11">
    <w:name w:val="Medium Shading 2 - Accent 11"/>
    <w:basedOn w:val="TableNormal"/>
    <w:uiPriority w:val="64"/>
    <w:rsid w:val="00D118FD"/>
    <w:rPr>
      <w:rFonts w:asciiTheme="minorHAnsi" w:eastAsiaTheme="minorHAnsi" w:hAnsiTheme="minorHAnsi" w:cstheme="minorBidi"/>
      <w:sz w:val="22"/>
      <w:szCs w:val="22"/>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ListParagraphChar">
    <w:name w:val="List Paragraph Char"/>
    <w:aliases w:val="Normal bullet 2 Char"/>
    <w:link w:val="ListParagraph"/>
    <w:uiPriority w:val="34"/>
    <w:locked/>
    <w:rsid w:val="00DA50E2"/>
    <w:rPr>
      <w:sz w:val="22"/>
      <w:szCs w:val="22"/>
      <w:lang w:val="en-US" w:eastAsia="en-US"/>
    </w:rPr>
  </w:style>
  <w:style w:type="character" w:styleId="Strong">
    <w:name w:val="Strong"/>
    <w:basedOn w:val="DefaultParagraphFont"/>
    <w:uiPriority w:val="22"/>
    <w:qFormat/>
    <w:rsid w:val="00291683"/>
    <w:rPr>
      <w:b/>
      <w:bCs/>
    </w:rPr>
  </w:style>
  <w:style w:type="character" w:customStyle="1" w:styleId="highlight">
    <w:name w:val="highlight"/>
    <w:basedOn w:val="DefaultParagraphFont"/>
    <w:rsid w:val="003F026C"/>
  </w:style>
  <w:style w:type="paragraph" w:styleId="BodyText3">
    <w:name w:val="Body Text 3"/>
    <w:basedOn w:val="Normal"/>
    <w:link w:val="BodyText3Char"/>
    <w:uiPriority w:val="99"/>
    <w:unhideWhenUsed/>
    <w:rsid w:val="00903181"/>
    <w:pPr>
      <w:spacing w:after="120"/>
    </w:pPr>
    <w:rPr>
      <w:sz w:val="16"/>
      <w:szCs w:val="16"/>
    </w:rPr>
  </w:style>
  <w:style w:type="character" w:customStyle="1" w:styleId="BodyText3Char">
    <w:name w:val="Body Text 3 Char"/>
    <w:basedOn w:val="DefaultParagraphFont"/>
    <w:link w:val="BodyText3"/>
    <w:uiPriority w:val="99"/>
    <w:rsid w:val="00903181"/>
    <w:rPr>
      <w:sz w:val="16"/>
      <w:szCs w:val="16"/>
      <w:lang w:val="en-US" w:eastAsia="en-US"/>
    </w:rPr>
  </w:style>
  <w:style w:type="paragraph" w:styleId="BodyTextIndent3">
    <w:name w:val="Body Text Indent 3"/>
    <w:basedOn w:val="Normal"/>
    <w:link w:val="BodyTextIndent3Char"/>
    <w:uiPriority w:val="99"/>
    <w:semiHidden/>
    <w:unhideWhenUsed/>
    <w:rsid w:val="009A25F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A25FA"/>
    <w:rPr>
      <w:sz w:val="16"/>
      <w:szCs w:val="16"/>
      <w:lang w:val="en-US" w:eastAsia="en-US"/>
    </w:rPr>
  </w:style>
  <w:style w:type="paragraph" w:customStyle="1" w:styleId="4ALINIAT">
    <w:name w:val="4.ALINIAT"/>
    <w:basedOn w:val="Normal"/>
    <w:qFormat/>
    <w:rsid w:val="00CF66EC"/>
    <w:pPr>
      <w:spacing w:after="0" w:line="240" w:lineRule="auto"/>
      <w:ind w:firstLine="567"/>
      <w:contextualSpacing/>
      <w:jc w:val="both"/>
    </w:pPr>
    <w:rPr>
      <w:rFonts w:ascii="Cambria" w:hAnsi="Cambria"/>
      <w:lang w:val="ro-RO"/>
    </w:rPr>
  </w:style>
  <w:style w:type="paragraph" w:customStyle="1" w:styleId="7CARACTERISTICA">
    <w:name w:val="7. CARACTERISTICA"/>
    <w:basedOn w:val="4ALINIAT"/>
    <w:rsid w:val="00CF66EC"/>
    <w:pPr>
      <w:spacing w:before="120" w:after="120"/>
    </w:pPr>
    <w:rPr>
      <w:b/>
    </w:rPr>
  </w:style>
  <w:style w:type="table" w:customStyle="1" w:styleId="TableGrid18">
    <w:name w:val="Table Grid18"/>
    <w:basedOn w:val="TableNormal"/>
    <w:next w:val="TableGrid"/>
    <w:rsid w:val="00043781"/>
    <w:rPr>
      <w:lang w:val="ro-RO"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next w:val="TableGrid"/>
    <w:rsid w:val="00043781"/>
    <w:rPr>
      <w:lang w:val="ro-RO"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
    <w:name w:val="Table Grid24"/>
    <w:basedOn w:val="TableNormal"/>
    <w:next w:val="TableGrid"/>
    <w:rsid w:val="00043781"/>
    <w:rPr>
      <w:lang w:val="ro-RO"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5">
    <w:name w:val="Table Grid25"/>
    <w:basedOn w:val="TableNormal"/>
    <w:next w:val="TableGrid"/>
    <w:rsid w:val="00043781"/>
    <w:rPr>
      <w:lang w:val="ro-RO"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
    <w:name w:val="Table Grid26"/>
    <w:basedOn w:val="TableNormal"/>
    <w:next w:val="TableGrid"/>
    <w:rsid w:val="00043781"/>
    <w:rPr>
      <w:lang w:val="ro-RO"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
    <w:name w:val="Table Grid27"/>
    <w:basedOn w:val="TableNormal"/>
    <w:next w:val="TableGrid"/>
    <w:rsid w:val="00E44103"/>
    <w:rPr>
      <w:lang w:val="ro-RO"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800202"/>
    <w:rPr>
      <w:rFonts w:asciiTheme="minorHAnsi" w:eastAsiaTheme="minorEastAsia"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00202"/>
    <w:rPr>
      <w:rFonts w:ascii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171D2B"/>
    <w:rPr>
      <w:rFonts w:ascii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52392"/>
    <w:rPr>
      <w:rFonts w:ascii="Times New Roman" w:eastAsia="Times New Roman" w:hAnsi="Times New Roman"/>
      <w:b/>
      <w:bCs/>
      <w:kern w:val="36"/>
      <w:sz w:val="48"/>
      <w:szCs w:val="48"/>
      <w:lang w:val="en-US" w:eastAsia="en-US"/>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6445062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93033">
      <w:bodyDiv w:val="1"/>
      <w:marLeft w:val="0"/>
      <w:marRight w:val="0"/>
      <w:marTop w:val="0"/>
      <w:marBottom w:val="0"/>
      <w:divBdr>
        <w:top w:val="none" w:sz="0" w:space="0" w:color="auto"/>
        <w:left w:val="none" w:sz="0" w:space="0" w:color="auto"/>
        <w:bottom w:val="none" w:sz="0" w:space="0" w:color="auto"/>
        <w:right w:val="none" w:sz="0" w:space="0" w:color="auto"/>
      </w:divBdr>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026421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 w:id="19858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raportaremediu.ro/managementul-deseuril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iarulevenimentul.r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arulevenimentul.r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nt.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9D4B1-9404-424A-B191-D129FC832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43</Pages>
  <Words>11107</Words>
  <Characters>63312</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74271</CharactersWithSpaces>
  <SharedDoc>false</SharedDoc>
  <HLinks>
    <vt:vector size="6" baseType="variant">
      <vt:variant>
        <vt:i4>589927</vt:i4>
      </vt:variant>
      <vt:variant>
        <vt:i4>0</vt:i4>
      </vt:variant>
      <vt:variant>
        <vt:i4>0</vt:i4>
      </vt:variant>
      <vt:variant>
        <vt:i4>5</vt:i4>
      </vt:variant>
      <vt:variant>
        <vt:lpwstr>mailto:office@apmnt.anpm.ro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biatrice.poputoaia</cp:lastModifiedBy>
  <cp:revision>2</cp:revision>
  <cp:lastPrinted>2020-02-28T05:59:00Z</cp:lastPrinted>
  <dcterms:created xsi:type="dcterms:W3CDTF">2020-03-27T11:43:00Z</dcterms:created>
  <dcterms:modified xsi:type="dcterms:W3CDTF">2020-03-27T11:43:00Z</dcterms:modified>
</cp:coreProperties>
</file>