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B0" w:rsidRPr="002D3219" w:rsidRDefault="00C72D73" w:rsidP="008677BF">
      <w:pPr>
        <w:pStyle w:val="Header"/>
        <w:tabs>
          <w:tab w:val="clear" w:pos="4680"/>
          <w:tab w:val="clear" w:pos="9360"/>
          <w:tab w:val="left" w:pos="6465"/>
        </w:tabs>
        <w:contextualSpacing/>
        <w:rPr>
          <w:rFonts w:ascii="Times New Roman" w:hAnsi="Times New Roman"/>
          <w:b/>
          <w:sz w:val="28"/>
          <w:szCs w:val="28"/>
          <w:lang w:val="it-IT"/>
        </w:rPr>
      </w:pPr>
      <w:r w:rsidRPr="00C72D73">
        <w:rPr>
          <w:rFonts w:ascii="Times New Roman" w:hAnsi="Times New Roman"/>
          <w:noProof/>
          <w:sz w:val="28"/>
          <w:szCs w:val="28"/>
          <w:lang w:val="en-GB" w:eastAsia="en-GB"/>
        </w:rPr>
        <w:pict>
          <v:shape id="_x0000_s1030" type="#_x0000_t75" style="position:absolute;margin-left:346.05pt;margin-top:-41.55pt;width:49.2pt;height:39.55pt;z-index:-251658240">
            <v:imagedata r:id="rId8" o:title=""/>
          </v:shape>
          <o:OLEObject Type="Embed" ProgID="CorelDRAW.Graphic.13" ShapeID="_x0000_s1030" DrawAspect="Content" ObjectID="_1645599937" r:id="rId9"/>
        </w:pict>
      </w:r>
      <w:r w:rsidR="000C02DF">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609600" cy="600710"/>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609600" cy="600710"/>
                    </a:xfrm>
                    <a:prstGeom prst="rect">
                      <a:avLst/>
                    </a:prstGeom>
                    <a:noFill/>
                    <a:ln w="9525">
                      <a:noFill/>
                      <a:miter lim="800000"/>
                      <a:headEnd/>
                      <a:tailEnd/>
                    </a:ln>
                  </pic:spPr>
                </pic:pic>
              </a:graphicData>
            </a:graphic>
          </wp:anchor>
        </w:drawing>
      </w:r>
      <w:r w:rsidR="00305B65">
        <w:rPr>
          <w:rFonts w:ascii="Times New Roman" w:hAnsi="Times New Roman"/>
          <w:b/>
          <w:sz w:val="28"/>
          <w:szCs w:val="28"/>
          <w:lang w:val="it-IT"/>
        </w:rPr>
        <w:t xml:space="preserve">          </w:t>
      </w:r>
      <w:r w:rsidR="0089789D" w:rsidRPr="002D3219">
        <w:rPr>
          <w:rFonts w:ascii="Times New Roman" w:hAnsi="Times New Roman"/>
          <w:b/>
          <w:sz w:val="28"/>
          <w:szCs w:val="28"/>
          <w:lang w:val="it-IT"/>
        </w:rPr>
        <w:t>Ministerul Mediului</w:t>
      </w:r>
      <w:r w:rsidR="00181921">
        <w:rPr>
          <w:rFonts w:ascii="Times New Roman" w:hAnsi="Times New Roman"/>
          <w:b/>
          <w:sz w:val="28"/>
          <w:szCs w:val="28"/>
          <w:lang w:val="it-IT"/>
        </w:rPr>
        <w:t>, Apelor și Pădurilor</w:t>
      </w:r>
    </w:p>
    <w:p w:rsidR="0089789D" w:rsidRPr="002D3219" w:rsidRDefault="0089789D" w:rsidP="008677BF">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8677BF">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EB112B" w:rsidRPr="002D3219">
              <w:rPr>
                <w:rFonts w:ascii="Times New Roman" w:hAnsi="Times New Roman"/>
                <w:b/>
                <w:bCs/>
                <w:sz w:val="28"/>
                <w:szCs w:val="28"/>
                <w:lang w:val="fr-FR"/>
              </w:rPr>
              <w:t xml:space="preserve"> </w:t>
            </w:r>
            <w:r w:rsidR="00560F95" w:rsidRPr="002D3219">
              <w:rPr>
                <w:rFonts w:ascii="Times New Roman" w:hAnsi="Times New Roman"/>
                <w:b/>
                <w:bCs/>
                <w:sz w:val="28"/>
                <w:szCs w:val="28"/>
                <w:lang w:val="fr-FR"/>
              </w:rPr>
              <w:t>NEAMȚ</w:t>
            </w:r>
          </w:p>
        </w:tc>
      </w:tr>
    </w:tbl>
    <w:p w:rsidR="0089789D" w:rsidRPr="002D3219" w:rsidRDefault="0089789D" w:rsidP="008677BF">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8342DC" w:rsidRDefault="00BF5D62" w:rsidP="008677BF">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 xml:space="preserve">Decizia etapei de încadrare </w:t>
      </w:r>
      <w:r w:rsidR="00BC4CD4">
        <w:rPr>
          <w:rFonts w:ascii="Times New Roman" w:eastAsia="Times New Roman" w:hAnsi="Times New Roman"/>
          <w:b/>
          <w:color w:val="000000"/>
          <w:sz w:val="28"/>
          <w:szCs w:val="28"/>
        </w:rPr>
        <w:t xml:space="preserve"> </w:t>
      </w:r>
      <w:r w:rsidR="008D57C8">
        <w:rPr>
          <w:rFonts w:ascii="Times New Roman" w:eastAsia="Times New Roman" w:hAnsi="Times New Roman"/>
          <w:b/>
          <w:color w:val="000000"/>
          <w:sz w:val="28"/>
          <w:szCs w:val="28"/>
        </w:rPr>
        <w:t>-proiect</w:t>
      </w:r>
    </w:p>
    <w:p w:rsidR="00240DDC" w:rsidRDefault="00240DDC" w:rsidP="008677BF">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AE523E"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305B65" w:rsidRPr="00532508">
        <w:rPr>
          <w:rFonts w:ascii="Times New Roman" w:hAnsi="Times New Roman"/>
          <w:b/>
          <w:noProof/>
          <w:color w:val="000000"/>
          <w:sz w:val="28"/>
          <w:szCs w:val="28"/>
        </w:rPr>
        <w:t>MERLINS BEVERAGES SRL prin Lucian Mîrza</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305B65" w:rsidRPr="00532508">
        <w:rPr>
          <w:rFonts w:ascii="Times New Roman" w:hAnsi="Times New Roman"/>
          <w:b/>
          <w:noProof/>
          <w:color w:val="000000"/>
          <w:sz w:val="28"/>
          <w:szCs w:val="28"/>
        </w:rPr>
        <w:t>județul Neamț, comuna Ștefan cel Mare, sat Soci, strada Socului, nr. 9</w:t>
      </w:r>
      <w:r w:rsidRPr="00AE523E">
        <w:rPr>
          <w:rFonts w:ascii="Times New Roman" w:hAnsi="Times New Roman"/>
          <w:b/>
          <w:color w:val="000000"/>
          <w:sz w:val="28"/>
          <w:szCs w:val="28"/>
        </w:rPr>
        <w:t>,</w:t>
      </w:r>
      <w:r w:rsidRPr="00AE523E">
        <w:rPr>
          <w:rFonts w:ascii="Times New Roman" w:hAnsi="Times New Roman"/>
          <w:color w:val="000000"/>
          <w:sz w:val="28"/>
          <w:szCs w:val="28"/>
        </w:rPr>
        <w:t xml:space="preserve"> </w:t>
      </w:r>
      <w:r w:rsidRPr="00AE523E">
        <w:rPr>
          <w:rFonts w:ascii="Times New Roman" w:hAnsi="Times New Roman"/>
          <w:sz w:val="28"/>
          <w:szCs w:val="28"/>
          <w:lang w:eastAsia="en-GB"/>
        </w:rPr>
        <w:t xml:space="preserve">înregistrată la </w:t>
      </w:r>
      <w:r w:rsidRPr="00AE523E">
        <w:rPr>
          <w:rFonts w:ascii="Times New Roman" w:hAnsi="Times New Roman"/>
          <w:color w:val="000000"/>
          <w:sz w:val="28"/>
          <w:szCs w:val="28"/>
        </w:rPr>
        <w:t xml:space="preserve">APM Neamț </w:t>
      </w:r>
      <w:r w:rsidRPr="00AE523E">
        <w:rPr>
          <w:rFonts w:ascii="Times New Roman" w:hAnsi="Times New Roman"/>
          <w:sz w:val="28"/>
          <w:szCs w:val="28"/>
          <w:lang w:eastAsia="en-GB"/>
        </w:rPr>
        <w:t xml:space="preserve">cu nr. </w:t>
      </w:r>
      <w:r w:rsidR="00305B65" w:rsidRPr="00532508">
        <w:rPr>
          <w:rFonts w:ascii="Times New Roman" w:hAnsi="Times New Roman"/>
          <w:b/>
          <w:noProof/>
          <w:color w:val="000000"/>
          <w:sz w:val="28"/>
          <w:szCs w:val="28"/>
        </w:rPr>
        <w:t>901</w:t>
      </w:r>
      <w:r w:rsidR="00305B65">
        <w:rPr>
          <w:rFonts w:ascii="Times New Roman" w:hAnsi="Times New Roman"/>
          <w:color w:val="000000"/>
          <w:sz w:val="28"/>
          <w:szCs w:val="28"/>
        </w:rPr>
        <w:t xml:space="preserve"> </w:t>
      </w:r>
      <w:r w:rsidR="00305B65" w:rsidRPr="00281FCE">
        <w:rPr>
          <w:rFonts w:ascii="Times New Roman" w:hAnsi="Times New Roman"/>
          <w:color w:val="000000"/>
          <w:sz w:val="28"/>
          <w:szCs w:val="28"/>
        </w:rPr>
        <w:t>din</w:t>
      </w:r>
      <w:r w:rsidR="00305B65">
        <w:rPr>
          <w:rFonts w:ascii="Times New Roman" w:hAnsi="Times New Roman"/>
          <w:b/>
          <w:color w:val="000000"/>
          <w:sz w:val="28"/>
          <w:szCs w:val="28"/>
        </w:rPr>
        <w:t xml:space="preserve"> </w:t>
      </w:r>
      <w:r w:rsidR="00305B65" w:rsidRPr="00532508">
        <w:rPr>
          <w:rFonts w:ascii="Times New Roman" w:hAnsi="Times New Roman"/>
          <w:b/>
          <w:noProof/>
          <w:color w:val="000000"/>
          <w:sz w:val="28"/>
          <w:szCs w:val="28"/>
        </w:rPr>
        <w:t>30.01.2020</w:t>
      </w:r>
      <w:r w:rsidRPr="00AE523E">
        <w:rPr>
          <w:rFonts w:ascii="Times New Roman" w:hAnsi="Times New Roman"/>
          <w:sz w:val="28"/>
          <w:szCs w:val="28"/>
          <w:lang w:eastAsia="en-GB"/>
        </w:rPr>
        <w:t xml:space="preserve">, în </w:t>
      </w:r>
      <w:r w:rsidRPr="00AE523E">
        <w:rPr>
          <w:rFonts w:ascii="Times New Roman" w:hAnsi="Times New Roman"/>
          <w:color w:val="000000"/>
          <w:sz w:val="28"/>
          <w:szCs w:val="28"/>
        </w:rPr>
        <w:t>baza Legii nr. 292 din 3 decembrie 2018</w:t>
      </w:r>
      <w:r w:rsidRPr="00AE523E">
        <w:rPr>
          <w:rFonts w:ascii="Times New Roman" w:hAnsi="Times New Roman"/>
          <w:sz w:val="28"/>
          <w:szCs w:val="28"/>
          <w:lang w:eastAsia="en-GB"/>
        </w:rPr>
        <w:t xml:space="preserve"> privind evaluarea impactului anumitor proiecte publice şi private asupra mediului şi a </w:t>
      </w:r>
      <w:r w:rsidRPr="00AE523E">
        <w:rPr>
          <w:rFonts w:ascii="Times New Roman" w:hAnsi="Times New Roman"/>
          <w:vanish/>
          <w:sz w:val="28"/>
          <w:szCs w:val="28"/>
          <w:lang w:eastAsia="en-GB"/>
        </w:rPr>
        <w:t>&lt;LLNK 12007    57182 3?1   0 46&gt;</w:t>
      </w:r>
      <w:r w:rsidRPr="00AE523E">
        <w:rPr>
          <w:rFonts w:ascii="Times New Roman" w:hAnsi="Times New Roman"/>
          <w:color w:val="0000FF"/>
          <w:sz w:val="28"/>
          <w:szCs w:val="28"/>
          <w:u w:val="single"/>
          <w:lang w:eastAsia="en-GB"/>
        </w:rPr>
        <w:t>Ordonanţei de urgenţă a Guvernului nr. 57/2007</w:t>
      </w:r>
      <w:r w:rsidRPr="00AE523E">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AE523E">
        <w:rPr>
          <w:rFonts w:ascii="Times New Roman" w:hAnsi="Times New Roman"/>
          <w:vanish/>
          <w:sz w:val="28"/>
          <w:szCs w:val="28"/>
          <w:lang w:eastAsia="en-GB"/>
        </w:rPr>
        <w:t>&lt;LLNK 12011    49 10 201   0 17&gt;</w:t>
      </w:r>
      <w:r w:rsidRPr="00AE523E">
        <w:rPr>
          <w:rFonts w:ascii="Times New Roman" w:hAnsi="Times New Roman"/>
          <w:color w:val="0000FF"/>
          <w:sz w:val="28"/>
          <w:szCs w:val="28"/>
          <w:u w:val="single"/>
          <w:lang w:eastAsia="en-GB"/>
        </w:rPr>
        <w:t>Legea nr. 49/2011</w:t>
      </w:r>
      <w:r w:rsidRPr="00AE523E">
        <w:rPr>
          <w:rFonts w:ascii="Times New Roman" w:hAnsi="Times New Roman"/>
          <w:sz w:val="28"/>
          <w:szCs w:val="28"/>
          <w:lang w:eastAsia="en-GB"/>
        </w:rPr>
        <w:t>, cu modificările şi completările ulterioare,</w:t>
      </w:r>
    </w:p>
    <w:p w:rsidR="00884186" w:rsidRPr="00AE523E" w:rsidRDefault="00884186" w:rsidP="008677BF">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AE523E" w:rsidRDefault="00294585" w:rsidP="008677BF">
      <w:pPr>
        <w:autoSpaceDE w:val="0"/>
        <w:autoSpaceDN w:val="0"/>
        <w:adjustRightInd w:val="0"/>
        <w:spacing w:after="0" w:line="240" w:lineRule="auto"/>
        <w:contextualSpacing/>
        <w:jc w:val="center"/>
        <w:rPr>
          <w:rFonts w:ascii="Times New Roman" w:hAnsi="Times New Roman"/>
          <w:sz w:val="28"/>
          <w:szCs w:val="28"/>
          <w:lang w:eastAsia="en-GB"/>
        </w:rPr>
      </w:pPr>
      <w:r w:rsidRPr="00AE523E">
        <w:rPr>
          <w:rFonts w:ascii="Times New Roman" w:hAnsi="Times New Roman"/>
          <w:color w:val="000000"/>
          <w:sz w:val="28"/>
          <w:szCs w:val="28"/>
        </w:rPr>
        <w:t xml:space="preserve">APM Neamț </w:t>
      </w:r>
      <w:r w:rsidRPr="00AE523E">
        <w:rPr>
          <w:rFonts w:ascii="Times New Roman" w:hAnsi="Times New Roman"/>
          <w:sz w:val="28"/>
          <w:szCs w:val="28"/>
          <w:lang w:eastAsia="en-GB"/>
        </w:rPr>
        <w:t>decide,</w:t>
      </w:r>
    </w:p>
    <w:p w:rsidR="00305B65" w:rsidRDefault="00294585" w:rsidP="008677BF">
      <w:pPr>
        <w:spacing w:after="0" w:line="240" w:lineRule="auto"/>
        <w:contextualSpacing/>
        <w:jc w:val="both"/>
        <w:outlineLvl w:val="0"/>
        <w:rPr>
          <w:rFonts w:ascii="Times New Roman" w:hAnsi="Times New Roman"/>
          <w:b/>
          <w:noProof/>
          <w:color w:val="000000"/>
          <w:sz w:val="28"/>
          <w:szCs w:val="28"/>
        </w:rPr>
      </w:pPr>
      <w:r w:rsidRPr="00AE523E">
        <w:rPr>
          <w:rFonts w:ascii="Times New Roman" w:hAnsi="Times New Roman"/>
          <w:sz w:val="28"/>
          <w:szCs w:val="28"/>
          <w:lang w:eastAsia="en-GB"/>
        </w:rPr>
        <w:t>ca urmare a consultărilor desfăşurate în cadrul şedinţe</w:t>
      </w:r>
      <w:r w:rsidR="00884186" w:rsidRPr="00AE523E">
        <w:rPr>
          <w:rFonts w:ascii="Times New Roman" w:hAnsi="Times New Roman"/>
          <w:sz w:val="28"/>
          <w:szCs w:val="28"/>
          <w:lang w:eastAsia="en-GB"/>
        </w:rPr>
        <w:t xml:space="preserve">i  Comisiei de analiză tehnică </w:t>
      </w:r>
      <w:r w:rsidRPr="00AE523E">
        <w:rPr>
          <w:rFonts w:ascii="Times New Roman" w:hAnsi="Times New Roman"/>
          <w:sz w:val="28"/>
          <w:szCs w:val="28"/>
          <w:lang w:eastAsia="en-GB"/>
        </w:rPr>
        <w:t xml:space="preserve">din data de </w:t>
      </w:r>
      <w:r w:rsidR="00366BAB">
        <w:rPr>
          <w:rFonts w:ascii="Times New Roman" w:hAnsi="Times New Roman"/>
          <w:b/>
          <w:sz w:val="28"/>
          <w:szCs w:val="28"/>
          <w:lang w:eastAsia="en-GB"/>
        </w:rPr>
        <w:t>12.03.2020</w:t>
      </w:r>
      <w:r w:rsidRPr="00AE523E">
        <w:rPr>
          <w:rFonts w:ascii="Times New Roman" w:hAnsi="Times New Roman"/>
          <w:sz w:val="28"/>
          <w:szCs w:val="28"/>
          <w:lang w:eastAsia="en-GB"/>
        </w:rPr>
        <w:t xml:space="preserve">, </w:t>
      </w:r>
      <w:r w:rsidR="005E0D88" w:rsidRPr="00AE523E">
        <w:rPr>
          <w:rFonts w:ascii="Times New Roman" w:hAnsi="Times New Roman"/>
          <w:sz w:val="28"/>
          <w:szCs w:val="28"/>
          <w:lang w:eastAsia="en-GB"/>
        </w:rPr>
        <w:t>pentru</w:t>
      </w:r>
      <w:r w:rsidRPr="00AE523E">
        <w:rPr>
          <w:rFonts w:ascii="Times New Roman" w:hAnsi="Times New Roman"/>
          <w:sz w:val="28"/>
          <w:szCs w:val="28"/>
          <w:lang w:eastAsia="en-GB"/>
        </w:rPr>
        <w:t xml:space="preserve"> proiectul </w:t>
      </w:r>
      <w:r w:rsidR="005E0D88" w:rsidRPr="00AE523E">
        <w:rPr>
          <w:rFonts w:ascii="Times New Roman" w:hAnsi="Times New Roman"/>
          <w:b/>
          <w:sz w:val="28"/>
          <w:szCs w:val="28"/>
        </w:rPr>
        <w:t>,,</w:t>
      </w:r>
      <w:r w:rsidR="00305B65" w:rsidRPr="00532508">
        <w:rPr>
          <w:rFonts w:ascii="Times New Roman" w:hAnsi="Times New Roman"/>
          <w:b/>
          <w:noProof/>
          <w:color w:val="000000"/>
          <w:sz w:val="28"/>
          <w:szCs w:val="28"/>
        </w:rPr>
        <w:t>Unitate producție băuturi răcoritoare, drumuri și platforme, parcaje, branșamente apă-canal, rețele și lucrări tehnico-edilitare, panouri, reclame cabină poartă, împrejmuire, spații verzi, magazie deșeuri, accese, post trafo, punct de comexiune și organizarea execuției lucrărilor</w:t>
      </w:r>
      <w:r w:rsidR="005E0D88" w:rsidRPr="00AE523E">
        <w:rPr>
          <w:rFonts w:ascii="Times New Roman" w:hAnsi="Times New Roman"/>
          <w:b/>
          <w:color w:val="000000"/>
          <w:sz w:val="28"/>
          <w:szCs w:val="28"/>
        </w:rPr>
        <w:t>,,</w:t>
      </w:r>
      <w:r w:rsidR="005E0D88" w:rsidRPr="00AE523E">
        <w:rPr>
          <w:rFonts w:ascii="Times New Roman" w:hAnsi="Times New Roman"/>
          <w:color w:val="000000"/>
          <w:sz w:val="28"/>
          <w:szCs w:val="28"/>
        </w:rPr>
        <w:t xml:space="preserve"> </w:t>
      </w:r>
      <w:r w:rsidRPr="00AE523E">
        <w:rPr>
          <w:rFonts w:ascii="Times New Roman" w:hAnsi="Times New Roman"/>
          <w:sz w:val="28"/>
          <w:szCs w:val="28"/>
          <w:lang w:eastAsia="en-GB"/>
        </w:rPr>
        <w:t xml:space="preserve">propus a fi amplasat în </w:t>
      </w:r>
      <w:r w:rsidR="00305B65" w:rsidRPr="00532508">
        <w:rPr>
          <w:rFonts w:ascii="Times New Roman" w:hAnsi="Times New Roman"/>
          <w:b/>
          <w:noProof/>
          <w:color w:val="000000"/>
          <w:sz w:val="28"/>
          <w:szCs w:val="28"/>
        </w:rPr>
        <w:t>județul Neamț, municipiul Piatra Neamț, strada Izvoare</w:t>
      </w:r>
      <w:r w:rsidR="00305B65">
        <w:rPr>
          <w:rFonts w:ascii="Times New Roman" w:hAnsi="Times New Roman"/>
          <w:b/>
          <w:noProof/>
          <w:color w:val="000000"/>
          <w:sz w:val="28"/>
          <w:szCs w:val="28"/>
        </w:rPr>
        <w:t>.</w:t>
      </w:r>
    </w:p>
    <w:p w:rsidR="000A4AEE" w:rsidRPr="00AE523E" w:rsidRDefault="00294585" w:rsidP="008677BF">
      <w:pPr>
        <w:spacing w:after="0" w:line="240" w:lineRule="auto"/>
        <w:contextualSpacing/>
        <w:jc w:val="both"/>
        <w:outlineLvl w:val="0"/>
        <w:rPr>
          <w:rFonts w:ascii="Times New Roman" w:hAnsi="Times New Roman"/>
          <w:b/>
          <w:sz w:val="28"/>
          <w:szCs w:val="28"/>
        </w:rPr>
      </w:pPr>
      <w:r w:rsidRPr="00AE523E">
        <w:rPr>
          <w:rFonts w:ascii="Times New Roman" w:hAnsi="Times New Roman"/>
          <w:sz w:val="28"/>
          <w:szCs w:val="28"/>
          <w:lang w:eastAsia="en-GB"/>
        </w:rPr>
        <w:t xml:space="preserve">    - </w:t>
      </w:r>
      <w:r w:rsidR="007D33BC" w:rsidRPr="00AE523E">
        <w:rPr>
          <w:rFonts w:ascii="Times New Roman" w:hAnsi="Times New Roman"/>
          <w:b/>
          <w:sz w:val="28"/>
          <w:szCs w:val="28"/>
        </w:rPr>
        <w:t>continuarea procedurii privind emiterea aprobării de dezvoltare</w:t>
      </w:r>
      <w:r w:rsidR="000A4AEE" w:rsidRPr="00AE523E">
        <w:rPr>
          <w:rFonts w:ascii="Times New Roman" w:hAnsi="Times New Roman"/>
          <w:b/>
          <w:sz w:val="28"/>
          <w:szCs w:val="28"/>
        </w:rPr>
        <w:t>, proiectul nu se supune evaluării impactului asupra mediului şi nu se supune evaluării adecvate</w:t>
      </w:r>
    </w:p>
    <w:p w:rsidR="00294585" w:rsidRPr="00AE523E"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AE523E">
        <w:rPr>
          <w:rFonts w:ascii="Times New Roman" w:hAnsi="Times New Roman"/>
          <w:sz w:val="28"/>
          <w:szCs w:val="28"/>
          <w:lang w:eastAsia="en-GB"/>
        </w:rPr>
        <w:t xml:space="preserve">    Justificarea prezentei decizii:</w:t>
      </w:r>
    </w:p>
    <w:p w:rsidR="00294585" w:rsidRPr="00AE523E" w:rsidRDefault="00294585" w:rsidP="008677BF">
      <w:pPr>
        <w:autoSpaceDE w:val="0"/>
        <w:autoSpaceDN w:val="0"/>
        <w:adjustRightInd w:val="0"/>
        <w:spacing w:after="0" w:line="240" w:lineRule="auto"/>
        <w:contextualSpacing/>
        <w:jc w:val="both"/>
        <w:rPr>
          <w:rFonts w:ascii="Times New Roman" w:hAnsi="Times New Roman"/>
          <w:b/>
          <w:sz w:val="28"/>
          <w:szCs w:val="28"/>
          <w:lang w:eastAsia="en-GB"/>
        </w:rPr>
      </w:pPr>
      <w:r w:rsidRPr="00AE523E">
        <w:rPr>
          <w:rFonts w:ascii="Times New Roman" w:hAnsi="Times New Roman"/>
          <w:b/>
          <w:sz w:val="28"/>
          <w:szCs w:val="28"/>
          <w:lang w:eastAsia="en-GB"/>
        </w:rPr>
        <w:t xml:space="preserve">    I. Motivele pe baza cărora s-a stabilit necesitatea neefectuării evaluării impactului asupra mediului sunt următoarele:</w:t>
      </w:r>
    </w:p>
    <w:p w:rsidR="000A4AEE" w:rsidRPr="00AE523E" w:rsidRDefault="00294585" w:rsidP="008677BF">
      <w:pPr>
        <w:tabs>
          <w:tab w:val="left" w:pos="0"/>
        </w:tabs>
        <w:autoSpaceDE w:val="0"/>
        <w:autoSpaceDN w:val="0"/>
        <w:adjustRightInd w:val="0"/>
        <w:spacing w:after="0" w:line="240" w:lineRule="auto"/>
        <w:contextualSpacing/>
        <w:jc w:val="both"/>
        <w:rPr>
          <w:rFonts w:ascii="Times New Roman" w:hAnsi="Times New Roman"/>
          <w:color w:val="000000"/>
          <w:sz w:val="28"/>
          <w:szCs w:val="28"/>
        </w:rPr>
      </w:pPr>
      <w:r w:rsidRPr="00AE523E">
        <w:rPr>
          <w:rFonts w:ascii="Times New Roman" w:hAnsi="Times New Roman"/>
          <w:sz w:val="28"/>
          <w:szCs w:val="28"/>
          <w:lang w:eastAsia="en-GB"/>
        </w:rPr>
        <w:t xml:space="preserve">    a) proiectul se încadrează în prevederile </w:t>
      </w:r>
      <w:r w:rsidR="001A1361" w:rsidRPr="00AE523E">
        <w:rPr>
          <w:rFonts w:ascii="Times New Roman" w:hAnsi="Times New Roman"/>
          <w:color w:val="000000"/>
          <w:sz w:val="28"/>
          <w:szCs w:val="28"/>
        </w:rPr>
        <w:t>Legii nr. 292 din 3 decembrie 2018</w:t>
      </w:r>
      <w:r w:rsidR="001A1361" w:rsidRPr="00AE523E">
        <w:rPr>
          <w:rFonts w:ascii="Times New Roman" w:hAnsi="Times New Roman"/>
          <w:sz w:val="28"/>
          <w:szCs w:val="28"/>
          <w:lang w:eastAsia="en-GB"/>
        </w:rPr>
        <w:t xml:space="preserve"> </w:t>
      </w:r>
      <w:r w:rsidRPr="00AE523E">
        <w:rPr>
          <w:rFonts w:ascii="Times New Roman" w:hAnsi="Times New Roman"/>
          <w:sz w:val="28"/>
          <w:szCs w:val="28"/>
          <w:lang w:eastAsia="en-GB"/>
        </w:rPr>
        <w:t xml:space="preserve">privind evaluarea impactului anumitor proiecte publice şi private asupra mediului, </w:t>
      </w:r>
      <w:r w:rsidRPr="00AE523E">
        <w:rPr>
          <w:rFonts w:ascii="Times New Roman" w:hAnsi="Times New Roman"/>
          <w:b/>
          <w:sz w:val="28"/>
          <w:szCs w:val="28"/>
          <w:lang w:eastAsia="en-GB"/>
        </w:rPr>
        <w:t xml:space="preserve">anexa nr. </w:t>
      </w:r>
      <w:r w:rsidR="001A1361" w:rsidRPr="00AE523E">
        <w:rPr>
          <w:rFonts w:ascii="Times New Roman" w:hAnsi="Times New Roman"/>
          <w:b/>
          <w:color w:val="000000"/>
          <w:sz w:val="28"/>
          <w:szCs w:val="28"/>
        </w:rPr>
        <w:t xml:space="preserve">2, </w:t>
      </w:r>
      <w:r w:rsidR="005E0D88" w:rsidRPr="00AE523E">
        <w:rPr>
          <w:rFonts w:ascii="Times New Roman" w:hAnsi="Times New Roman"/>
          <w:b/>
          <w:color w:val="000000"/>
          <w:sz w:val="28"/>
          <w:szCs w:val="28"/>
        </w:rPr>
        <w:t xml:space="preserve">la pct. </w:t>
      </w:r>
      <w:r w:rsidR="00305B65" w:rsidRPr="00532508">
        <w:rPr>
          <w:rFonts w:ascii="Times New Roman" w:hAnsi="Times New Roman"/>
          <w:b/>
          <w:noProof/>
          <w:color w:val="000000"/>
          <w:sz w:val="28"/>
          <w:szCs w:val="28"/>
        </w:rPr>
        <w:t>10. Proiecte de infrastructură: a) proiecte de dezvoltare a unităţilor/zonelor industriale</w:t>
      </w:r>
      <w:r w:rsidR="00366BAB">
        <w:rPr>
          <w:rFonts w:ascii="Times New Roman" w:hAnsi="Times New Roman"/>
          <w:b/>
          <w:noProof/>
          <w:color w:val="000000"/>
          <w:sz w:val="28"/>
          <w:szCs w:val="28"/>
        </w:rPr>
        <w:t>;</w:t>
      </w:r>
    </w:p>
    <w:p w:rsidR="0026708B" w:rsidRPr="00AE523E" w:rsidRDefault="0026708B" w:rsidP="008677BF">
      <w:pPr>
        <w:autoSpaceDE w:val="0"/>
        <w:autoSpaceDN w:val="0"/>
        <w:adjustRightInd w:val="0"/>
        <w:spacing w:after="0" w:line="240" w:lineRule="auto"/>
        <w:contextualSpacing/>
        <w:jc w:val="both"/>
        <w:rPr>
          <w:rFonts w:ascii="Times New Roman" w:hAnsi="Times New Roman"/>
          <w:b/>
          <w:noProof/>
          <w:color w:val="000000"/>
          <w:sz w:val="28"/>
          <w:szCs w:val="28"/>
        </w:rPr>
      </w:pPr>
    </w:p>
    <w:p w:rsidR="001A1361" w:rsidRPr="00BC4CD4" w:rsidRDefault="001A1361" w:rsidP="008677BF">
      <w:pPr>
        <w:autoSpaceDE w:val="0"/>
        <w:autoSpaceDN w:val="0"/>
        <w:adjustRightInd w:val="0"/>
        <w:spacing w:after="0" w:line="240" w:lineRule="auto"/>
        <w:contextualSpacing/>
        <w:jc w:val="both"/>
        <w:rPr>
          <w:rFonts w:ascii="Times New Roman" w:hAnsi="Times New Roman"/>
          <w:sz w:val="28"/>
          <w:szCs w:val="28"/>
        </w:rPr>
      </w:pPr>
      <w:r w:rsidRPr="00AE523E">
        <w:rPr>
          <w:rFonts w:ascii="Times New Roman" w:hAnsi="Times New Roman"/>
          <w:sz w:val="28"/>
          <w:szCs w:val="28"/>
        </w:rPr>
        <w:t xml:space="preserve">-cererea de solicitate a acordului de mediu a fost făcută cunoscută publicului interesat prin publicare în ziarul </w:t>
      </w:r>
      <w:r w:rsidRPr="00366BAB">
        <w:rPr>
          <w:rFonts w:ascii="Times New Roman" w:hAnsi="Times New Roman"/>
          <w:sz w:val="28"/>
          <w:szCs w:val="28"/>
        </w:rPr>
        <w:t>"</w:t>
      </w:r>
      <w:r w:rsidR="00305B65" w:rsidRPr="00366BAB">
        <w:rPr>
          <w:rFonts w:ascii="Times New Roman" w:hAnsi="Times New Roman"/>
          <w:sz w:val="28"/>
          <w:szCs w:val="28"/>
        </w:rPr>
        <w:t>Monitorul</w:t>
      </w:r>
      <w:r w:rsidRPr="00366BAB">
        <w:rPr>
          <w:rFonts w:ascii="Times New Roman" w:hAnsi="Times New Roman"/>
          <w:sz w:val="28"/>
          <w:szCs w:val="28"/>
        </w:rPr>
        <w:t xml:space="preserve">" din </w:t>
      </w:r>
      <w:r w:rsidR="00366BAB" w:rsidRPr="00366BAB">
        <w:rPr>
          <w:rFonts w:ascii="Times New Roman" w:hAnsi="Times New Roman"/>
          <w:sz w:val="28"/>
          <w:szCs w:val="28"/>
        </w:rPr>
        <w:t>27</w:t>
      </w:r>
      <w:r w:rsidR="00305B65" w:rsidRPr="00366BAB">
        <w:rPr>
          <w:rFonts w:ascii="Times New Roman" w:hAnsi="Times New Roman"/>
          <w:sz w:val="28"/>
          <w:szCs w:val="28"/>
        </w:rPr>
        <w:t xml:space="preserve"> februarie</w:t>
      </w:r>
      <w:r w:rsidR="0026708B" w:rsidRPr="00366BAB">
        <w:rPr>
          <w:rFonts w:ascii="Times New Roman" w:hAnsi="Times New Roman"/>
          <w:sz w:val="28"/>
          <w:szCs w:val="28"/>
        </w:rPr>
        <w:t xml:space="preserve"> 2020</w:t>
      </w:r>
      <w:r w:rsidRPr="00AE523E">
        <w:rPr>
          <w:rFonts w:ascii="Times New Roman" w:hAnsi="Times New Roman"/>
          <w:sz w:val="28"/>
          <w:szCs w:val="28"/>
        </w:rPr>
        <w:t xml:space="preserve">, afișare la sediul Primăriei </w:t>
      </w:r>
      <w:r w:rsidR="00305B65">
        <w:rPr>
          <w:rFonts w:ascii="Times New Roman" w:hAnsi="Times New Roman"/>
          <w:noProof/>
          <w:color w:val="000000"/>
          <w:sz w:val="28"/>
          <w:szCs w:val="28"/>
        </w:rPr>
        <w:t>Piatra Neamț</w:t>
      </w:r>
      <w:r w:rsidR="00435A51" w:rsidRPr="00AE523E">
        <w:rPr>
          <w:rFonts w:ascii="Times New Roman" w:hAnsi="Times New Roman"/>
          <w:sz w:val="28"/>
          <w:szCs w:val="28"/>
        </w:rPr>
        <w:t xml:space="preserve"> </w:t>
      </w:r>
      <w:r w:rsidR="005E0D88" w:rsidRPr="00AE523E">
        <w:rPr>
          <w:rFonts w:ascii="Times New Roman" w:hAnsi="Times New Roman"/>
          <w:sz w:val="28"/>
          <w:szCs w:val="28"/>
        </w:rPr>
        <w:t>-</w:t>
      </w:r>
      <w:r w:rsidR="00A341C3" w:rsidRPr="00AE523E">
        <w:rPr>
          <w:rFonts w:ascii="Times New Roman" w:hAnsi="Times New Roman"/>
          <w:sz w:val="28"/>
          <w:szCs w:val="28"/>
        </w:rPr>
        <w:t xml:space="preserve"> </w:t>
      </w:r>
      <w:r w:rsidR="005E0D88" w:rsidRPr="00BC4CD4">
        <w:rPr>
          <w:rFonts w:ascii="Times New Roman" w:hAnsi="Times New Roman"/>
          <w:sz w:val="28"/>
          <w:szCs w:val="28"/>
        </w:rPr>
        <w:t>data</w:t>
      </w:r>
      <w:r w:rsidR="00435A51" w:rsidRPr="00BC4CD4">
        <w:rPr>
          <w:rFonts w:ascii="Times New Roman" w:hAnsi="Times New Roman"/>
          <w:sz w:val="28"/>
          <w:szCs w:val="28"/>
        </w:rPr>
        <w:t xml:space="preserve"> </w:t>
      </w:r>
      <w:r w:rsidR="00F75475">
        <w:rPr>
          <w:rFonts w:ascii="Times New Roman" w:hAnsi="Times New Roman"/>
          <w:sz w:val="28"/>
          <w:szCs w:val="28"/>
        </w:rPr>
        <w:t>26.02.2020</w:t>
      </w:r>
      <w:r w:rsidRPr="00BC4CD4">
        <w:rPr>
          <w:rFonts w:ascii="Times New Roman" w:hAnsi="Times New Roman"/>
          <w:sz w:val="28"/>
          <w:szCs w:val="28"/>
        </w:rPr>
        <w:t>, postare</w:t>
      </w:r>
      <w:r w:rsidR="00435A51" w:rsidRPr="00BC4CD4">
        <w:rPr>
          <w:rFonts w:ascii="Times New Roman" w:hAnsi="Times New Roman"/>
          <w:sz w:val="28"/>
          <w:szCs w:val="28"/>
        </w:rPr>
        <w:t xml:space="preserve"> pe site-ul APM Neamț- data </w:t>
      </w:r>
      <w:r w:rsidR="00F75475">
        <w:rPr>
          <w:rFonts w:ascii="Times New Roman" w:hAnsi="Times New Roman"/>
          <w:sz w:val="28"/>
          <w:szCs w:val="28"/>
        </w:rPr>
        <w:t>26.02.2020</w:t>
      </w:r>
      <w:r w:rsidRPr="00BC4CD4">
        <w:rPr>
          <w:rFonts w:ascii="Times New Roman" w:hAnsi="Times New Roman"/>
          <w:sz w:val="28"/>
          <w:szCs w:val="28"/>
        </w:rPr>
        <w:t xml:space="preserve">; </w:t>
      </w:r>
    </w:p>
    <w:p w:rsidR="001A1361" w:rsidRPr="008D57C8" w:rsidRDefault="00AD7B1E" w:rsidP="008677BF">
      <w:pPr>
        <w:tabs>
          <w:tab w:val="left" w:pos="9639"/>
        </w:tabs>
        <w:autoSpaceDE w:val="0"/>
        <w:autoSpaceDN w:val="0"/>
        <w:adjustRightInd w:val="0"/>
        <w:spacing w:after="0" w:line="240" w:lineRule="auto"/>
        <w:contextualSpacing/>
        <w:jc w:val="both"/>
        <w:rPr>
          <w:rFonts w:ascii="Times New Roman" w:hAnsi="Times New Roman"/>
          <w:sz w:val="28"/>
          <w:szCs w:val="28"/>
        </w:rPr>
      </w:pPr>
      <w:r w:rsidRPr="00BC4CD4">
        <w:rPr>
          <w:rFonts w:ascii="Times New Roman" w:hAnsi="Times New Roman"/>
          <w:sz w:val="28"/>
          <w:szCs w:val="28"/>
        </w:rPr>
        <w:t>-</w:t>
      </w:r>
      <w:r w:rsidR="001A1361" w:rsidRPr="00BC4CD4">
        <w:rPr>
          <w:rFonts w:ascii="Times New Roman" w:hAnsi="Times New Roman"/>
          <w:sz w:val="28"/>
          <w:szCs w:val="28"/>
        </w:rPr>
        <w:t>Decizia luată în cadrul ședinței Comisie</w:t>
      </w:r>
      <w:r w:rsidR="001A1361" w:rsidRPr="00F75475">
        <w:rPr>
          <w:rFonts w:ascii="Times New Roman" w:hAnsi="Times New Roman"/>
          <w:i/>
          <w:sz w:val="28"/>
          <w:szCs w:val="28"/>
        </w:rPr>
        <w:t>i</w:t>
      </w:r>
      <w:r w:rsidR="001A1361" w:rsidRPr="00BC4CD4">
        <w:rPr>
          <w:rFonts w:ascii="Times New Roman" w:hAnsi="Times New Roman"/>
          <w:sz w:val="28"/>
          <w:szCs w:val="28"/>
        </w:rPr>
        <w:t xml:space="preserve"> de analiză tehnică</w:t>
      </w:r>
      <w:r w:rsidR="00443DF8" w:rsidRPr="00BC4CD4">
        <w:rPr>
          <w:rFonts w:ascii="Times New Roman" w:hAnsi="Times New Roman"/>
          <w:sz w:val="28"/>
          <w:szCs w:val="28"/>
        </w:rPr>
        <w:t xml:space="preserve"> </w:t>
      </w:r>
      <w:r w:rsidR="00F234E6" w:rsidRPr="00BC4CD4">
        <w:rPr>
          <w:rFonts w:ascii="Times New Roman" w:hAnsi="Times New Roman"/>
          <w:sz w:val="28"/>
          <w:szCs w:val="28"/>
        </w:rPr>
        <w:t>–</w:t>
      </w:r>
      <w:r w:rsidR="00B41659" w:rsidRPr="00BC4CD4">
        <w:rPr>
          <w:rFonts w:ascii="Times New Roman" w:hAnsi="Times New Roman"/>
          <w:sz w:val="28"/>
          <w:szCs w:val="28"/>
        </w:rPr>
        <w:t xml:space="preserve"> </w:t>
      </w:r>
      <w:r w:rsidR="00F75475">
        <w:rPr>
          <w:rFonts w:ascii="Times New Roman" w:hAnsi="Times New Roman"/>
          <w:sz w:val="28"/>
          <w:szCs w:val="28"/>
        </w:rPr>
        <w:t>12.03.2020</w:t>
      </w:r>
      <w:r w:rsidR="001A1361" w:rsidRPr="00BC4CD4">
        <w:rPr>
          <w:rFonts w:ascii="Times New Roman" w:hAnsi="Times New Roman"/>
          <w:sz w:val="28"/>
          <w:szCs w:val="28"/>
        </w:rPr>
        <w:t xml:space="preserve">, privind etapa de încadrare, a </w:t>
      </w:r>
      <w:r w:rsidR="001A1361" w:rsidRPr="008D57C8">
        <w:rPr>
          <w:rFonts w:ascii="Times New Roman" w:hAnsi="Times New Roman"/>
          <w:sz w:val="28"/>
          <w:szCs w:val="28"/>
        </w:rPr>
        <w:t xml:space="preserve">fost  adusă la cunoștința publicului prin postare pe site-ul APM Neamț la data de </w:t>
      </w:r>
      <w:r w:rsidR="008D57C8" w:rsidRPr="008D57C8">
        <w:rPr>
          <w:rFonts w:ascii="Times New Roman" w:hAnsi="Times New Roman"/>
          <w:sz w:val="28"/>
          <w:szCs w:val="28"/>
        </w:rPr>
        <w:t>13.03.2020</w:t>
      </w:r>
      <w:r w:rsidR="001A1361" w:rsidRPr="008D57C8">
        <w:rPr>
          <w:rFonts w:ascii="Times New Roman" w:hAnsi="Times New Roman"/>
          <w:sz w:val="28"/>
          <w:szCs w:val="28"/>
        </w:rPr>
        <w:t xml:space="preserve">,  și prin grija titularului de proiect anunțul privind </w:t>
      </w:r>
      <w:r w:rsidR="001A1361" w:rsidRPr="008D57C8">
        <w:rPr>
          <w:rFonts w:ascii="Times New Roman" w:hAnsi="Times New Roman"/>
          <w:sz w:val="28"/>
          <w:szCs w:val="28"/>
        </w:rPr>
        <w:lastRenderedPageBreak/>
        <w:t xml:space="preserve">decizia a luată a fost publicată în ziarul </w:t>
      </w:r>
      <w:r w:rsidR="008D57C8" w:rsidRPr="008D57C8">
        <w:rPr>
          <w:rFonts w:ascii="Times New Roman" w:hAnsi="Times New Roman"/>
          <w:sz w:val="28"/>
          <w:szCs w:val="28"/>
        </w:rPr>
        <w:t>Monitorul</w:t>
      </w:r>
      <w:r w:rsidR="00307531" w:rsidRPr="008D57C8">
        <w:rPr>
          <w:rFonts w:ascii="Times New Roman" w:hAnsi="Times New Roman"/>
          <w:sz w:val="28"/>
          <w:szCs w:val="28"/>
        </w:rPr>
        <w:t xml:space="preserve"> </w:t>
      </w:r>
      <w:r w:rsidR="008D57C8" w:rsidRPr="008D57C8">
        <w:rPr>
          <w:rFonts w:ascii="Times New Roman" w:hAnsi="Times New Roman"/>
          <w:sz w:val="28"/>
          <w:szCs w:val="28"/>
        </w:rPr>
        <w:t>pe 13.03.2020</w:t>
      </w:r>
      <w:r w:rsidR="001A1361" w:rsidRPr="008D57C8">
        <w:rPr>
          <w:rFonts w:ascii="Times New Roman" w:hAnsi="Times New Roman"/>
          <w:sz w:val="28"/>
          <w:szCs w:val="28"/>
        </w:rPr>
        <w:t xml:space="preserve">, și afișat la sediul Primăriei </w:t>
      </w:r>
      <w:r w:rsidR="00305B65" w:rsidRPr="008D57C8">
        <w:rPr>
          <w:rFonts w:ascii="Times New Roman" w:hAnsi="Times New Roman"/>
          <w:noProof/>
          <w:color w:val="000000"/>
          <w:sz w:val="28"/>
          <w:szCs w:val="28"/>
        </w:rPr>
        <w:t>Piatra Neamț</w:t>
      </w:r>
      <w:r w:rsidR="0026708B" w:rsidRPr="008D57C8">
        <w:rPr>
          <w:rFonts w:ascii="Times New Roman" w:hAnsi="Times New Roman"/>
          <w:sz w:val="28"/>
          <w:szCs w:val="28"/>
        </w:rPr>
        <w:t xml:space="preserve"> </w:t>
      </w:r>
      <w:r w:rsidR="001A1361" w:rsidRPr="008D57C8">
        <w:rPr>
          <w:rFonts w:ascii="Times New Roman" w:hAnsi="Times New Roman"/>
          <w:sz w:val="28"/>
          <w:szCs w:val="28"/>
        </w:rPr>
        <w:t xml:space="preserve">în data </w:t>
      </w:r>
      <w:r w:rsidR="008D57C8" w:rsidRPr="008D57C8">
        <w:rPr>
          <w:rFonts w:ascii="Times New Roman" w:hAnsi="Times New Roman"/>
          <w:sz w:val="28"/>
          <w:szCs w:val="28"/>
        </w:rPr>
        <w:t>12.03.2020</w:t>
      </w:r>
      <w:r w:rsidR="00D515EA" w:rsidRPr="008D57C8">
        <w:rPr>
          <w:rFonts w:ascii="Times New Roman" w:hAnsi="Times New Roman"/>
          <w:sz w:val="28"/>
          <w:szCs w:val="28"/>
        </w:rPr>
        <w:t>.</w:t>
      </w:r>
      <w:r w:rsidR="001A1361" w:rsidRPr="008D57C8">
        <w:rPr>
          <w:rFonts w:ascii="Times New Roman" w:hAnsi="Times New Roman"/>
          <w:sz w:val="28"/>
          <w:szCs w:val="28"/>
        </w:rPr>
        <w:t xml:space="preserve">  </w:t>
      </w:r>
    </w:p>
    <w:p w:rsidR="001A1361" w:rsidRPr="008342DC" w:rsidRDefault="001A1361" w:rsidP="008677BF">
      <w:pPr>
        <w:tabs>
          <w:tab w:val="left" w:pos="9639"/>
        </w:tabs>
        <w:autoSpaceDE w:val="0"/>
        <w:autoSpaceDN w:val="0"/>
        <w:adjustRightInd w:val="0"/>
        <w:spacing w:after="0" w:line="240" w:lineRule="auto"/>
        <w:contextualSpacing/>
        <w:jc w:val="both"/>
        <w:rPr>
          <w:rFonts w:ascii="Times New Roman" w:hAnsi="Times New Roman"/>
          <w:sz w:val="28"/>
          <w:szCs w:val="28"/>
        </w:rPr>
      </w:pPr>
      <w:r w:rsidRPr="008D57C8">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r w:rsidRPr="008342DC">
        <w:rPr>
          <w:rFonts w:ascii="Times New Roman" w:hAnsi="Times New Roman"/>
          <w:sz w:val="28"/>
          <w:szCs w:val="28"/>
        </w:rPr>
        <w:t xml:space="preserve"> </w:t>
      </w:r>
    </w:p>
    <w:p w:rsidR="00745CB0" w:rsidRPr="008342DC" w:rsidRDefault="00745CB0" w:rsidP="008677BF">
      <w:pPr>
        <w:autoSpaceDE w:val="0"/>
        <w:autoSpaceDN w:val="0"/>
        <w:adjustRightInd w:val="0"/>
        <w:spacing w:after="0" w:line="240" w:lineRule="auto"/>
        <w:contextualSpacing/>
        <w:jc w:val="both"/>
        <w:rPr>
          <w:rFonts w:ascii="Times New Roman" w:hAnsi="Times New Roman"/>
          <w:sz w:val="28"/>
          <w:szCs w:val="28"/>
        </w:rPr>
      </w:pPr>
    </w:p>
    <w:p w:rsidR="00D81FD5" w:rsidRPr="000C02DF" w:rsidRDefault="00D81FD5" w:rsidP="008677BF">
      <w:pPr>
        <w:autoSpaceDE w:val="0"/>
        <w:autoSpaceDN w:val="0"/>
        <w:adjustRightInd w:val="0"/>
        <w:spacing w:after="0" w:line="240" w:lineRule="auto"/>
        <w:contextualSpacing/>
        <w:jc w:val="both"/>
        <w:rPr>
          <w:rFonts w:ascii="Times New Roman" w:hAnsi="Times New Roman"/>
          <w:b/>
          <w:sz w:val="28"/>
          <w:szCs w:val="28"/>
        </w:rPr>
      </w:pPr>
      <w:r w:rsidRPr="000C02DF">
        <w:rPr>
          <w:rFonts w:ascii="Times New Roman" w:hAnsi="Times New Roman"/>
          <w:b/>
          <w:sz w:val="28"/>
          <w:szCs w:val="28"/>
        </w:rPr>
        <w:t>1. Caracteristicile proiectului</w:t>
      </w:r>
      <w:r w:rsidR="00D57401" w:rsidRPr="000C02DF">
        <w:rPr>
          <w:rFonts w:ascii="Times New Roman" w:hAnsi="Times New Roman"/>
          <w:b/>
          <w:sz w:val="28"/>
          <w:szCs w:val="28"/>
        </w:rPr>
        <w:t>:</w:t>
      </w:r>
    </w:p>
    <w:p w:rsidR="00D81FD5" w:rsidRPr="000C02DF" w:rsidRDefault="00D81FD5" w:rsidP="008677BF">
      <w:pPr>
        <w:autoSpaceDE w:val="0"/>
        <w:autoSpaceDN w:val="0"/>
        <w:adjustRightInd w:val="0"/>
        <w:spacing w:after="0" w:line="240" w:lineRule="auto"/>
        <w:contextualSpacing/>
        <w:jc w:val="both"/>
        <w:rPr>
          <w:rFonts w:ascii="Times New Roman" w:hAnsi="Times New Roman"/>
          <w:b/>
          <w:sz w:val="28"/>
          <w:szCs w:val="28"/>
        </w:rPr>
      </w:pPr>
      <w:r w:rsidRPr="000C02DF">
        <w:rPr>
          <w:rFonts w:ascii="Times New Roman" w:hAnsi="Times New Roman"/>
          <w:b/>
          <w:sz w:val="28"/>
          <w:szCs w:val="28"/>
        </w:rPr>
        <w:t xml:space="preserve">a) dimensiunea </w:t>
      </w:r>
      <w:r w:rsidR="00D57401" w:rsidRPr="000C02DF">
        <w:rPr>
          <w:rFonts w:ascii="Times New Roman" w:hAnsi="Times New Roman"/>
          <w:b/>
          <w:sz w:val="28"/>
          <w:szCs w:val="28"/>
        </w:rPr>
        <w:t>şi concepţia întregului proiect:</w:t>
      </w:r>
    </w:p>
    <w:p w:rsidR="00964BD5" w:rsidRPr="008677BF" w:rsidRDefault="008677BF" w:rsidP="008677BF">
      <w:pPr>
        <w:spacing w:line="240" w:lineRule="auto"/>
        <w:contextualSpacing/>
        <w:jc w:val="both"/>
        <w:rPr>
          <w:rFonts w:ascii="Times New Roman" w:hAnsi="Times New Roman"/>
          <w:sz w:val="28"/>
          <w:szCs w:val="28"/>
        </w:rPr>
      </w:pPr>
      <w:r w:rsidRPr="008677BF">
        <w:rPr>
          <w:rFonts w:ascii="Times New Roman" w:hAnsi="Times New Roman"/>
          <w:sz w:val="28"/>
          <w:szCs w:val="28"/>
        </w:rPr>
        <w:t>Indici spaț</w:t>
      </w:r>
      <w:r w:rsidR="00964BD5" w:rsidRPr="008677BF">
        <w:rPr>
          <w:rFonts w:ascii="Times New Roman" w:hAnsi="Times New Roman"/>
          <w:sz w:val="28"/>
          <w:szCs w:val="28"/>
        </w:rPr>
        <w:t>iali: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4822"/>
        <w:gridCol w:w="1559"/>
        <w:gridCol w:w="1559"/>
        <w:gridCol w:w="1242"/>
      </w:tblGrid>
      <w:tr w:rsidR="00964BD5" w:rsidRPr="008677BF" w:rsidTr="002E5FC5">
        <w:tc>
          <w:tcPr>
            <w:tcW w:w="673"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Nr. crt.</w:t>
            </w:r>
          </w:p>
        </w:tc>
        <w:tc>
          <w:tcPr>
            <w:tcW w:w="4822"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Arie construit</w:t>
            </w:r>
            <w:r w:rsidR="008677BF">
              <w:rPr>
                <w:rFonts w:ascii="Times New Roman" w:hAnsi="Times New Roman"/>
                <w:sz w:val="24"/>
                <w:szCs w:val="24"/>
              </w:rPr>
              <w:t>ă</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Arie desf</w:t>
            </w:r>
            <w:r w:rsidR="008677BF">
              <w:rPr>
                <w:rFonts w:ascii="Times New Roman" w:hAnsi="Times New Roman"/>
                <w:sz w:val="24"/>
                <w:szCs w:val="24"/>
              </w:rPr>
              <w:t>ăș</w:t>
            </w:r>
            <w:r w:rsidRPr="008677BF">
              <w:rPr>
                <w:rFonts w:ascii="Times New Roman" w:hAnsi="Times New Roman"/>
                <w:sz w:val="24"/>
                <w:szCs w:val="24"/>
              </w:rPr>
              <w:t>urat</w:t>
            </w:r>
            <w:r w:rsidR="008677BF">
              <w:rPr>
                <w:rFonts w:ascii="Times New Roman" w:hAnsi="Times New Roman"/>
                <w:sz w:val="24"/>
                <w:szCs w:val="24"/>
              </w:rPr>
              <w:t>ă</w:t>
            </w:r>
          </w:p>
        </w:tc>
        <w:tc>
          <w:tcPr>
            <w:tcW w:w="1242"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POT</w:t>
            </w:r>
          </w:p>
        </w:tc>
      </w:tr>
      <w:tr w:rsidR="00964BD5" w:rsidRPr="008677BF" w:rsidTr="002E5FC5">
        <w:tc>
          <w:tcPr>
            <w:tcW w:w="673"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1</w:t>
            </w:r>
          </w:p>
        </w:tc>
        <w:tc>
          <w:tcPr>
            <w:tcW w:w="4822" w:type="dxa"/>
            <w:shd w:val="clear" w:color="auto" w:fill="auto"/>
          </w:tcPr>
          <w:p w:rsidR="00964BD5" w:rsidRPr="008677BF" w:rsidRDefault="008677BF" w:rsidP="008677BF">
            <w:pPr>
              <w:spacing w:line="240" w:lineRule="auto"/>
              <w:contextualSpacing/>
              <w:jc w:val="both"/>
              <w:rPr>
                <w:rFonts w:ascii="Times New Roman" w:hAnsi="Times New Roman"/>
                <w:sz w:val="24"/>
                <w:szCs w:val="24"/>
              </w:rPr>
            </w:pPr>
            <w:r>
              <w:rPr>
                <w:rFonts w:ascii="Times New Roman" w:hAnsi="Times New Roman"/>
                <w:sz w:val="24"/>
                <w:szCs w:val="24"/>
              </w:rPr>
              <w:t>Unitate de producț</w:t>
            </w:r>
            <w:r w:rsidR="00964BD5" w:rsidRPr="008677BF">
              <w:rPr>
                <w:rFonts w:ascii="Times New Roman" w:hAnsi="Times New Roman"/>
                <w:sz w:val="24"/>
                <w:szCs w:val="24"/>
              </w:rPr>
              <w:t xml:space="preserve">ie </w:t>
            </w:r>
            <w:r>
              <w:rPr>
                <w:rFonts w:ascii="Times New Roman" w:hAnsi="Times New Roman"/>
                <w:sz w:val="24"/>
                <w:szCs w:val="24"/>
              </w:rPr>
              <w:t>băuturi răcoritoare</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5406</w:t>
            </w:r>
            <w:r w:rsidR="008677BF">
              <w:rPr>
                <w:rFonts w:ascii="Times New Roman" w:hAnsi="Times New Roman"/>
                <w:sz w:val="24"/>
                <w:szCs w:val="24"/>
              </w:rPr>
              <w:t xml:space="preserve"> </w:t>
            </w:r>
            <w:r w:rsidRPr="008677BF">
              <w:rPr>
                <w:rFonts w:ascii="Times New Roman" w:hAnsi="Times New Roman"/>
                <w:sz w:val="24"/>
                <w:szCs w:val="24"/>
              </w:rPr>
              <w:t>mp</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6151.25</w:t>
            </w:r>
            <w:r w:rsidR="008677BF">
              <w:rPr>
                <w:rFonts w:ascii="Times New Roman" w:hAnsi="Times New Roman"/>
                <w:sz w:val="24"/>
                <w:szCs w:val="24"/>
              </w:rPr>
              <w:t xml:space="preserve"> </w:t>
            </w:r>
            <w:r w:rsidRPr="008677BF">
              <w:rPr>
                <w:rFonts w:ascii="Times New Roman" w:hAnsi="Times New Roman"/>
                <w:sz w:val="24"/>
                <w:szCs w:val="24"/>
              </w:rPr>
              <w:t>mp</w:t>
            </w:r>
          </w:p>
        </w:tc>
        <w:tc>
          <w:tcPr>
            <w:tcW w:w="1242" w:type="dxa"/>
            <w:vMerge w:val="restart"/>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20.90%</w:t>
            </w:r>
          </w:p>
        </w:tc>
      </w:tr>
      <w:tr w:rsidR="00964BD5" w:rsidRPr="008677BF" w:rsidTr="002E5FC5">
        <w:tc>
          <w:tcPr>
            <w:tcW w:w="673"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2</w:t>
            </w:r>
          </w:p>
        </w:tc>
        <w:tc>
          <w:tcPr>
            <w:tcW w:w="4822"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Anexe (cabin</w:t>
            </w:r>
            <w:r w:rsidR="008677BF">
              <w:rPr>
                <w:rFonts w:ascii="Times New Roman" w:hAnsi="Times New Roman"/>
                <w:sz w:val="24"/>
                <w:szCs w:val="24"/>
              </w:rPr>
              <w:t>ă</w:t>
            </w:r>
            <w:r w:rsidRPr="008677BF">
              <w:rPr>
                <w:rFonts w:ascii="Times New Roman" w:hAnsi="Times New Roman"/>
                <w:sz w:val="24"/>
                <w:szCs w:val="24"/>
              </w:rPr>
              <w:t xml:space="preserve"> poar</w:t>
            </w:r>
            <w:r w:rsidR="008677BF">
              <w:rPr>
                <w:rFonts w:ascii="Times New Roman" w:hAnsi="Times New Roman"/>
                <w:sz w:val="24"/>
                <w:szCs w:val="24"/>
              </w:rPr>
              <w:t>ă</w:t>
            </w:r>
            <w:r w:rsidRPr="008677BF">
              <w:rPr>
                <w:rFonts w:ascii="Times New Roman" w:hAnsi="Times New Roman"/>
                <w:sz w:val="24"/>
                <w:szCs w:val="24"/>
              </w:rPr>
              <w:t>)</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59</w:t>
            </w:r>
            <w:r w:rsidR="008677BF">
              <w:rPr>
                <w:rFonts w:ascii="Times New Roman" w:hAnsi="Times New Roman"/>
                <w:sz w:val="24"/>
                <w:szCs w:val="24"/>
              </w:rPr>
              <w:t xml:space="preserve"> </w:t>
            </w:r>
            <w:r w:rsidRPr="008677BF">
              <w:rPr>
                <w:rFonts w:ascii="Times New Roman" w:hAnsi="Times New Roman"/>
                <w:sz w:val="24"/>
                <w:szCs w:val="24"/>
              </w:rPr>
              <w:t>mp</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59</w:t>
            </w:r>
            <w:r w:rsidR="008677BF">
              <w:rPr>
                <w:rFonts w:ascii="Times New Roman" w:hAnsi="Times New Roman"/>
                <w:sz w:val="24"/>
                <w:szCs w:val="24"/>
              </w:rPr>
              <w:t xml:space="preserve"> </w:t>
            </w:r>
            <w:r w:rsidRPr="008677BF">
              <w:rPr>
                <w:rFonts w:ascii="Times New Roman" w:hAnsi="Times New Roman"/>
                <w:sz w:val="24"/>
                <w:szCs w:val="24"/>
              </w:rPr>
              <w:t>mp</w:t>
            </w:r>
          </w:p>
        </w:tc>
        <w:tc>
          <w:tcPr>
            <w:tcW w:w="1242" w:type="dxa"/>
            <w:vMerge/>
            <w:shd w:val="clear" w:color="auto" w:fill="auto"/>
          </w:tcPr>
          <w:p w:rsidR="00964BD5" w:rsidRPr="008677BF" w:rsidRDefault="00964BD5" w:rsidP="008677BF">
            <w:pPr>
              <w:spacing w:line="240" w:lineRule="auto"/>
              <w:contextualSpacing/>
              <w:jc w:val="both"/>
              <w:rPr>
                <w:rFonts w:ascii="Times New Roman" w:hAnsi="Times New Roman"/>
                <w:sz w:val="24"/>
                <w:szCs w:val="24"/>
              </w:rPr>
            </w:pPr>
          </w:p>
        </w:tc>
      </w:tr>
      <w:tr w:rsidR="00964BD5" w:rsidRPr="008677BF" w:rsidTr="002E5FC5">
        <w:tc>
          <w:tcPr>
            <w:tcW w:w="673"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3</w:t>
            </w:r>
          </w:p>
        </w:tc>
        <w:tc>
          <w:tcPr>
            <w:tcW w:w="4822"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Platforme carosabile</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14794</w:t>
            </w:r>
            <w:r w:rsidR="008677BF">
              <w:rPr>
                <w:rFonts w:ascii="Times New Roman" w:hAnsi="Times New Roman"/>
                <w:sz w:val="24"/>
                <w:szCs w:val="24"/>
              </w:rPr>
              <w:t xml:space="preserve"> </w:t>
            </w:r>
            <w:r w:rsidRPr="008677BF">
              <w:rPr>
                <w:rFonts w:ascii="Times New Roman" w:hAnsi="Times New Roman"/>
                <w:sz w:val="24"/>
                <w:szCs w:val="24"/>
              </w:rPr>
              <w:t>mp</w:t>
            </w:r>
          </w:p>
        </w:tc>
        <w:tc>
          <w:tcPr>
            <w:tcW w:w="1559"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p>
        </w:tc>
        <w:tc>
          <w:tcPr>
            <w:tcW w:w="1242"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56.65%</w:t>
            </w:r>
          </w:p>
        </w:tc>
      </w:tr>
      <w:tr w:rsidR="00964BD5" w:rsidRPr="008677BF" w:rsidTr="002E5FC5">
        <w:tc>
          <w:tcPr>
            <w:tcW w:w="673"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4</w:t>
            </w:r>
          </w:p>
        </w:tc>
        <w:tc>
          <w:tcPr>
            <w:tcW w:w="4822"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Platforme pietonale</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610</w:t>
            </w:r>
            <w:r w:rsidR="008677BF">
              <w:rPr>
                <w:rFonts w:ascii="Times New Roman" w:hAnsi="Times New Roman"/>
                <w:sz w:val="24"/>
                <w:szCs w:val="24"/>
              </w:rPr>
              <w:t xml:space="preserve"> </w:t>
            </w:r>
            <w:r w:rsidRPr="008677BF">
              <w:rPr>
                <w:rFonts w:ascii="Times New Roman" w:hAnsi="Times New Roman"/>
                <w:sz w:val="24"/>
                <w:szCs w:val="24"/>
              </w:rPr>
              <w:t>mp</w:t>
            </w:r>
          </w:p>
        </w:tc>
        <w:tc>
          <w:tcPr>
            <w:tcW w:w="1559"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p>
        </w:tc>
        <w:tc>
          <w:tcPr>
            <w:tcW w:w="1242"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2.35%</w:t>
            </w:r>
          </w:p>
        </w:tc>
      </w:tr>
      <w:tr w:rsidR="00964BD5" w:rsidRPr="008677BF" w:rsidTr="002E5FC5">
        <w:tc>
          <w:tcPr>
            <w:tcW w:w="673"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5</w:t>
            </w:r>
          </w:p>
        </w:tc>
        <w:tc>
          <w:tcPr>
            <w:tcW w:w="4822"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Spa</w:t>
            </w:r>
            <w:r w:rsidR="008677BF">
              <w:rPr>
                <w:rFonts w:ascii="Times New Roman" w:hAnsi="Times New Roman"/>
                <w:sz w:val="24"/>
                <w:szCs w:val="24"/>
              </w:rPr>
              <w:t>ț</w:t>
            </w:r>
            <w:r w:rsidRPr="008677BF">
              <w:rPr>
                <w:rFonts w:ascii="Times New Roman" w:hAnsi="Times New Roman"/>
                <w:sz w:val="24"/>
                <w:szCs w:val="24"/>
              </w:rPr>
              <w:t xml:space="preserve">iu verde </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5250</w:t>
            </w:r>
            <w:r w:rsidR="008677BF">
              <w:rPr>
                <w:rFonts w:ascii="Times New Roman" w:hAnsi="Times New Roman"/>
                <w:sz w:val="24"/>
                <w:szCs w:val="24"/>
              </w:rPr>
              <w:t xml:space="preserve"> </w:t>
            </w:r>
            <w:r w:rsidRPr="008677BF">
              <w:rPr>
                <w:rFonts w:ascii="Times New Roman" w:hAnsi="Times New Roman"/>
                <w:sz w:val="24"/>
                <w:szCs w:val="24"/>
              </w:rPr>
              <w:t>mp</w:t>
            </w:r>
          </w:p>
        </w:tc>
        <w:tc>
          <w:tcPr>
            <w:tcW w:w="1559"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p>
        </w:tc>
        <w:tc>
          <w:tcPr>
            <w:tcW w:w="1242"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20.10%</w:t>
            </w:r>
          </w:p>
        </w:tc>
      </w:tr>
      <w:tr w:rsidR="00964BD5" w:rsidRPr="008677BF" w:rsidTr="002E5FC5">
        <w:tc>
          <w:tcPr>
            <w:tcW w:w="673"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6</w:t>
            </w:r>
          </w:p>
        </w:tc>
        <w:tc>
          <w:tcPr>
            <w:tcW w:w="4822"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r w:rsidRPr="008677BF">
              <w:rPr>
                <w:rFonts w:ascii="Times New Roman" w:hAnsi="Times New Roman"/>
                <w:sz w:val="24"/>
                <w:szCs w:val="24"/>
              </w:rPr>
              <w:t>Teren proprietate MERLINS BEVERAGES SRL</w:t>
            </w:r>
          </w:p>
        </w:tc>
        <w:tc>
          <w:tcPr>
            <w:tcW w:w="1559" w:type="dxa"/>
            <w:shd w:val="clear" w:color="auto" w:fill="auto"/>
          </w:tcPr>
          <w:p w:rsidR="00964BD5" w:rsidRPr="008677BF" w:rsidRDefault="00964BD5" w:rsidP="008677BF">
            <w:pPr>
              <w:spacing w:line="240" w:lineRule="auto"/>
              <w:contextualSpacing/>
              <w:jc w:val="right"/>
              <w:rPr>
                <w:rFonts w:ascii="Times New Roman" w:hAnsi="Times New Roman"/>
                <w:sz w:val="24"/>
                <w:szCs w:val="24"/>
              </w:rPr>
            </w:pPr>
            <w:r w:rsidRPr="008677BF">
              <w:rPr>
                <w:rFonts w:ascii="Times New Roman" w:hAnsi="Times New Roman"/>
                <w:sz w:val="24"/>
                <w:szCs w:val="24"/>
              </w:rPr>
              <w:t>26119</w:t>
            </w:r>
            <w:r w:rsidR="008677BF">
              <w:rPr>
                <w:rFonts w:ascii="Times New Roman" w:hAnsi="Times New Roman"/>
                <w:sz w:val="24"/>
                <w:szCs w:val="24"/>
              </w:rPr>
              <w:t xml:space="preserve"> </w:t>
            </w:r>
            <w:r w:rsidRPr="008677BF">
              <w:rPr>
                <w:rFonts w:ascii="Times New Roman" w:hAnsi="Times New Roman"/>
                <w:sz w:val="24"/>
                <w:szCs w:val="24"/>
              </w:rPr>
              <w:t>mp</w:t>
            </w:r>
          </w:p>
        </w:tc>
        <w:tc>
          <w:tcPr>
            <w:tcW w:w="1559"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p>
        </w:tc>
        <w:tc>
          <w:tcPr>
            <w:tcW w:w="1242" w:type="dxa"/>
            <w:shd w:val="clear" w:color="auto" w:fill="auto"/>
          </w:tcPr>
          <w:p w:rsidR="00964BD5" w:rsidRPr="008677BF" w:rsidRDefault="00964BD5" w:rsidP="008677BF">
            <w:pPr>
              <w:spacing w:line="240" w:lineRule="auto"/>
              <w:contextualSpacing/>
              <w:jc w:val="both"/>
              <w:rPr>
                <w:rFonts w:ascii="Times New Roman" w:hAnsi="Times New Roman"/>
                <w:sz w:val="24"/>
                <w:szCs w:val="24"/>
              </w:rPr>
            </w:pPr>
          </w:p>
        </w:tc>
      </w:tr>
    </w:tbl>
    <w:p w:rsidR="00964BD5" w:rsidRPr="008677BF" w:rsidRDefault="00964BD5" w:rsidP="008677BF">
      <w:pPr>
        <w:autoSpaceDE w:val="0"/>
        <w:autoSpaceDN w:val="0"/>
        <w:adjustRightInd w:val="0"/>
        <w:spacing w:after="0" w:line="240" w:lineRule="auto"/>
        <w:contextualSpacing/>
        <w:jc w:val="both"/>
        <w:rPr>
          <w:rFonts w:ascii="Times New Roman" w:hAnsi="Times New Roman"/>
          <w:sz w:val="28"/>
          <w:szCs w:val="28"/>
        </w:rPr>
      </w:pPr>
    </w:p>
    <w:p w:rsidR="00964BD5" w:rsidRPr="008677BF" w:rsidRDefault="00964BD5" w:rsidP="008677BF">
      <w:pPr>
        <w:autoSpaceDE w:val="0"/>
        <w:autoSpaceDN w:val="0"/>
        <w:adjustRightInd w:val="0"/>
        <w:spacing w:after="0" w:line="240" w:lineRule="auto"/>
        <w:contextualSpacing/>
        <w:jc w:val="both"/>
        <w:rPr>
          <w:rFonts w:ascii="Times New Roman" w:hAnsi="Times New Roman"/>
          <w:sz w:val="28"/>
          <w:szCs w:val="28"/>
        </w:rPr>
      </w:pPr>
    </w:p>
    <w:p w:rsidR="00964BD5" w:rsidRPr="00240DDC" w:rsidRDefault="00964BD5" w:rsidP="008677BF">
      <w:pPr>
        <w:spacing w:line="240" w:lineRule="auto"/>
        <w:contextualSpacing/>
        <w:jc w:val="both"/>
        <w:rPr>
          <w:rFonts w:ascii="Times New Roman" w:hAnsi="Times New Roman"/>
          <w:b/>
          <w:sz w:val="28"/>
          <w:szCs w:val="28"/>
          <w:u w:val="single"/>
          <w:lang w:val="it-IT"/>
        </w:rPr>
      </w:pPr>
      <w:r w:rsidRPr="00240DDC">
        <w:rPr>
          <w:rFonts w:ascii="Times New Roman" w:hAnsi="Times New Roman"/>
          <w:b/>
          <w:sz w:val="28"/>
          <w:szCs w:val="28"/>
          <w:u w:val="single"/>
          <w:lang w:val="it-IT"/>
        </w:rPr>
        <w:t>Parter:</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hol acc</w:t>
      </w:r>
      <w:r w:rsidR="008677BF" w:rsidRPr="00240DDC">
        <w:rPr>
          <w:rFonts w:ascii="Times New Roman" w:hAnsi="Times New Roman"/>
          <w:sz w:val="28"/>
          <w:szCs w:val="28"/>
          <w:lang w:val="it-IT"/>
        </w:rPr>
        <w:t xml:space="preserve">es principal + casa scării:           </w:t>
      </w:r>
      <w:r w:rsidRPr="00240DDC">
        <w:rPr>
          <w:rFonts w:ascii="Times New Roman" w:hAnsi="Times New Roman"/>
          <w:sz w:val="28"/>
          <w:szCs w:val="28"/>
          <w:lang w:val="it-IT"/>
        </w:rPr>
        <w:t>45.01mp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sala sedinț</w:t>
      </w:r>
      <w:r w:rsidR="00964BD5" w:rsidRPr="00240DDC">
        <w:rPr>
          <w:rFonts w:ascii="Times New Roman" w:hAnsi="Times New Roman"/>
          <w:sz w:val="28"/>
          <w:szCs w:val="28"/>
          <w:lang w:val="it-IT"/>
        </w:rPr>
        <w:t>e:</w:t>
      </w:r>
      <w:r w:rsidR="00964BD5" w:rsidRPr="00240DDC">
        <w:rPr>
          <w:rFonts w:ascii="Times New Roman" w:hAnsi="Times New Roman"/>
          <w:sz w:val="28"/>
          <w:szCs w:val="28"/>
          <w:lang w:val="it-IT"/>
        </w:rPr>
        <w:tab/>
      </w:r>
      <w:r w:rsidR="00964BD5" w:rsidRPr="00240DDC">
        <w:rPr>
          <w:rFonts w:ascii="Times New Roman" w:hAnsi="Times New Roman"/>
          <w:sz w:val="28"/>
          <w:szCs w:val="28"/>
          <w:lang w:val="it-IT"/>
        </w:rPr>
        <w:tab/>
        <w:t xml:space="preserve">  </w:t>
      </w:r>
      <w:r w:rsidR="00964BD5" w:rsidRPr="00240DDC">
        <w:rPr>
          <w:rFonts w:ascii="Times New Roman" w:hAnsi="Times New Roman"/>
          <w:sz w:val="28"/>
          <w:szCs w:val="28"/>
          <w:lang w:val="it-IT"/>
        </w:rPr>
        <w:tab/>
      </w:r>
      <w:r w:rsidR="00964BD5" w:rsidRPr="00240DDC">
        <w:rPr>
          <w:rFonts w:ascii="Times New Roman" w:hAnsi="Times New Roman"/>
          <w:sz w:val="28"/>
          <w:szCs w:val="28"/>
          <w:lang w:val="it-IT"/>
        </w:rPr>
        <w:tab/>
        <w:t xml:space="preserve">     </w:t>
      </w:r>
      <w:r w:rsidR="00964BD5" w:rsidRPr="00240DDC">
        <w:rPr>
          <w:rFonts w:ascii="Times New Roman" w:hAnsi="Times New Roman"/>
          <w:sz w:val="28"/>
          <w:szCs w:val="28"/>
          <w:lang w:val="it-IT"/>
        </w:rPr>
        <w:tab/>
        <w:t xml:space="preserve">  13.51mp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depozitare echipament protec</w:t>
      </w:r>
      <w:r w:rsidR="008677BF" w:rsidRPr="00240DDC">
        <w:rPr>
          <w:rFonts w:ascii="Times New Roman" w:hAnsi="Times New Roman"/>
          <w:sz w:val="28"/>
          <w:szCs w:val="28"/>
          <w:lang w:val="it-IT"/>
        </w:rPr>
        <w:t>ț</w:t>
      </w:r>
      <w:r w:rsidRPr="00240DDC">
        <w:rPr>
          <w:rFonts w:ascii="Times New Roman" w:hAnsi="Times New Roman"/>
          <w:sz w:val="28"/>
          <w:szCs w:val="28"/>
          <w:lang w:val="it-IT"/>
        </w:rPr>
        <w:t xml:space="preserve">ie:    </w:t>
      </w:r>
      <w:r w:rsidRPr="00240DDC">
        <w:rPr>
          <w:rFonts w:ascii="Times New Roman" w:hAnsi="Times New Roman"/>
          <w:sz w:val="28"/>
          <w:szCs w:val="28"/>
          <w:lang w:val="it-IT"/>
        </w:rPr>
        <w:tab/>
        <w:t xml:space="preserve">    5.73mp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grup sanitar:</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2.84mp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oficiu:</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w:t>
      </w:r>
      <w:r w:rsidR="00964BD5" w:rsidRPr="00240DDC">
        <w:rPr>
          <w:rFonts w:ascii="Times New Roman" w:hAnsi="Times New Roman"/>
          <w:sz w:val="28"/>
          <w:szCs w:val="28"/>
          <w:lang w:val="it-IT"/>
        </w:rPr>
        <w:t xml:space="preserve">  3.82mp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vestiar: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w:t>
      </w:r>
      <w:r w:rsidRPr="00240DDC">
        <w:rPr>
          <w:rFonts w:ascii="Times New Roman" w:hAnsi="Times New Roman"/>
          <w:sz w:val="28"/>
          <w:szCs w:val="28"/>
          <w:lang w:val="it-IT"/>
        </w:rPr>
        <w:tab/>
      </w:r>
      <w:r w:rsidRPr="00240DDC">
        <w:rPr>
          <w:rFonts w:ascii="Times New Roman" w:hAnsi="Times New Roman"/>
          <w:sz w:val="28"/>
          <w:szCs w:val="28"/>
          <w:lang w:val="it-IT"/>
        </w:rPr>
        <w:tab/>
        <w:t xml:space="preserve">  11.30mp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hol: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4.18mp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SALA PRODUCȚIE: </w:t>
      </w:r>
      <w:r w:rsidRPr="00240DDC">
        <w:rPr>
          <w:rFonts w:ascii="Times New Roman" w:hAnsi="Times New Roman"/>
          <w:sz w:val="28"/>
          <w:szCs w:val="28"/>
          <w:lang w:val="it-IT"/>
        </w:rPr>
        <w:tab/>
      </w:r>
      <w:r w:rsidR="00964BD5" w:rsidRPr="00240DDC">
        <w:rPr>
          <w:rFonts w:ascii="Times New Roman" w:hAnsi="Times New Roman"/>
          <w:sz w:val="28"/>
          <w:szCs w:val="28"/>
          <w:lang w:val="it-IT"/>
        </w:rPr>
        <w:tab/>
        <w:t xml:space="preserve">          1692.58mp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spațiu șef producție:   </w:t>
      </w:r>
      <w:r w:rsidRPr="00240DDC">
        <w:rPr>
          <w:rFonts w:ascii="Times New Roman" w:hAnsi="Times New Roman"/>
          <w:sz w:val="28"/>
          <w:szCs w:val="28"/>
          <w:lang w:val="it-IT"/>
        </w:rPr>
        <w:tab/>
        <w:t xml:space="preserve">   </w:t>
      </w:r>
      <w:r w:rsidR="00964BD5" w:rsidRPr="00240DDC">
        <w:rPr>
          <w:rFonts w:ascii="Times New Roman" w:hAnsi="Times New Roman"/>
          <w:sz w:val="28"/>
          <w:szCs w:val="28"/>
          <w:lang w:val="it-IT"/>
        </w:rPr>
        <w:t xml:space="preserve">       </w:t>
      </w:r>
      <w:r w:rsidRPr="00240DDC">
        <w:rPr>
          <w:rFonts w:ascii="Times New Roman" w:hAnsi="Times New Roman"/>
          <w:sz w:val="28"/>
          <w:szCs w:val="28"/>
          <w:lang w:val="it-IT"/>
        </w:rPr>
        <w:t xml:space="preserve">   </w:t>
      </w:r>
      <w:r w:rsidR="00964BD5" w:rsidRPr="00240DDC">
        <w:rPr>
          <w:rFonts w:ascii="Times New Roman" w:hAnsi="Times New Roman"/>
          <w:sz w:val="28"/>
          <w:szCs w:val="28"/>
          <w:lang w:val="it-IT"/>
        </w:rPr>
        <w:t xml:space="preserve">     </w:t>
      </w:r>
      <w:r w:rsidR="00964BD5" w:rsidRPr="00240DDC">
        <w:rPr>
          <w:rFonts w:ascii="Times New Roman" w:hAnsi="Times New Roman"/>
          <w:sz w:val="28"/>
          <w:szCs w:val="28"/>
          <w:lang w:val="it-IT"/>
        </w:rPr>
        <w:tab/>
        <w:t xml:space="preserve">  11.83mp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casa scarii: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10.92mp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preparate sirop: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279.92mp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depozit frigorific solu</w:t>
      </w:r>
      <w:r w:rsidR="008677BF" w:rsidRPr="00240DDC">
        <w:rPr>
          <w:rFonts w:ascii="Times New Roman" w:hAnsi="Times New Roman"/>
          <w:sz w:val="28"/>
          <w:szCs w:val="28"/>
          <w:lang w:val="it-IT"/>
        </w:rPr>
        <w:t>ț</w:t>
      </w:r>
      <w:r w:rsidRPr="00240DDC">
        <w:rPr>
          <w:rFonts w:ascii="Times New Roman" w:hAnsi="Times New Roman"/>
          <w:sz w:val="28"/>
          <w:szCs w:val="28"/>
          <w:lang w:val="it-IT"/>
        </w:rPr>
        <w:t xml:space="preserve">ii concentrate: </w:t>
      </w:r>
      <w:r w:rsidRPr="00240DDC">
        <w:rPr>
          <w:rFonts w:ascii="Times New Roman" w:hAnsi="Times New Roman"/>
          <w:sz w:val="28"/>
          <w:szCs w:val="28"/>
          <w:lang w:val="it-IT"/>
        </w:rPr>
        <w:tab/>
        <w:t xml:space="preserve">  69.88mp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depozit pudr</w:t>
      </w:r>
      <w:r w:rsidR="008677BF" w:rsidRPr="00240DDC">
        <w:rPr>
          <w:rFonts w:ascii="Times New Roman" w:hAnsi="Times New Roman"/>
          <w:sz w:val="28"/>
          <w:szCs w:val="28"/>
          <w:lang w:val="it-IT"/>
        </w:rPr>
        <w:t>ă</w:t>
      </w:r>
      <w:r w:rsidRPr="00240DDC">
        <w:rPr>
          <w:rFonts w:ascii="Times New Roman" w:hAnsi="Times New Roman"/>
          <w:sz w:val="28"/>
          <w:szCs w:val="28"/>
          <w:lang w:val="it-IT"/>
        </w:rPr>
        <w:t>:</w:t>
      </w:r>
      <w:r w:rsidRPr="00240DDC">
        <w:rPr>
          <w:rFonts w:ascii="Times New Roman" w:hAnsi="Times New Roman"/>
          <w:sz w:val="28"/>
          <w:szCs w:val="28"/>
          <w:lang w:val="it-IT"/>
        </w:rPr>
        <w:tab/>
      </w:r>
      <w:r w:rsidRPr="00240DDC">
        <w:rPr>
          <w:rFonts w:ascii="Times New Roman" w:hAnsi="Times New Roman"/>
          <w:sz w:val="28"/>
          <w:szCs w:val="28"/>
          <w:lang w:val="it-IT"/>
        </w:rPr>
        <w:tab/>
        <w:t xml:space="preserve">  </w:t>
      </w:r>
      <w:r w:rsidRPr="00240DDC">
        <w:rPr>
          <w:rFonts w:ascii="Times New Roman" w:hAnsi="Times New Roman"/>
          <w:sz w:val="28"/>
          <w:szCs w:val="28"/>
          <w:lang w:val="it-IT"/>
        </w:rPr>
        <w:tab/>
      </w:r>
      <w:r w:rsidRPr="00240DDC">
        <w:rPr>
          <w:rFonts w:ascii="Times New Roman" w:hAnsi="Times New Roman"/>
          <w:sz w:val="28"/>
          <w:szCs w:val="28"/>
          <w:lang w:val="it-IT"/>
        </w:rPr>
        <w:tab/>
        <w:t xml:space="preserve">  87.93mp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depozit ambalaje: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624.43mp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re</w:t>
      </w:r>
      <w:r w:rsidR="008677BF" w:rsidRPr="00240DDC">
        <w:rPr>
          <w:rFonts w:ascii="Times New Roman" w:hAnsi="Times New Roman"/>
          <w:sz w:val="28"/>
          <w:szCs w:val="28"/>
          <w:lang w:val="it-IT"/>
        </w:rPr>
        <w:t>î</w:t>
      </w:r>
      <w:r w:rsidRPr="00240DDC">
        <w:rPr>
          <w:rFonts w:ascii="Times New Roman" w:hAnsi="Times New Roman"/>
          <w:sz w:val="28"/>
          <w:szCs w:val="28"/>
          <w:lang w:val="it-IT"/>
        </w:rPr>
        <w:t>nc</w:t>
      </w:r>
      <w:r w:rsidR="008677BF" w:rsidRPr="00240DDC">
        <w:rPr>
          <w:rFonts w:ascii="Times New Roman" w:hAnsi="Times New Roman"/>
          <w:sz w:val="28"/>
          <w:szCs w:val="28"/>
          <w:lang w:val="it-IT"/>
        </w:rPr>
        <w:t>ă</w:t>
      </w:r>
      <w:r w:rsidRPr="00240DDC">
        <w:rPr>
          <w:rFonts w:ascii="Times New Roman" w:hAnsi="Times New Roman"/>
          <w:sz w:val="28"/>
          <w:szCs w:val="28"/>
          <w:lang w:val="it-IT"/>
        </w:rPr>
        <w:t xml:space="preserve">rcare utilaje electrice: </w:t>
      </w:r>
      <w:r w:rsidRPr="00240DDC">
        <w:rPr>
          <w:rFonts w:ascii="Times New Roman" w:hAnsi="Times New Roman"/>
          <w:sz w:val="28"/>
          <w:szCs w:val="28"/>
          <w:lang w:val="it-IT"/>
        </w:rPr>
        <w:tab/>
      </w:r>
      <w:r w:rsidRPr="00240DDC">
        <w:rPr>
          <w:rFonts w:ascii="Times New Roman" w:hAnsi="Times New Roman"/>
          <w:sz w:val="28"/>
          <w:szCs w:val="28"/>
          <w:lang w:val="it-IT"/>
        </w:rPr>
        <w:tab/>
        <w:t xml:space="preserve">  29.00mp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magazioner: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00964BD5" w:rsidRPr="00240DDC">
        <w:rPr>
          <w:rFonts w:ascii="Times New Roman" w:hAnsi="Times New Roman"/>
          <w:sz w:val="28"/>
          <w:szCs w:val="28"/>
          <w:lang w:val="it-IT"/>
        </w:rPr>
        <w:tab/>
        <w:t xml:space="preserve">  14.29mp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atelier intretinere: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129.29mp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antecamera: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008677BF" w:rsidRPr="00240DDC">
        <w:rPr>
          <w:rFonts w:ascii="Times New Roman" w:hAnsi="Times New Roman"/>
          <w:sz w:val="28"/>
          <w:szCs w:val="28"/>
          <w:lang w:val="it-IT"/>
        </w:rPr>
        <w:t xml:space="preserve">          </w:t>
      </w:r>
      <w:r w:rsidRPr="00240DDC">
        <w:rPr>
          <w:rFonts w:ascii="Times New Roman" w:hAnsi="Times New Roman"/>
          <w:sz w:val="28"/>
          <w:szCs w:val="28"/>
          <w:lang w:val="it-IT"/>
        </w:rPr>
        <w:t xml:space="preserve">  12.25mp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camera TEG+UPS: </w:t>
      </w:r>
      <w:r w:rsidRPr="00240DDC">
        <w:rPr>
          <w:rFonts w:ascii="Times New Roman" w:hAnsi="Times New Roman"/>
          <w:sz w:val="28"/>
          <w:szCs w:val="28"/>
          <w:lang w:val="it-IT"/>
        </w:rPr>
        <w:tab/>
        <w:t xml:space="preserve">             </w:t>
      </w:r>
      <w:r w:rsidR="00964BD5" w:rsidRPr="00240DDC">
        <w:rPr>
          <w:rFonts w:ascii="Times New Roman" w:hAnsi="Times New Roman"/>
          <w:sz w:val="28"/>
          <w:szCs w:val="28"/>
          <w:lang w:val="it-IT"/>
        </w:rPr>
        <w:tab/>
        <w:t xml:space="preserve">  40.08mp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camera ACS: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9.29mp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lastRenderedPageBreak/>
        <w:t xml:space="preserve">compresor: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77.74mp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centrala frig: </w:t>
      </w:r>
      <w:r w:rsidRPr="00240DDC">
        <w:rPr>
          <w:rFonts w:ascii="Times New Roman" w:hAnsi="Times New Roman"/>
          <w:sz w:val="28"/>
          <w:szCs w:val="28"/>
          <w:lang w:val="it-IT"/>
        </w:rPr>
        <w:tab/>
      </w:r>
      <w:r w:rsidRPr="00240DDC">
        <w:rPr>
          <w:rFonts w:ascii="Times New Roman" w:hAnsi="Times New Roman"/>
          <w:sz w:val="28"/>
          <w:szCs w:val="28"/>
          <w:lang w:val="it-IT"/>
        </w:rPr>
        <w:tab/>
      </w:r>
      <w:r w:rsidR="00964BD5" w:rsidRPr="00240DDC">
        <w:rPr>
          <w:rFonts w:ascii="Times New Roman" w:hAnsi="Times New Roman"/>
          <w:sz w:val="28"/>
          <w:szCs w:val="28"/>
          <w:lang w:val="it-IT"/>
        </w:rPr>
        <w:tab/>
      </w:r>
      <w:r w:rsidR="00964BD5" w:rsidRPr="00240DDC">
        <w:rPr>
          <w:rFonts w:ascii="Times New Roman" w:hAnsi="Times New Roman"/>
          <w:sz w:val="28"/>
          <w:szCs w:val="28"/>
          <w:lang w:val="it-IT"/>
        </w:rPr>
        <w:tab/>
        <w:t xml:space="preserve">  61.26mp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gospodaria de ap</w:t>
      </w:r>
      <w:r w:rsidR="008677BF" w:rsidRPr="00240DDC">
        <w:rPr>
          <w:rFonts w:ascii="Times New Roman" w:hAnsi="Times New Roman"/>
          <w:sz w:val="28"/>
          <w:szCs w:val="28"/>
          <w:lang w:val="it-IT"/>
        </w:rPr>
        <w:t>ă</w:t>
      </w:r>
      <w:r w:rsidRPr="00240DDC">
        <w:rPr>
          <w:rFonts w:ascii="Times New Roman" w:hAnsi="Times New Roman"/>
          <w:sz w:val="28"/>
          <w:szCs w:val="28"/>
          <w:lang w:val="it-IT"/>
        </w:rPr>
        <w:t xml:space="preserve">: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84.79mp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cazan apa calda: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77.74mp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centrala termic</w:t>
      </w:r>
      <w:r w:rsidR="008677BF" w:rsidRPr="00240DDC">
        <w:rPr>
          <w:rFonts w:ascii="Times New Roman" w:hAnsi="Times New Roman"/>
          <w:sz w:val="28"/>
          <w:szCs w:val="28"/>
          <w:lang w:val="it-IT"/>
        </w:rPr>
        <w:t>ă</w:t>
      </w:r>
      <w:r w:rsidRPr="00240DDC">
        <w:rPr>
          <w:rFonts w:ascii="Times New Roman" w:hAnsi="Times New Roman"/>
          <w:sz w:val="28"/>
          <w:szCs w:val="28"/>
          <w:lang w:val="it-IT"/>
        </w:rPr>
        <w:t xml:space="preserve">: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82.02mp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hol: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3.64mp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grup sanitar: </w:t>
      </w:r>
      <w:r w:rsidRPr="00240DDC">
        <w:rPr>
          <w:rFonts w:ascii="Times New Roman" w:hAnsi="Times New Roman"/>
          <w:sz w:val="28"/>
          <w:szCs w:val="28"/>
          <w:lang w:val="it-IT"/>
        </w:rPr>
        <w:tab/>
      </w:r>
      <w:r w:rsidRPr="00240DDC">
        <w:rPr>
          <w:rFonts w:ascii="Times New Roman" w:hAnsi="Times New Roman"/>
          <w:sz w:val="28"/>
          <w:szCs w:val="28"/>
          <w:lang w:val="it-IT"/>
        </w:rPr>
        <w:tab/>
      </w:r>
      <w:r w:rsidR="00964BD5" w:rsidRPr="00240DDC">
        <w:rPr>
          <w:rFonts w:ascii="Times New Roman" w:hAnsi="Times New Roman"/>
          <w:sz w:val="28"/>
          <w:szCs w:val="28"/>
          <w:lang w:val="it-IT"/>
        </w:rPr>
        <w:tab/>
      </w:r>
      <w:r w:rsidR="00964BD5" w:rsidRPr="00240DDC">
        <w:rPr>
          <w:rFonts w:ascii="Times New Roman" w:hAnsi="Times New Roman"/>
          <w:sz w:val="28"/>
          <w:szCs w:val="28"/>
          <w:lang w:val="it-IT"/>
        </w:rPr>
        <w:tab/>
        <w:t xml:space="preserve">    2.18mp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operatori: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18.21mp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contraprobe: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7.20mp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laborato fizico-chimic: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26.21mp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laborator micro: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16.50mp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depozit chimicale (curatenie): </w:t>
      </w:r>
      <w:r w:rsidRPr="00240DDC">
        <w:rPr>
          <w:rFonts w:ascii="Times New Roman" w:hAnsi="Times New Roman"/>
          <w:sz w:val="28"/>
          <w:szCs w:val="28"/>
          <w:lang w:val="it-IT"/>
        </w:rPr>
        <w:tab/>
        <w:t xml:space="preserve">            76.07mp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zona reî</w:t>
      </w:r>
      <w:r w:rsidR="00964BD5" w:rsidRPr="00240DDC">
        <w:rPr>
          <w:rFonts w:ascii="Times New Roman" w:hAnsi="Times New Roman"/>
          <w:sz w:val="28"/>
          <w:szCs w:val="28"/>
          <w:lang w:val="it-IT"/>
        </w:rPr>
        <w:t xml:space="preserve">ncarcare utilaje electrice: </w:t>
      </w:r>
      <w:r w:rsidR="00964BD5" w:rsidRPr="00240DDC">
        <w:rPr>
          <w:rFonts w:ascii="Times New Roman" w:hAnsi="Times New Roman"/>
          <w:sz w:val="28"/>
          <w:szCs w:val="28"/>
          <w:lang w:val="it-IT"/>
        </w:rPr>
        <w:tab/>
        <w:t>31.72mp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vestiar: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4.50mp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grup sanitar: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00964BD5" w:rsidRPr="00240DDC">
        <w:rPr>
          <w:rFonts w:ascii="Times New Roman" w:hAnsi="Times New Roman"/>
          <w:sz w:val="28"/>
          <w:szCs w:val="28"/>
          <w:lang w:val="it-IT"/>
        </w:rPr>
        <w:tab/>
        <w:t xml:space="preserve">  3.91mp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gestionar: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11.78mp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u w:val="single"/>
          <w:lang w:val="it-IT"/>
        </w:rPr>
      </w:pPr>
      <w:r w:rsidRPr="00240DDC">
        <w:rPr>
          <w:rFonts w:ascii="Times New Roman" w:hAnsi="Times New Roman"/>
          <w:sz w:val="28"/>
          <w:szCs w:val="28"/>
          <w:u w:val="single"/>
          <w:lang w:val="it-IT"/>
        </w:rPr>
        <w:t>zona pregătire încărcare paleț</w:t>
      </w:r>
      <w:r w:rsidR="00964BD5" w:rsidRPr="00240DDC">
        <w:rPr>
          <w:rFonts w:ascii="Times New Roman" w:hAnsi="Times New Roman"/>
          <w:sz w:val="28"/>
          <w:szCs w:val="28"/>
          <w:u w:val="single"/>
          <w:lang w:val="it-IT"/>
        </w:rPr>
        <w:t xml:space="preserve">i: </w:t>
      </w:r>
      <w:r w:rsidR="00964BD5" w:rsidRPr="00240DDC">
        <w:rPr>
          <w:rFonts w:ascii="Times New Roman" w:hAnsi="Times New Roman"/>
          <w:sz w:val="28"/>
          <w:szCs w:val="28"/>
          <w:u w:val="single"/>
          <w:lang w:val="it-IT"/>
        </w:rPr>
        <w:tab/>
        <w:t xml:space="preserve">        1640.00mp</w:t>
      </w:r>
    </w:p>
    <w:p w:rsidR="00964BD5" w:rsidRPr="00240DDC" w:rsidRDefault="00964BD5" w:rsidP="008677BF">
      <w:pPr>
        <w:spacing w:line="240" w:lineRule="auto"/>
        <w:ind w:left="1440"/>
        <w:contextualSpacing/>
        <w:jc w:val="both"/>
        <w:rPr>
          <w:rFonts w:ascii="Times New Roman" w:hAnsi="Times New Roman"/>
          <w:sz w:val="28"/>
          <w:szCs w:val="28"/>
          <w:lang w:val="it-IT"/>
        </w:rPr>
      </w:pPr>
      <w:r w:rsidRPr="00240DDC">
        <w:rPr>
          <w:rFonts w:ascii="Times New Roman" w:hAnsi="Times New Roman"/>
          <w:sz w:val="28"/>
          <w:szCs w:val="28"/>
          <w:lang w:val="it-IT"/>
        </w:rPr>
        <w:t>arie total</w:t>
      </w:r>
      <w:r w:rsidR="008677BF" w:rsidRPr="00240DDC">
        <w:rPr>
          <w:rFonts w:ascii="Times New Roman" w:hAnsi="Times New Roman"/>
          <w:sz w:val="28"/>
          <w:szCs w:val="28"/>
          <w:lang w:val="it-IT"/>
        </w:rPr>
        <w:t>ă</w:t>
      </w:r>
      <w:r w:rsidRPr="00240DDC">
        <w:rPr>
          <w:rFonts w:ascii="Times New Roman" w:hAnsi="Times New Roman"/>
          <w:sz w:val="28"/>
          <w:szCs w:val="28"/>
          <w:lang w:val="it-IT"/>
        </w:rPr>
        <w:t xml:space="preserve"> util</w:t>
      </w:r>
      <w:r w:rsidR="008677BF" w:rsidRPr="00240DDC">
        <w:rPr>
          <w:rFonts w:ascii="Times New Roman" w:hAnsi="Times New Roman"/>
          <w:sz w:val="28"/>
          <w:szCs w:val="28"/>
          <w:lang w:val="it-IT"/>
        </w:rPr>
        <w:t>ă</w:t>
      </w:r>
      <w:r w:rsidRPr="00240DDC">
        <w:rPr>
          <w:rFonts w:ascii="Times New Roman" w:hAnsi="Times New Roman"/>
          <w:sz w:val="28"/>
          <w:szCs w:val="28"/>
          <w:lang w:val="it-IT"/>
        </w:rPr>
        <w:t xml:space="preserve"> parter: </w:t>
      </w:r>
      <w:r w:rsidRPr="00240DDC">
        <w:rPr>
          <w:rFonts w:ascii="Times New Roman" w:hAnsi="Times New Roman"/>
          <w:sz w:val="28"/>
          <w:szCs w:val="28"/>
          <w:lang w:val="it-IT"/>
        </w:rPr>
        <w:tab/>
      </w:r>
      <w:r w:rsidRPr="00240DDC">
        <w:rPr>
          <w:rFonts w:ascii="Times New Roman" w:hAnsi="Times New Roman"/>
          <w:sz w:val="28"/>
          <w:szCs w:val="28"/>
          <w:lang w:val="it-IT"/>
        </w:rPr>
        <w:tab/>
        <w:t xml:space="preserve">        5246.33mp</w:t>
      </w:r>
    </w:p>
    <w:p w:rsidR="00964BD5" w:rsidRPr="00240DDC" w:rsidRDefault="00964BD5" w:rsidP="008677BF">
      <w:pPr>
        <w:spacing w:line="240" w:lineRule="auto"/>
        <w:ind w:left="720" w:firstLine="720"/>
        <w:contextualSpacing/>
        <w:jc w:val="both"/>
        <w:rPr>
          <w:rFonts w:ascii="Times New Roman" w:hAnsi="Times New Roman"/>
          <w:sz w:val="28"/>
          <w:szCs w:val="28"/>
          <w:lang w:val="it-IT"/>
        </w:rPr>
      </w:pPr>
    </w:p>
    <w:p w:rsidR="00964BD5" w:rsidRPr="00240DDC" w:rsidRDefault="00964BD5" w:rsidP="008677BF">
      <w:pPr>
        <w:spacing w:line="240" w:lineRule="auto"/>
        <w:contextualSpacing/>
        <w:jc w:val="both"/>
        <w:rPr>
          <w:rFonts w:ascii="Times New Roman" w:hAnsi="Times New Roman"/>
          <w:sz w:val="28"/>
          <w:szCs w:val="28"/>
          <w:u w:val="single"/>
          <w:lang w:val="it-IT"/>
        </w:rPr>
      </w:pPr>
      <w:r w:rsidRPr="00240DDC">
        <w:rPr>
          <w:rFonts w:ascii="Times New Roman" w:hAnsi="Times New Roman"/>
          <w:b/>
          <w:sz w:val="28"/>
          <w:szCs w:val="28"/>
          <w:u w:val="single"/>
          <w:lang w:val="it-IT"/>
        </w:rPr>
        <w:t>Etaj:</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hol:</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15.42mp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birou personal: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18.17mp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arhiva:</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 xml:space="preserve">  8.33mp </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camera IT, securitate: </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13.26mp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sef unitate productie:</w:t>
      </w:r>
      <w:r w:rsidRPr="00240DDC">
        <w:rPr>
          <w:rFonts w:ascii="Times New Roman" w:hAnsi="Times New Roman"/>
          <w:sz w:val="28"/>
          <w:szCs w:val="28"/>
          <w:lang w:val="it-IT"/>
        </w:rPr>
        <w:tab/>
      </w:r>
      <w:r w:rsidRPr="00240DDC">
        <w:rPr>
          <w:rFonts w:ascii="Times New Roman" w:hAnsi="Times New Roman"/>
          <w:sz w:val="28"/>
          <w:szCs w:val="28"/>
          <w:lang w:val="it-IT"/>
        </w:rPr>
        <w:tab/>
      </w:r>
      <w:r w:rsidRPr="00240DDC">
        <w:rPr>
          <w:rFonts w:ascii="Times New Roman" w:hAnsi="Times New Roman"/>
          <w:sz w:val="28"/>
          <w:szCs w:val="28"/>
          <w:lang w:val="it-IT"/>
        </w:rPr>
        <w:tab/>
        <w:t>25.01mp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centrala termica + camera curatenie: </w:t>
      </w:r>
      <w:r w:rsidRPr="00240DDC">
        <w:rPr>
          <w:rFonts w:ascii="Times New Roman" w:hAnsi="Times New Roman"/>
          <w:sz w:val="28"/>
          <w:szCs w:val="28"/>
          <w:lang w:val="it-IT"/>
        </w:rPr>
        <w:tab/>
        <w:t xml:space="preserve">  3.30mp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vestiar femei: </w:t>
      </w:r>
      <w:r w:rsidRPr="00240DDC">
        <w:rPr>
          <w:rFonts w:ascii="Times New Roman" w:hAnsi="Times New Roman"/>
          <w:sz w:val="28"/>
          <w:szCs w:val="28"/>
          <w:lang w:val="it-IT"/>
        </w:rPr>
        <w:tab/>
        <w:t xml:space="preserve"> </w:t>
      </w:r>
      <w:r w:rsidR="00964BD5" w:rsidRPr="00240DDC">
        <w:rPr>
          <w:rFonts w:ascii="Times New Roman" w:hAnsi="Times New Roman"/>
          <w:sz w:val="28"/>
          <w:szCs w:val="28"/>
          <w:lang w:val="it-IT"/>
        </w:rPr>
        <w:t xml:space="preserve"> 8.89+2.48+2.31=13.67mp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vestiar barbati:   </w:t>
      </w:r>
      <w:r w:rsidR="00964BD5" w:rsidRPr="00240DDC">
        <w:rPr>
          <w:rFonts w:ascii="Times New Roman" w:hAnsi="Times New Roman"/>
          <w:sz w:val="28"/>
          <w:szCs w:val="28"/>
          <w:lang w:val="it-IT"/>
        </w:rPr>
        <w:t xml:space="preserve">   23.63+2.79+2.31=28.73mp</w:t>
      </w:r>
    </w:p>
    <w:p w:rsidR="00964BD5" w:rsidRPr="00240DDC" w:rsidRDefault="008677BF" w:rsidP="008677BF">
      <w:pPr>
        <w:numPr>
          <w:ilvl w:val="0"/>
          <w:numId w:val="35"/>
        </w:numPr>
        <w:spacing w:after="0" w:line="240" w:lineRule="auto"/>
        <w:contextualSpacing/>
        <w:jc w:val="both"/>
        <w:rPr>
          <w:rFonts w:ascii="Times New Roman" w:hAnsi="Times New Roman"/>
          <w:sz w:val="28"/>
          <w:szCs w:val="28"/>
          <w:lang w:val="it-IT"/>
        </w:rPr>
      </w:pPr>
      <w:r w:rsidRPr="00240DDC">
        <w:rPr>
          <w:rFonts w:ascii="Times New Roman" w:hAnsi="Times New Roman"/>
          <w:sz w:val="28"/>
          <w:szCs w:val="28"/>
          <w:lang w:val="it-IT"/>
        </w:rPr>
        <w:t xml:space="preserve">oficiu: </w:t>
      </w:r>
      <w:r w:rsidRPr="00240DDC">
        <w:rPr>
          <w:rFonts w:ascii="Times New Roman" w:hAnsi="Times New Roman"/>
          <w:sz w:val="28"/>
          <w:szCs w:val="28"/>
          <w:lang w:val="it-IT"/>
        </w:rPr>
        <w:tab/>
      </w:r>
      <w:r w:rsidRPr="00240DDC">
        <w:rPr>
          <w:rFonts w:ascii="Times New Roman" w:hAnsi="Times New Roman"/>
          <w:sz w:val="28"/>
          <w:szCs w:val="28"/>
          <w:lang w:val="it-IT"/>
        </w:rPr>
        <w:tab/>
      </w:r>
      <w:r w:rsidR="00964BD5" w:rsidRPr="00240DDC">
        <w:rPr>
          <w:rFonts w:ascii="Times New Roman" w:hAnsi="Times New Roman"/>
          <w:sz w:val="28"/>
          <w:szCs w:val="28"/>
          <w:lang w:val="it-IT"/>
        </w:rPr>
        <w:tab/>
      </w:r>
      <w:r w:rsidR="00964BD5" w:rsidRPr="00240DDC">
        <w:rPr>
          <w:rFonts w:ascii="Times New Roman" w:hAnsi="Times New Roman"/>
          <w:sz w:val="28"/>
          <w:szCs w:val="28"/>
          <w:lang w:val="it-IT"/>
        </w:rPr>
        <w:tab/>
      </w:r>
      <w:r w:rsidR="00964BD5" w:rsidRPr="00240DDC">
        <w:rPr>
          <w:rFonts w:ascii="Times New Roman" w:hAnsi="Times New Roman"/>
          <w:sz w:val="28"/>
          <w:szCs w:val="28"/>
          <w:lang w:val="it-IT"/>
        </w:rPr>
        <w:tab/>
        <w:t>19.81mp</w:t>
      </w:r>
    </w:p>
    <w:p w:rsidR="00964BD5" w:rsidRPr="00240DDC" w:rsidRDefault="00964BD5" w:rsidP="008677BF">
      <w:pPr>
        <w:numPr>
          <w:ilvl w:val="0"/>
          <w:numId w:val="35"/>
        </w:numPr>
        <w:spacing w:after="0" w:line="240" w:lineRule="auto"/>
        <w:contextualSpacing/>
        <w:jc w:val="both"/>
        <w:rPr>
          <w:rFonts w:ascii="Times New Roman" w:hAnsi="Times New Roman"/>
          <w:sz w:val="28"/>
          <w:szCs w:val="28"/>
          <w:u w:val="single"/>
          <w:lang w:val="it-IT"/>
        </w:rPr>
      </w:pPr>
      <w:r w:rsidRPr="00240DDC">
        <w:rPr>
          <w:rFonts w:ascii="Times New Roman" w:hAnsi="Times New Roman"/>
          <w:sz w:val="28"/>
          <w:szCs w:val="28"/>
          <w:u w:val="single"/>
          <w:lang w:val="it-IT"/>
        </w:rPr>
        <w:t xml:space="preserve">hol: </w:t>
      </w:r>
      <w:r w:rsidRPr="00240DDC">
        <w:rPr>
          <w:rFonts w:ascii="Times New Roman" w:hAnsi="Times New Roman"/>
          <w:sz w:val="28"/>
          <w:szCs w:val="28"/>
          <w:u w:val="single"/>
          <w:lang w:val="it-IT"/>
        </w:rPr>
        <w:tab/>
      </w:r>
      <w:r w:rsidRPr="00240DDC">
        <w:rPr>
          <w:rFonts w:ascii="Times New Roman" w:hAnsi="Times New Roman"/>
          <w:sz w:val="28"/>
          <w:szCs w:val="28"/>
          <w:u w:val="single"/>
          <w:lang w:val="it-IT"/>
        </w:rPr>
        <w:tab/>
      </w:r>
      <w:r w:rsidRPr="00240DDC">
        <w:rPr>
          <w:rFonts w:ascii="Times New Roman" w:hAnsi="Times New Roman"/>
          <w:sz w:val="28"/>
          <w:szCs w:val="28"/>
          <w:u w:val="single"/>
          <w:lang w:val="it-IT"/>
        </w:rPr>
        <w:tab/>
      </w:r>
      <w:r w:rsidRPr="00240DDC">
        <w:rPr>
          <w:rFonts w:ascii="Times New Roman" w:hAnsi="Times New Roman"/>
          <w:sz w:val="28"/>
          <w:szCs w:val="28"/>
          <w:u w:val="single"/>
          <w:lang w:val="it-IT"/>
        </w:rPr>
        <w:tab/>
      </w:r>
      <w:r w:rsidRPr="00240DDC">
        <w:rPr>
          <w:rFonts w:ascii="Times New Roman" w:hAnsi="Times New Roman"/>
          <w:sz w:val="28"/>
          <w:szCs w:val="28"/>
          <w:u w:val="single"/>
          <w:lang w:val="it-IT"/>
        </w:rPr>
        <w:tab/>
      </w:r>
      <w:r w:rsidRPr="00240DDC">
        <w:rPr>
          <w:rFonts w:ascii="Times New Roman" w:hAnsi="Times New Roman"/>
          <w:sz w:val="28"/>
          <w:szCs w:val="28"/>
          <w:u w:val="single"/>
          <w:lang w:val="it-IT"/>
        </w:rPr>
        <w:tab/>
        <w:t>21.84mp</w:t>
      </w:r>
    </w:p>
    <w:p w:rsidR="00964BD5" w:rsidRPr="00240DDC" w:rsidRDefault="00964BD5" w:rsidP="008677BF">
      <w:pPr>
        <w:spacing w:line="240" w:lineRule="auto"/>
        <w:ind w:left="1440"/>
        <w:contextualSpacing/>
        <w:jc w:val="both"/>
        <w:rPr>
          <w:rFonts w:ascii="Times New Roman" w:hAnsi="Times New Roman"/>
          <w:sz w:val="28"/>
          <w:szCs w:val="28"/>
          <w:lang w:val="it-IT"/>
        </w:rPr>
      </w:pPr>
      <w:r w:rsidRPr="00240DDC">
        <w:rPr>
          <w:rFonts w:ascii="Times New Roman" w:hAnsi="Times New Roman"/>
          <w:sz w:val="28"/>
          <w:szCs w:val="28"/>
          <w:lang w:val="it-IT"/>
        </w:rPr>
        <w:t>arie total</w:t>
      </w:r>
      <w:r w:rsidR="008677BF" w:rsidRPr="00240DDC">
        <w:rPr>
          <w:rFonts w:ascii="Times New Roman" w:hAnsi="Times New Roman"/>
          <w:sz w:val="28"/>
          <w:szCs w:val="28"/>
          <w:lang w:val="it-IT"/>
        </w:rPr>
        <w:t>ă</w:t>
      </w:r>
      <w:r w:rsidRPr="00240DDC">
        <w:rPr>
          <w:rFonts w:ascii="Times New Roman" w:hAnsi="Times New Roman"/>
          <w:sz w:val="28"/>
          <w:szCs w:val="28"/>
          <w:lang w:val="it-IT"/>
        </w:rPr>
        <w:t xml:space="preserve"> util</w:t>
      </w:r>
      <w:r w:rsidR="008677BF" w:rsidRPr="00240DDC">
        <w:rPr>
          <w:rFonts w:ascii="Times New Roman" w:hAnsi="Times New Roman"/>
          <w:sz w:val="28"/>
          <w:szCs w:val="28"/>
          <w:lang w:val="it-IT"/>
        </w:rPr>
        <w:t>ă</w:t>
      </w:r>
      <w:r w:rsidRPr="00240DDC">
        <w:rPr>
          <w:rFonts w:ascii="Times New Roman" w:hAnsi="Times New Roman"/>
          <w:sz w:val="28"/>
          <w:szCs w:val="28"/>
          <w:lang w:val="it-IT"/>
        </w:rPr>
        <w:t xml:space="preserve"> etaj: </w:t>
      </w:r>
      <w:r w:rsidRPr="00240DDC">
        <w:rPr>
          <w:rFonts w:ascii="Times New Roman" w:hAnsi="Times New Roman"/>
          <w:sz w:val="28"/>
          <w:szCs w:val="28"/>
          <w:lang w:val="it-IT"/>
        </w:rPr>
        <w:tab/>
      </w:r>
      <w:r w:rsidRPr="00240DDC">
        <w:rPr>
          <w:rFonts w:ascii="Times New Roman" w:hAnsi="Times New Roman"/>
          <w:sz w:val="28"/>
          <w:szCs w:val="28"/>
          <w:lang w:val="it-IT"/>
        </w:rPr>
        <w:tab/>
        <w:t xml:space="preserve">          167.54mp</w:t>
      </w:r>
    </w:p>
    <w:p w:rsidR="00964BD5" w:rsidRPr="00240DDC" w:rsidRDefault="00964BD5" w:rsidP="008677BF">
      <w:pPr>
        <w:autoSpaceDE w:val="0"/>
        <w:autoSpaceDN w:val="0"/>
        <w:adjustRightInd w:val="0"/>
        <w:spacing w:after="0" w:line="240" w:lineRule="auto"/>
        <w:contextualSpacing/>
        <w:jc w:val="both"/>
        <w:rPr>
          <w:rFonts w:ascii="Times New Roman" w:hAnsi="Times New Roman"/>
          <w:sz w:val="28"/>
          <w:szCs w:val="28"/>
        </w:rPr>
      </w:pPr>
    </w:p>
    <w:p w:rsidR="00964BD5" w:rsidRPr="00240DDC" w:rsidRDefault="00964BD5" w:rsidP="008677BF">
      <w:pPr>
        <w:autoSpaceDE w:val="0"/>
        <w:autoSpaceDN w:val="0"/>
        <w:adjustRightInd w:val="0"/>
        <w:spacing w:line="240" w:lineRule="auto"/>
        <w:ind w:firstLine="720"/>
        <w:contextualSpacing/>
        <w:jc w:val="both"/>
        <w:rPr>
          <w:rFonts w:ascii="Times New Roman" w:hAnsi="Times New Roman"/>
          <w:sz w:val="28"/>
          <w:szCs w:val="28"/>
        </w:rPr>
      </w:pPr>
      <w:r w:rsidRPr="00240DDC">
        <w:rPr>
          <w:rFonts w:ascii="Times New Roman" w:hAnsi="Times New Roman"/>
          <w:sz w:val="28"/>
          <w:szCs w:val="28"/>
        </w:rPr>
        <w:t>Se vor amenaja</w:t>
      </w:r>
      <w:r w:rsidR="008677BF" w:rsidRPr="00240DDC">
        <w:rPr>
          <w:rFonts w:ascii="Times New Roman" w:hAnsi="Times New Roman"/>
          <w:sz w:val="28"/>
          <w:szCs w:val="28"/>
        </w:rPr>
        <w:t xml:space="preserve"> locuri de parcare pentru clienț</w:t>
      </w:r>
      <w:r w:rsidRPr="00240DDC">
        <w:rPr>
          <w:rFonts w:ascii="Times New Roman" w:hAnsi="Times New Roman"/>
          <w:sz w:val="28"/>
          <w:szCs w:val="28"/>
        </w:rPr>
        <w:t>i c</w:t>
      </w:r>
      <w:r w:rsidR="008677BF" w:rsidRPr="00240DDC">
        <w:rPr>
          <w:rFonts w:ascii="Times New Roman" w:hAnsi="Times New Roman"/>
          <w:sz w:val="28"/>
          <w:szCs w:val="28"/>
        </w:rPr>
        <w:t>â</w:t>
      </w:r>
      <w:r w:rsidRPr="00240DDC">
        <w:rPr>
          <w:rFonts w:ascii="Times New Roman" w:hAnsi="Times New Roman"/>
          <w:sz w:val="28"/>
          <w:szCs w:val="28"/>
        </w:rPr>
        <w:t xml:space="preserve">t </w:t>
      </w:r>
      <w:r w:rsidR="008677BF" w:rsidRPr="00240DDC">
        <w:rPr>
          <w:rFonts w:ascii="Times New Roman" w:hAnsi="Times New Roman"/>
          <w:sz w:val="28"/>
          <w:szCs w:val="28"/>
        </w:rPr>
        <w:t>și pentru personal-</w:t>
      </w:r>
      <w:r w:rsidRPr="00240DDC">
        <w:rPr>
          <w:rFonts w:ascii="Times New Roman" w:hAnsi="Times New Roman"/>
          <w:sz w:val="28"/>
          <w:szCs w:val="28"/>
        </w:rPr>
        <w:t>aproximativ 43 locuri parcare.</w:t>
      </w:r>
    </w:p>
    <w:p w:rsidR="00964BD5" w:rsidRPr="00240DDC" w:rsidRDefault="00964BD5" w:rsidP="008677BF">
      <w:pPr>
        <w:autoSpaceDE w:val="0"/>
        <w:autoSpaceDN w:val="0"/>
        <w:adjustRightInd w:val="0"/>
        <w:spacing w:line="240" w:lineRule="auto"/>
        <w:ind w:firstLine="720"/>
        <w:contextualSpacing/>
        <w:jc w:val="both"/>
        <w:rPr>
          <w:rFonts w:ascii="Times New Roman" w:hAnsi="Times New Roman"/>
          <w:sz w:val="28"/>
          <w:szCs w:val="28"/>
        </w:rPr>
      </w:pPr>
      <w:r w:rsidRPr="00240DDC">
        <w:rPr>
          <w:rFonts w:ascii="Times New Roman" w:hAnsi="Times New Roman"/>
          <w:sz w:val="28"/>
          <w:szCs w:val="28"/>
        </w:rPr>
        <w:t>Se vor amenaja 5 locuri de parcare pentru ma</w:t>
      </w:r>
      <w:r w:rsidR="008677BF" w:rsidRPr="00240DDC">
        <w:rPr>
          <w:rFonts w:ascii="Times New Roman" w:hAnsi="Times New Roman"/>
          <w:sz w:val="28"/>
          <w:szCs w:val="28"/>
        </w:rPr>
        <w:t>ș</w:t>
      </w:r>
      <w:r w:rsidRPr="00240DDC">
        <w:rPr>
          <w:rFonts w:ascii="Times New Roman" w:hAnsi="Times New Roman"/>
          <w:sz w:val="28"/>
          <w:szCs w:val="28"/>
        </w:rPr>
        <w:t>ini autoutilitare (camioane).</w:t>
      </w:r>
    </w:p>
    <w:p w:rsidR="008677BF" w:rsidRPr="00240DDC" w:rsidRDefault="008677BF" w:rsidP="008677BF">
      <w:pPr>
        <w:spacing w:line="240" w:lineRule="auto"/>
        <w:contextualSpacing/>
        <w:jc w:val="both"/>
        <w:rPr>
          <w:rFonts w:ascii="Times New Roman" w:hAnsi="Times New Roman"/>
          <w:b/>
          <w:sz w:val="28"/>
          <w:szCs w:val="28"/>
          <w:u w:val="single"/>
        </w:rPr>
      </w:pPr>
    </w:p>
    <w:p w:rsidR="00964BD5" w:rsidRPr="00240DDC" w:rsidRDefault="008677BF" w:rsidP="008677BF">
      <w:pPr>
        <w:spacing w:line="240" w:lineRule="auto"/>
        <w:contextualSpacing/>
        <w:jc w:val="both"/>
        <w:rPr>
          <w:rFonts w:ascii="Times New Roman" w:hAnsi="Times New Roman"/>
          <w:sz w:val="28"/>
          <w:szCs w:val="28"/>
        </w:rPr>
      </w:pPr>
      <w:r w:rsidRPr="00240DDC">
        <w:rPr>
          <w:rFonts w:ascii="Times New Roman" w:hAnsi="Times New Roman"/>
          <w:b/>
          <w:sz w:val="28"/>
          <w:szCs w:val="28"/>
          <w:u w:val="single"/>
        </w:rPr>
        <w:t>Spații a</w:t>
      </w:r>
      <w:r w:rsidR="00964BD5" w:rsidRPr="00240DDC">
        <w:rPr>
          <w:rFonts w:ascii="Times New Roman" w:hAnsi="Times New Roman"/>
          <w:b/>
          <w:sz w:val="28"/>
          <w:szCs w:val="28"/>
          <w:u w:val="single"/>
        </w:rPr>
        <w:t>nexe :</w:t>
      </w:r>
    </w:p>
    <w:p w:rsidR="00964BD5" w:rsidRPr="00240DDC" w:rsidRDefault="00B94228" w:rsidP="00B94228">
      <w:pPr>
        <w:pStyle w:val="NormalWeb"/>
        <w:numPr>
          <w:ilvl w:val="0"/>
          <w:numId w:val="41"/>
        </w:numPr>
        <w:spacing w:before="0" w:beforeAutospacing="0" w:after="0" w:afterAutospacing="0"/>
        <w:contextualSpacing/>
        <w:jc w:val="both"/>
        <w:rPr>
          <w:sz w:val="28"/>
          <w:szCs w:val="28"/>
        </w:rPr>
      </w:pPr>
      <w:r w:rsidRPr="00240DDC">
        <w:rPr>
          <w:sz w:val="28"/>
          <w:szCs w:val="28"/>
        </w:rPr>
        <w:t>post de transformare</w:t>
      </w:r>
      <w:r w:rsidR="008677BF" w:rsidRPr="00240DDC">
        <w:rPr>
          <w:sz w:val="28"/>
          <w:szCs w:val="28"/>
        </w:rPr>
        <w:t xml:space="preserve">: </w:t>
      </w:r>
      <w:r w:rsidR="00964BD5" w:rsidRPr="00240DDC">
        <w:rPr>
          <w:sz w:val="28"/>
          <w:szCs w:val="28"/>
        </w:rPr>
        <w:t xml:space="preserve">4,78m x 2.38m </w:t>
      </w:r>
    </w:p>
    <w:p w:rsidR="00964BD5" w:rsidRPr="00240DDC" w:rsidRDefault="00964BD5" w:rsidP="008677BF">
      <w:pPr>
        <w:spacing w:line="240" w:lineRule="auto"/>
        <w:contextualSpacing/>
        <w:jc w:val="both"/>
        <w:rPr>
          <w:rFonts w:ascii="Times New Roman" w:hAnsi="Times New Roman"/>
          <w:sz w:val="28"/>
          <w:szCs w:val="28"/>
        </w:rPr>
      </w:pPr>
    </w:p>
    <w:p w:rsidR="00964BD5" w:rsidRPr="00240DDC" w:rsidRDefault="00B94228" w:rsidP="00B94228">
      <w:pPr>
        <w:pStyle w:val="ListParagraph"/>
        <w:numPr>
          <w:ilvl w:val="0"/>
          <w:numId w:val="41"/>
        </w:numPr>
        <w:contextualSpacing/>
        <w:jc w:val="both"/>
        <w:rPr>
          <w:rFonts w:ascii="Times New Roman" w:hAnsi="Times New Roman"/>
          <w:sz w:val="28"/>
          <w:szCs w:val="28"/>
        </w:rPr>
      </w:pPr>
      <w:r w:rsidRPr="00240DDC">
        <w:rPr>
          <w:rFonts w:ascii="Times New Roman" w:hAnsi="Times New Roman"/>
          <w:sz w:val="28"/>
          <w:szCs w:val="28"/>
        </w:rPr>
        <w:lastRenderedPageBreak/>
        <w:t xml:space="preserve">punct de conexiune </w:t>
      </w:r>
      <w:r w:rsidR="008677BF" w:rsidRPr="00240DDC">
        <w:rPr>
          <w:rFonts w:ascii="Times New Roman" w:hAnsi="Times New Roman"/>
          <w:sz w:val="28"/>
          <w:szCs w:val="28"/>
        </w:rPr>
        <w:t xml:space="preserve">: </w:t>
      </w:r>
      <w:r w:rsidR="00964BD5" w:rsidRPr="00240DDC">
        <w:rPr>
          <w:rFonts w:ascii="Times New Roman" w:hAnsi="Times New Roman"/>
          <w:sz w:val="28"/>
          <w:szCs w:val="28"/>
        </w:rPr>
        <w:t xml:space="preserve">Grupul electrogen este utilaj exterior, amplasat pe platforma betonata a curtii de serviciu din incinta, </w:t>
      </w:r>
      <w:r w:rsidR="00240DDC">
        <w:rPr>
          <w:rFonts w:ascii="Times New Roman" w:hAnsi="Times New Roman"/>
          <w:sz w:val="28"/>
          <w:szCs w:val="28"/>
        </w:rPr>
        <w:t>în</w:t>
      </w:r>
      <w:r w:rsidR="00964BD5" w:rsidRPr="00240DDC">
        <w:rPr>
          <w:rFonts w:ascii="Times New Roman" w:hAnsi="Times New Roman"/>
          <w:sz w:val="28"/>
          <w:szCs w:val="28"/>
        </w:rPr>
        <w:t xml:space="preserve"> vecinatatea postului de transformare.</w:t>
      </w:r>
    </w:p>
    <w:p w:rsidR="00964BD5" w:rsidRPr="00240DDC" w:rsidRDefault="00964BD5" w:rsidP="008677BF">
      <w:pPr>
        <w:spacing w:line="240" w:lineRule="auto"/>
        <w:ind w:firstLine="720"/>
        <w:contextualSpacing/>
        <w:jc w:val="both"/>
        <w:rPr>
          <w:rFonts w:ascii="Times New Roman" w:hAnsi="Times New Roman"/>
          <w:sz w:val="28"/>
          <w:szCs w:val="28"/>
        </w:rPr>
      </w:pPr>
    </w:p>
    <w:p w:rsidR="00964BD5" w:rsidRPr="00240DDC" w:rsidRDefault="00B94228" w:rsidP="00B94228">
      <w:pPr>
        <w:pStyle w:val="ListParagraph"/>
        <w:numPr>
          <w:ilvl w:val="0"/>
          <w:numId w:val="41"/>
        </w:numPr>
        <w:contextualSpacing/>
        <w:jc w:val="both"/>
        <w:rPr>
          <w:rFonts w:ascii="Times New Roman" w:hAnsi="Times New Roman"/>
          <w:sz w:val="28"/>
          <w:szCs w:val="28"/>
        </w:rPr>
      </w:pPr>
      <w:r w:rsidRPr="00240DDC">
        <w:rPr>
          <w:rFonts w:ascii="Times New Roman" w:hAnsi="Times New Roman"/>
          <w:sz w:val="28"/>
          <w:szCs w:val="28"/>
        </w:rPr>
        <w:t xml:space="preserve">cabina poarta: </w:t>
      </w:r>
      <w:r w:rsidR="00964BD5" w:rsidRPr="00240DDC">
        <w:rPr>
          <w:rFonts w:ascii="Times New Roman" w:hAnsi="Times New Roman"/>
          <w:sz w:val="28"/>
          <w:szCs w:val="28"/>
        </w:rPr>
        <w:t>Sc=59.00mp;</w:t>
      </w:r>
      <w:r w:rsidR="006026AC" w:rsidRPr="00240DDC">
        <w:rPr>
          <w:rFonts w:ascii="Times New Roman" w:hAnsi="Times New Roman"/>
          <w:sz w:val="28"/>
          <w:szCs w:val="28"/>
        </w:rPr>
        <w:t xml:space="preserve"> </w:t>
      </w:r>
    </w:p>
    <w:p w:rsidR="00B94228" w:rsidRPr="00240DDC" w:rsidRDefault="00B94228" w:rsidP="008677BF">
      <w:pPr>
        <w:spacing w:line="240" w:lineRule="auto"/>
        <w:ind w:firstLine="720"/>
        <w:contextualSpacing/>
        <w:jc w:val="both"/>
        <w:rPr>
          <w:rFonts w:ascii="Times New Roman" w:hAnsi="Times New Roman"/>
          <w:sz w:val="28"/>
          <w:szCs w:val="28"/>
          <w:u w:val="single"/>
        </w:rPr>
      </w:pPr>
    </w:p>
    <w:p w:rsidR="006026AC" w:rsidRPr="00240DDC" w:rsidRDefault="006026AC" w:rsidP="00B94228">
      <w:pPr>
        <w:spacing w:line="240" w:lineRule="auto"/>
        <w:contextualSpacing/>
        <w:jc w:val="both"/>
        <w:rPr>
          <w:rFonts w:ascii="Times New Roman" w:hAnsi="Times New Roman"/>
          <w:b/>
          <w:sz w:val="28"/>
          <w:szCs w:val="28"/>
          <w:u w:val="single"/>
        </w:rPr>
      </w:pPr>
      <w:r w:rsidRPr="00240DDC">
        <w:rPr>
          <w:rFonts w:ascii="Times New Roman" w:hAnsi="Times New Roman"/>
          <w:b/>
          <w:sz w:val="28"/>
          <w:szCs w:val="28"/>
          <w:u w:val="single"/>
        </w:rPr>
        <w:t>UTILITĂȚI:</w:t>
      </w:r>
    </w:p>
    <w:p w:rsidR="006026AC" w:rsidRPr="00240DDC" w:rsidRDefault="006026AC" w:rsidP="00B94228">
      <w:pPr>
        <w:pStyle w:val="BodyText2"/>
        <w:spacing w:after="0" w:line="240" w:lineRule="auto"/>
        <w:contextualSpacing/>
        <w:jc w:val="both"/>
        <w:rPr>
          <w:rFonts w:ascii="Times New Roman" w:hAnsi="Times New Roman"/>
          <w:sz w:val="28"/>
          <w:szCs w:val="28"/>
        </w:rPr>
      </w:pPr>
      <w:r w:rsidRPr="00240DDC">
        <w:rPr>
          <w:rFonts w:ascii="Times New Roman" w:hAnsi="Times New Roman"/>
          <w:b/>
          <w:sz w:val="28"/>
          <w:szCs w:val="28"/>
          <w:u w:val="single"/>
        </w:rPr>
        <w:t>Alimentarea cu apa,</w:t>
      </w:r>
      <w:r w:rsidRPr="00240DDC">
        <w:rPr>
          <w:rFonts w:ascii="Times New Roman" w:hAnsi="Times New Roman"/>
          <w:sz w:val="28"/>
          <w:szCs w:val="28"/>
          <w:u w:val="single"/>
        </w:rPr>
        <w:t xml:space="preserve"> </w:t>
      </w:r>
      <w:r w:rsidRPr="00240DDC">
        <w:rPr>
          <w:rFonts w:ascii="Times New Roman" w:hAnsi="Times New Roman"/>
          <w:sz w:val="28"/>
          <w:szCs w:val="28"/>
        </w:rPr>
        <w:t>se v</w:t>
      </w:r>
      <w:r w:rsidR="00007B07" w:rsidRPr="00240DDC">
        <w:rPr>
          <w:rFonts w:ascii="Times New Roman" w:hAnsi="Times New Roman"/>
          <w:sz w:val="28"/>
          <w:szCs w:val="28"/>
        </w:rPr>
        <w:t>a</w:t>
      </w:r>
      <w:r w:rsidRPr="00240DDC">
        <w:rPr>
          <w:rFonts w:ascii="Times New Roman" w:hAnsi="Times New Roman"/>
          <w:sz w:val="28"/>
          <w:szCs w:val="28"/>
        </w:rPr>
        <w:t xml:space="preserve"> face prin racordul constructiilor noi propuse, la re</w:t>
      </w:r>
      <w:r w:rsidR="00007B07" w:rsidRPr="00240DDC">
        <w:rPr>
          <w:rFonts w:ascii="Times New Roman" w:hAnsi="Times New Roman"/>
          <w:sz w:val="28"/>
          <w:szCs w:val="28"/>
        </w:rPr>
        <w:t>țeaua</w:t>
      </w:r>
      <w:r w:rsidRPr="00240DDC">
        <w:rPr>
          <w:rFonts w:ascii="Times New Roman" w:hAnsi="Times New Roman"/>
          <w:sz w:val="28"/>
          <w:szCs w:val="28"/>
        </w:rPr>
        <w:t xml:space="preserve"> existent</w:t>
      </w:r>
      <w:r w:rsidR="00007B07" w:rsidRPr="00240DDC">
        <w:rPr>
          <w:rFonts w:ascii="Times New Roman" w:hAnsi="Times New Roman"/>
          <w:sz w:val="28"/>
          <w:szCs w:val="28"/>
        </w:rPr>
        <w:t>ă</w:t>
      </w:r>
      <w:r w:rsidRPr="00240DDC">
        <w:rPr>
          <w:rFonts w:ascii="Times New Roman" w:hAnsi="Times New Roman"/>
          <w:sz w:val="28"/>
          <w:szCs w:val="28"/>
        </w:rPr>
        <w:t xml:space="preserve"> pe strada Izvoare.</w:t>
      </w:r>
    </w:p>
    <w:p w:rsidR="00B94228" w:rsidRPr="00240DDC" w:rsidRDefault="00B94228" w:rsidP="00B94228">
      <w:pPr>
        <w:spacing w:line="240" w:lineRule="auto"/>
        <w:ind w:left="600"/>
        <w:contextualSpacing/>
        <w:jc w:val="both"/>
        <w:rPr>
          <w:rFonts w:ascii="Times New Roman" w:hAnsi="Times New Roman"/>
          <w:b/>
          <w:sz w:val="28"/>
          <w:szCs w:val="28"/>
          <w:u w:val="single"/>
        </w:rPr>
      </w:pPr>
    </w:p>
    <w:p w:rsidR="00B94228" w:rsidRPr="00240DDC" w:rsidRDefault="006026AC" w:rsidP="00B94228">
      <w:pPr>
        <w:spacing w:line="240" w:lineRule="auto"/>
        <w:contextualSpacing/>
        <w:jc w:val="both"/>
        <w:rPr>
          <w:rFonts w:ascii="Times New Roman" w:hAnsi="Times New Roman"/>
          <w:b/>
          <w:sz w:val="28"/>
          <w:szCs w:val="28"/>
          <w:u w:val="single"/>
        </w:rPr>
      </w:pPr>
      <w:r w:rsidRPr="00240DDC">
        <w:rPr>
          <w:rFonts w:ascii="Times New Roman" w:hAnsi="Times New Roman"/>
          <w:b/>
          <w:sz w:val="28"/>
          <w:szCs w:val="28"/>
          <w:u w:val="single"/>
        </w:rPr>
        <w:t>Evacuare ape uzate:</w:t>
      </w:r>
    </w:p>
    <w:p w:rsidR="006026AC" w:rsidRPr="00240DDC" w:rsidRDefault="006026AC" w:rsidP="00B94228">
      <w:pPr>
        <w:spacing w:line="240" w:lineRule="auto"/>
        <w:contextualSpacing/>
        <w:jc w:val="both"/>
        <w:rPr>
          <w:rFonts w:ascii="Times New Roman" w:hAnsi="Times New Roman"/>
          <w:sz w:val="28"/>
          <w:szCs w:val="28"/>
          <w:lang w:val="fr-FR"/>
        </w:rPr>
      </w:pPr>
      <w:r w:rsidRPr="00240DDC">
        <w:rPr>
          <w:rFonts w:ascii="Times New Roman" w:hAnsi="Times New Roman"/>
          <w:sz w:val="28"/>
          <w:szCs w:val="28"/>
          <w:lang w:val="fr-FR"/>
        </w:rPr>
        <w:t xml:space="preserve">Apele uzate menajere vor fi colectate printr-un sistem de canale colectoare şi în corelare cu pantele terenului amenajat sunt descărcate </w:t>
      </w:r>
      <w:r w:rsidR="00B94228" w:rsidRPr="00240DDC">
        <w:rPr>
          <w:rFonts w:ascii="Times New Roman" w:hAnsi="Times New Roman"/>
          <w:sz w:val="28"/>
          <w:szCs w:val="28"/>
          <w:lang w:val="fr-FR"/>
        </w:rPr>
        <w:t>î</w:t>
      </w:r>
      <w:r w:rsidRPr="00240DDC">
        <w:rPr>
          <w:rFonts w:ascii="Times New Roman" w:hAnsi="Times New Roman"/>
          <w:sz w:val="28"/>
          <w:szCs w:val="28"/>
          <w:lang w:val="fr-FR"/>
        </w:rPr>
        <w:t>n reteaua  public</w:t>
      </w:r>
      <w:r w:rsidR="00B94228" w:rsidRPr="00240DDC">
        <w:rPr>
          <w:rFonts w:ascii="Times New Roman" w:hAnsi="Times New Roman"/>
          <w:sz w:val="28"/>
          <w:szCs w:val="28"/>
          <w:lang w:val="fr-FR"/>
        </w:rPr>
        <w:t xml:space="preserve">ă </w:t>
      </w:r>
      <w:r w:rsidRPr="00240DDC">
        <w:rPr>
          <w:rFonts w:ascii="Times New Roman" w:hAnsi="Times New Roman"/>
          <w:sz w:val="28"/>
          <w:szCs w:val="28"/>
          <w:lang w:val="fr-FR"/>
        </w:rPr>
        <w:t>printr-un racord nou.</w:t>
      </w:r>
    </w:p>
    <w:p w:rsidR="006026AC" w:rsidRPr="00240DDC" w:rsidRDefault="006026AC" w:rsidP="00B94228">
      <w:pPr>
        <w:pStyle w:val="BodyText"/>
        <w:spacing w:line="240" w:lineRule="auto"/>
        <w:contextualSpacing/>
        <w:jc w:val="both"/>
        <w:rPr>
          <w:rFonts w:ascii="Times New Roman" w:hAnsi="Times New Roman"/>
          <w:sz w:val="28"/>
          <w:szCs w:val="28"/>
        </w:rPr>
      </w:pPr>
      <w:r w:rsidRPr="00240DDC">
        <w:rPr>
          <w:rFonts w:ascii="Times New Roman" w:hAnsi="Times New Roman"/>
          <w:sz w:val="28"/>
          <w:szCs w:val="28"/>
        </w:rPr>
        <w:t>Reţeaua exterioară de canalizare este realizată în sistem separativ în interiorul incintei, existând o re</w:t>
      </w:r>
      <w:r w:rsidR="00B94228" w:rsidRPr="00240DDC">
        <w:rPr>
          <w:rFonts w:ascii="Times New Roman" w:hAnsi="Times New Roman"/>
          <w:sz w:val="28"/>
          <w:szCs w:val="28"/>
        </w:rPr>
        <w:t>ț</w:t>
      </w:r>
      <w:r w:rsidRPr="00240DDC">
        <w:rPr>
          <w:rFonts w:ascii="Times New Roman" w:hAnsi="Times New Roman"/>
          <w:sz w:val="28"/>
          <w:szCs w:val="28"/>
        </w:rPr>
        <w:t>ea pentru :</w:t>
      </w:r>
    </w:p>
    <w:p w:rsidR="006026AC" w:rsidRPr="00240DDC" w:rsidRDefault="006026AC" w:rsidP="00B94228">
      <w:pPr>
        <w:pStyle w:val="BodyText"/>
        <w:spacing w:line="240" w:lineRule="auto"/>
        <w:contextualSpacing/>
        <w:jc w:val="both"/>
        <w:rPr>
          <w:rFonts w:ascii="Times New Roman" w:hAnsi="Times New Roman"/>
          <w:sz w:val="28"/>
          <w:szCs w:val="28"/>
        </w:rPr>
      </w:pPr>
      <w:r w:rsidRPr="00240DDC">
        <w:rPr>
          <w:rFonts w:ascii="Times New Roman" w:hAnsi="Times New Roman"/>
          <w:sz w:val="28"/>
          <w:szCs w:val="28"/>
        </w:rPr>
        <w:t xml:space="preserve">- preluarea apelor menajere provenite de la grupurile sanitare , </w:t>
      </w:r>
    </w:p>
    <w:p w:rsidR="006026AC" w:rsidRPr="00240DDC" w:rsidRDefault="006026AC" w:rsidP="00B94228">
      <w:pPr>
        <w:pStyle w:val="BodyText"/>
        <w:spacing w:line="240" w:lineRule="auto"/>
        <w:contextualSpacing/>
        <w:jc w:val="both"/>
        <w:rPr>
          <w:rFonts w:ascii="Times New Roman" w:hAnsi="Times New Roman"/>
          <w:sz w:val="28"/>
          <w:szCs w:val="28"/>
        </w:rPr>
      </w:pPr>
      <w:r w:rsidRPr="00240DDC">
        <w:rPr>
          <w:rFonts w:ascii="Times New Roman" w:hAnsi="Times New Roman"/>
          <w:sz w:val="28"/>
          <w:szCs w:val="28"/>
        </w:rPr>
        <w:t>- o retea pentru preluarea apelor industriale provenite de p</w:t>
      </w:r>
      <w:r w:rsidR="00B94228" w:rsidRPr="00240DDC">
        <w:rPr>
          <w:rFonts w:ascii="Times New Roman" w:hAnsi="Times New Roman"/>
          <w:sz w:val="28"/>
          <w:szCs w:val="28"/>
        </w:rPr>
        <w:t>e platformele zonelor de producț</w:t>
      </w:r>
      <w:r w:rsidRPr="00240DDC">
        <w:rPr>
          <w:rFonts w:ascii="Times New Roman" w:hAnsi="Times New Roman"/>
          <w:sz w:val="28"/>
          <w:szCs w:val="28"/>
        </w:rPr>
        <w:t xml:space="preserve">ie </w:t>
      </w:r>
      <w:r w:rsidR="00B94228" w:rsidRPr="00240DDC">
        <w:rPr>
          <w:rFonts w:ascii="Times New Roman" w:hAnsi="Times New Roman"/>
          <w:sz w:val="28"/>
          <w:szCs w:val="28"/>
        </w:rPr>
        <w:t>ș</w:t>
      </w:r>
      <w:r w:rsidRPr="00240DDC">
        <w:rPr>
          <w:rFonts w:ascii="Times New Roman" w:hAnsi="Times New Roman"/>
          <w:sz w:val="28"/>
          <w:szCs w:val="28"/>
        </w:rPr>
        <w:t>i de d</w:t>
      </w:r>
      <w:r w:rsidR="00B94228" w:rsidRPr="00240DDC">
        <w:rPr>
          <w:rFonts w:ascii="Times New Roman" w:hAnsi="Times New Roman"/>
          <w:sz w:val="28"/>
          <w:szCs w:val="28"/>
        </w:rPr>
        <w:t xml:space="preserve">epozitare ( ape cu PH ridicat ); </w:t>
      </w:r>
      <w:r w:rsidRPr="00240DDC">
        <w:rPr>
          <w:rFonts w:ascii="Times New Roman" w:hAnsi="Times New Roman"/>
          <w:sz w:val="28"/>
          <w:szCs w:val="28"/>
        </w:rPr>
        <w:t>aceste ape se vor neutaliza intr-un bazin de neutraliz</w:t>
      </w:r>
      <w:r w:rsidR="00B94228" w:rsidRPr="00240DDC">
        <w:rPr>
          <w:rFonts w:ascii="Times New Roman" w:hAnsi="Times New Roman"/>
          <w:sz w:val="28"/>
          <w:szCs w:val="28"/>
        </w:rPr>
        <w:t>are montat ingropat cu V= 5 mc î</w:t>
      </w:r>
      <w:r w:rsidRPr="00240DDC">
        <w:rPr>
          <w:rFonts w:ascii="Times New Roman" w:hAnsi="Times New Roman"/>
          <w:sz w:val="28"/>
          <w:szCs w:val="28"/>
        </w:rPr>
        <w:t>n exteriorul cl</w:t>
      </w:r>
      <w:r w:rsidR="00B94228" w:rsidRPr="00240DDC">
        <w:rPr>
          <w:rFonts w:ascii="Times New Roman" w:hAnsi="Times New Roman"/>
          <w:sz w:val="28"/>
          <w:szCs w:val="28"/>
        </w:rPr>
        <w:t xml:space="preserve">ădirii. </w:t>
      </w:r>
      <w:r w:rsidRPr="00240DDC">
        <w:rPr>
          <w:rFonts w:ascii="Times New Roman" w:hAnsi="Times New Roman"/>
          <w:sz w:val="28"/>
          <w:szCs w:val="28"/>
        </w:rPr>
        <w:t>Dup</w:t>
      </w:r>
      <w:r w:rsidR="00B94228" w:rsidRPr="00240DDC">
        <w:rPr>
          <w:rFonts w:ascii="Times New Roman" w:hAnsi="Times New Roman"/>
          <w:sz w:val="28"/>
          <w:szCs w:val="28"/>
        </w:rPr>
        <w:t>ă</w:t>
      </w:r>
      <w:r w:rsidRPr="00240DDC">
        <w:rPr>
          <w:rFonts w:ascii="Times New Roman" w:hAnsi="Times New Roman"/>
          <w:sz w:val="28"/>
          <w:szCs w:val="28"/>
        </w:rPr>
        <w:t xml:space="preserve"> neutralizare</w:t>
      </w:r>
      <w:r w:rsidR="00B94228" w:rsidRPr="00240DDC">
        <w:rPr>
          <w:rFonts w:ascii="Times New Roman" w:hAnsi="Times New Roman"/>
          <w:sz w:val="28"/>
          <w:szCs w:val="28"/>
        </w:rPr>
        <w:t>,</w:t>
      </w:r>
      <w:r w:rsidRPr="00240DDC">
        <w:rPr>
          <w:rFonts w:ascii="Times New Roman" w:hAnsi="Times New Roman"/>
          <w:sz w:val="28"/>
          <w:szCs w:val="28"/>
        </w:rPr>
        <w:t xml:space="preserve"> ape</w:t>
      </w:r>
      <w:r w:rsidR="00B94228" w:rsidRPr="00240DDC">
        <w:rPr>
          <w:rFonts w:ascii="Times New Roman" w:hAnsi="Times New Roman"/>
          <w:sz w:val="28"/>
          <w:szCs w:val="28"/>
        </w:rPr>
        <w:t>le industriale  de vor deversa î</w:t>
      </w:r>
      <w:r w:rsidRPr="00240DDC">
        <w:rPr>
          <w:rFonts w:ascii="Times New Roman" w:hAnsi="Times New Roman"/>
          <w:sz w:val="28"/>
          <w:szCs w:val="28"/>
        </w:rPr>
        <w:t>n reteua di</w:t>
      </w:r>
      <w:r w:rsidR="00B94228" w:rsidRPr="00240DDC">
        <w:rPr>
          <w:rFonts w:ascii="Times New Roman" w:hAnsi="Times New Roman"/>
          <w:sz w:val="28"/>
          <w:szCs w:val="28"/>
        </w:rPr>
        <w:t>n incinta de canalizare menajeră</w:t>
      </w:r>
      <w:r w:rsidRPr="00240DDC">
        <w:rPr>
          <w:rFonts w:ascii="Times New Roman" w:hAnsi="Times New Roman"/>
          <w:sz w:val="28"/>
          <w:szCs w:val="28"/>
        </w:rPr>
        <w:t>.</w:t>
      </w:r>
    </w:p>
    <w:p w:rsidR="006026AC" w:rsidRPr="00240DDC" w:rsidRDefault="006026AC" w:rsidP="00B94228">
      <w:pPr>
        <w:spacing w:line="240" w:lineRule="auto"/>
        <w:contextualSpacing/>
        <w:jc w:val="both"/>
        <w:rPr>
          <w:rFonts w:ascii="Times New Roman" w:hAnsi="Times New Roman"/>
          <w:sz w:val="28"/>
          <w:szCs w:val="28"/>
        </w:rPr>
      </w:pPr>
      <w:r w:rsidRPr="00240DDC">
        <w:rPr>
          <w:rFonts w:ascii="Times New Roman" w:hAnsi="Times New Roman"/>
          <w:sz w:val="28"/>
          <w:szCs w:val="28"/>
        </w:rPr>
        <w:t xml:space="preserve">Apele uzate menajere colectate vor </w:t>
      </w:r>
      <w:r w:rsidR="00B94228" w:rsidRPr="00240DDC">
        <w:rPr>
          <w:rFonts w:ascii="Times New Roman" w:hAnsi="Times New Roman"/>
          <w:sz w:val="28"/>
          <w:szCs w:val="28"/>
        </w:rPr>
        <w:t>î</w:t>
      </w:r>
      <w:r w:rsidRPr="00240DDC">
        <w:rPr>
          <w:rFonts w:ascii="Times New Roman" w:hAnsi="Times New Roman"/>
          <w:sz w:val="28"/>
          <w:szCs w:val="28"/>
        </w:rPr>
        <w:t>ndeplini condi</w:t>
      </w:r>
      <w:r w:rsidR="00B94228" w:rsidRPr="00240DDC">
        <w:rPr>
          <w:rFonts w:ascii="Times New Roman" w:hAnsi="Times New Roman"/>
          <w:sz w:val="28"/>
          <w:szCs w:val="28"/>
        </w:rPr>
        <w:t>ț</w:t>
      </w:r>
      <w:r w:rsidRPr="00240DDC">
        <w:rPr>
          <w:rFonts w:ascii="Times New Roman" w:hAnsi="Times New Roman"/>
          <w:sz w:val="28"/>
          <w:szCs w:val="28"/>
        </w:rPr>
        <w:t>iile de calitat</w:t>
      </w:r>
      <w:r w:rsidR="00B94228" w:rsidRPr="00240DDC">
        <w:rPr>
          <w:rFonts w:ascii="Times New Roman" w:hAnsi="Times New Roman"/>
          <w:sz w:val="28"/>
          <w:szCs w:val="28"/>
        </w:rPr>
        <w:t>e pentru deversarea î</w:t>
      </w:r>
      <w:r w:rsidRPr="00240DDC">
        <w:rPr>
          <w:rFonts w:ascii="Times New Roman" w:hAnsi="Times New Roman"/>
          <w:sz w:val="28"/>
          <w:szCs w:val="28"/>
        </w:rPr>
        <w:t>n sistemul de canalizare or</w:t>
      </w:r>
      <w:r w:rsidR="00B94228" w:rsidRPr="00240DDC">
        <w:rPr>
          <w:rFonts w:ascii="Times New Roman" w:hAnsi="Times New Roman"/>
          <w:sz w:val="28"/>
          <w:szCs w:val="28"/>
        </w:rPr>
        <w:t>ășenească, î</w:t>
      </w:r>
      <w:r w:rsidRPr="00240DDC">
        <w:rPr>
          <w:rFonts w:ascii="Times New Roman" w:hAnsi="Times New Roman"/>
          <w:sz w:val="28"/>
          <w:szCs w:val="28"/>
        </w:rPr>
        <w:t>n conformitate cu prevederile “Normativului privind conditi</w:t>
      </w:r>
      <w:r w:rsidR="00B94228" w:rsidRPr="00240DDC">
        <w:rPr>
          <w:rFonts w:ascii="Times New Roman" w:hAnsi="Times New Roman"/>
          <w:sz w:val="28"/>
          <w:szCs w:val="28"/>
        </w:rPr>
        <w:t>ile de evacuare a apelor uzate î</w:t>
      </w:r>
      <w:r w:rsidRPr="00240DDC">
        <w:rPr>
          <w:rFonts w:ascii="Times New Roman" w:hAnsi="Times New Roman"/>
          <w:sz w:val="28"/>
          <w:szCs w:val="28"/>
        </w:rPr>
        <w:t>n retelele de canalizare a localitatilor”-NTPA-002/1997.</w:t>
      </w:r>
    </w:p>
    <w:p w:rsidR="006026AC" w:rsidRPr="00240DDC" w:rsidRDefault="006026AC" w:rsidP="00B94228">
      <w:pPr>
        <w:pStyle w:val="BodyText2"/>
        <w:spacing w:after="0" w:line="240" w:lineRule="auto"/>
        <w:contextualSpacing/>
        <w:jc w:val="both"/>
        <w:rPr>
          <w:rFonts w:ascii="Times New Roman" w:hAnsi="Times New Roman"/>
          <w:b/>
          <w:sz w:val="28"/>
          <w:szCs w:val="28"/>
          <w:u w:val="single"/>
        </w:rPr>
      </w:pPr>
      <w:r w:rsidRPr="00240DDC">
        <w:rPr>
          <w:rFonts w:ascii="Times New Roman" w:hAnsi="Times New Roman"/>
          <w:b/>
          <w:sz w:val="28"/>
          <w:szCs w:val="28"/>
          <w:u w:val="single"/>
        </w:rPr>
        <w:t>Evacuarea apelor pluviale</w:t>
      </w:r>
    </w:p>
    <w:p w:rsidR="006026AC" w:rsidRPr="00240DDC" w:rsidRDefault="006026AC" w:rsidP="00B94228">
      <w:pPr>
        <w:pStyle w:val="BodyText2"/>
        <w:spacing w:after="0" w:line="240" w:lineRule="auto"/>
        <w:contextualSpacing/>
        <w:jc w:val="both"/>
        <w:rPr>
          <w:rFonts w:ascii="Times New Roman" w:hAnsi="Times New Roman"/>
          <w:sz w:val="28"/>
          <w:szCs w:val="28"/>
        </w:rPr>
      </w:pPr>
      <w:r w:rsidRPr="00240DDC">
        <w:rPr>
          <w:rFonts w:ascii="Times New Roman" w:hAnsi="Times New Roman"/>
          <w:sz w:val="28"/>
          <w:szCs w:val="28"/>
        </w:rPr>
        <w:t xml:space="preserve">Apele pluviale de pe platformele de parcare, drumuri de incinta  </w:t>
      </w:r>
      <w:r w:rsidR="00240DDC">
        <w:rPr>
          <w:rFonts w:ascii="Times New Roman" w:hAnsi="Times New Roman"/>
          <w:sz w:val="28"/>
          <w:szCs w:val="28"/>
        </w:rPr>
        <w:t>și</w:t>
      </w:r>
      <w:r w:rsidRPr="00240DDC">
        <w:rPr>
          <w:rFonts w:ascii="Times New Roman" w:hAnsi="Times New Roman"/>
          <w:sz w:val="28"/>
          <w:szCs w:val="28"/>
        </w:rPr>
        <w:t xml:space="preserve"> de pe cladirea amenajata vor fi colectate prin reteaua de canalizare proiectata </w:t>
      </w:r>
      <w:r w:rsidR="00240DDC">
        <w:rPr>
          <w:rFonts w:ascii="Times New Roman" w:hAnsi="Times New Roman"/>
          <w:sz w:val="28"/>
          <w:szCs w:val="28"/>
        </w:rPr>
        <w:t>în</w:t>
      </w:r>
      <w:r w:rsidRPr="00240DDC">
        <w:rPr>
          <w:rFonts w:ascii="Times New Roman" w:hAnsi="Times New Roman"/>
          <w:sz w:val="28"/>
          <w:szCs w:val="28"/>
        </w:rPr>
        <w:t xml:space="preserve"> incinta </w:t>
      </w:r>
      <w:r w:rsidR="00240DDC">
        <w:rPr>
          <w:rFonts w:ascii="Times New Roman" w:hAnsi="Times New Roman"/>
          <w:sz w:val="28"/>
          <w:szCs w:val="28"/>
        </w:rPr>
        <w:t>și</w:t>
      </w:r>
      <w:r w:rsidRPr="00240DDC">
        <w:rPr>
          <w:rFonts w:ascii="Times New Roman" w:hAnsi="Times New Roman"/>
          <w:sz w:val="28"/>
          <w:szCs w:val="28"/>
        </w:rPr>
        <w:t xml:space="preserve"> evacuate la un bazin d</w:t>
      </w:r>
      <w:r w:rsidR="00B94228" w:rsidRPr="00240DDC">
        <w:rPr>
          <w:rFonts w:ascii="Times New Roman" w:hAnsi="Times New Roman"/>
          <w:sz w:val="28"/>
          <w:szCs w:val="28"/>
        </w:rPr>
        <w:t xml:space="preserve">e retentie ape pluviale cu </w:t>
      </w:r>
      <w:r w:rsidRPr="00240DDC">
        <w:rPr>
          <w:rFonts w:ascii="Times New Roman" w:hAnsi="Times New Roman"/>
          <w:sz w:val="28"/>
          <w:szCs w:val="28"/>
        </w:rPr>
        <w:t xml:space="preserve"> V=250 mc.</w:t>
      </w:r>
    </w:p>
    <w:p w:rsidR="006026AC" w:rsidRPr="00240DDC" w:rsidRDefault="006026AC" w:rsidP="00B94228">
      <w:pPr>
        <w:pStyle w:val="BodyText2"/>
        <w:spacing w:after="0" w:line="240" w:lineRule="auto"/>
        <w:contextualSpacing/>
        <w:jc w:val="both"/>
        <w:rPr>
          <w:rFonts w:ascii="Times New Roman" w:hAnsi="Times New Roman"/>
          <w:sz w:val="28"/>
          <w:szCs w:val="28"/>
        </w:rPr>
      </w:pPr>
      <w:r w:rsidRPr="00240DDC">
        <w:rPr>
          <w:rFonts w:ascii="Times New Roman" w:hAnsi="Times New Roman"/>
          <w:sz w:val="28"/>
          <w:szCs w:val="28"/>
        </w:rPr>
        <w:t xml:space="preserve">Apele pluviale de pe platformele de parcare, drumuri de incinta vor fi racordate la un “Separator de nisip </w:t>
      </w:r>
      <w:r w:rsidR="00240DDC">
        <w:rPr>
          <w:rFonts w:ascii="Times New Roman" w:hAnsi="Times New Roman"/>
          <w:sz w:val="28"/>
          <w:szCs w:val="28"/>
        </w:rPr>
        <w:t>și</w:t>
      </w:r>
      <w:r w:rsidRPr="00240DDC">
        <w:rPr>
          <w:rFonts w:ascii="Times New Roman" w:hAnsi="Times New Roman"/>
          <w:sz w:val="28"/>
          <w:szCs w:val="28"/>
        </w:rPr>
        <w:t xml:space="preserve"> ulei m</w:t>
      </w:r>
      <w:r w:rsidR="00B94228" w:rsidRPr="00240DDC">
        <w:rPr>
          <w:rFonts w:ascii="Times New Roman" w:hAnsi="Times New Roman"/>
          <w:sz w:val="28"/>
          <w:szCs w:val="28"/>
        </w:rPr>
        <w:t xml:space="preserve">ineral”, </w:t>
      </w:r>
      <w:r w:rsidR="00240DDC">
        <w:rPr>
          <w:rFonts w:ascii="Times New Roman" w:hAnsi="Times New Roman"/>
          <w:sz w:val="28"/>
          <w:szCs w:val="28"/>
        </w:rPr>
        <w:t>și</w:t>
      </w:r>
      <w:r w:rsidR="00B94228" w:rsidRPr="00240DDC">
        <w:rPr>
          <w:rFonts w:ascii="Times New Roman" w:hAnsi="Times New Roman"/>
          <w:sz w:val="28"/>
          <w:szCs w:val="28"/>
        </w:rPr>
        <w:t xml:space="preserve"> vor indeplini condiț</w:t>
      </w:r>
      <w:r w:rsidRPr="00240DDC">
        <w:rPr>
          <w:rFonts w:ascii="Times New Roman" w:hAnsi="Times New Roman"/>
          <w:sz w:val="28"/>
          <w:szCs w:val="28"/>
        </w:rPr>
        <w:t>iile impuse de normele NTPA-001/2002</w:t>
      </w:r>
      <w:r w:rsidR="00B94228" w:rsidRPr="00240DDC">
        <w:rPr>
          <w:rFonts w:ascii="Times New Roman" w:hAnsi="Times New Roman"/>
          <w:sz w:val="28"/>
          <w:szCs w:val="28"/>
        </w:rPr>
        <w:t>.</w:t>
      </w:r>
    </w:p>
    <w:p w:rsidR="006026AC" w:rsidRPr="00240DDC" w:rsidRDefault="006026AC" w:rsidP="008677BF">
      <w:pPr>
        <w:spacing w:line="240" w:lineRule="auto"/>
        <w:ind w:firstLine="720"/>
        <w:contextualSpacing/>
        <w:jc w:val="both"/>
        <w:rPr>
          <w:rFonts w:ascii="Times New Roman" w:hAnsi="Times New Roman"/>
          <w:sz w:val="28"/>
          <w:szCs w:val="28"/>
          <w:lang w:val="fr-FR"/>
        </w:rPr>
      </w:pPr>
    </w:p>
    <w:p w:rsidR="006026AC" w:rsidRPr="00240DDC" w:rsidRDefault="006026AC" w:rsidP="008677BF">
      <w:pPr>
        <w:keepNext/>
        <w:tabs>
          <w:tab w:val="left" w:pos="1680"/>
        </w:tabs>
        <w:spacing w:line="240" w:lineRule="auto"/>
        <w:contextualSpacing/>
        <w:jc w:val="both"/>
        <w:rPr>
          <w:rFonts w:ascii="Times New Roman" w:hAnsi="Times New Roman"/>
          <w:b/>
          <w:sz w:val="28"/>
          <w:szCs w:val="28"/>
          <w:u w:val="single"/>
        </w:rPr>
      </w:pPr>
      <w:r w:rsidRPr="00240DDC">
        <w:rPr>
          <w:rFonts w:ascii="Times New Roman" w:hAnsi="Times New Roman"/>
          <w:b/>
          <w:sz w:val="28"/>
          <w:szCs w:val="28"/>
          <w:u w:val="single"/>
        </w:rPr>
        <w:t>Instalaţii electrice</w:t>
      </w:r>
    </w:p>
    <w:p w:rsidR="006026AC" w:rsidRPr="00240DDC" w:rsidRDefault="006026AC" w:rsidP="00B94228">
      <w:pPr>
        <w:spacing w:line="240" w:lineRule="auto"/>
        <w:contextualSpacing/>
        <w:jc w:val="both"/>
        <w:rPr>
          <w:rFonts w:ascii="Times New Roman" w:hAnsi="Times New Roman"/>
          <w:sz w:val="28"/>
          <w:szCs w:val="28"/>
        </w:rPr>
      </w:pPr>
      <w:r w:rsidRPr="00240DDC">
        <w:rPr>
          <w:rFonts w:ascii="Times New Roman" w:hAnsi="Times New Roman"/>
          <w:sz w:val="28"/>
          <w:szCs w:val="28"/>
        </w:rPr>
        <w:t>Construc</w:t>
      </w:r>
      <w:r w:rsidR="00B94228" w:rsidRPr="00240DDC">
        <w:rPr>
          <w:rFonts w:ascii="Times New Roman" w:hAnsi="Times New Roman"/>
          <w:sz w:val="28"/>
          <w:szCs w:val="28"/>
        </w:rPr>
        <w:t>ț</w:t>
      </w:r>
      <w:r w:rsidRPr="00240DDC">
        <w:rPr>
          <w:rFonts w:ascii="Times New Roman" w:hAnsi="Times New Roman"/>
          <w:sz w:val="28"/>
          <w:szCs w:val="28"/>
        </w:rPr>
        <w:t xml:space="preserve">ia va dispune de retea interioara </w:t>
      </w:r>
      <w:r w:rsidR="00B94228" w:rsidRPr="00240DDC">
        <w:rPr>
          <w:rFonts w:ascii="Times New Roman" w:hAnsi="Times New Roman"/>
          <w:sz w:val="28"/>
          <w:szCs w:val="28"/>
        </w:rPr>
        <w:t>ș</w:t>
      </w:r>
      <w:r w:rsidRPr="00240DDC">
        <w:rPr>
          <w:rFonts w:ascii="Times New Roman" w:hAnsi="Times New Roman"/>
          <w:sz w:val="28"/>
          <w:szCs w:val="28"/>
        </w:rPr>
        <w:t>i exterioar</w:t>
      </w:r>
      <w:r w:rsidR="00B94228" w:rsidRPr="00240DDC">
        <w:rPr>
          <w:rFonts w:ascii="Times New Roman" w:hAnsi="Times New Roman"/>
          <w:sz w:val="28"/>
          <w:szCs w:val="28"/>
        </w:rPr>
        <w:t>ă</w:t>
      </w:r>
      <w:r w:rsidRPr="00240DDC">
        <w:rPr>
          <w:rFonts w:ascii="Times New Roman" w:hAnsi="Times New Roman"/>
          <w:sz w:val="28"/>
          <w:szCs w:val="28"/>
        </w:rPr>
        <w:t xml:space="preserve"> de </w:t>
      </w:r>
      <w:r w:rsidR="00240DDC">
        <w:rPr>
          <w:rFonts w:ascii="Times New Roman" w:hAnsi="Times New Roman"/>
          <w:sz w:val="28"/>
          <w:szCs w:val="28"/>
        </w:rPr>
        <w:t>instalați</w:t>
      </w:r>
      <w:r w:rsidRPr="00240DDC">
        <w:rPr>
          <w:rFonts w:ascii="Times New Roman" w:hAnsi="Times New Roman"/>
          <w:sz w:val="28"/>
          <w:szCs w:val="28"/>
        </w:rPr>
        <w:t xml:space="preserve">i electrice. </w:t>
      </w:r>
    </w:p>
    <w:p w:rsidR="006026AC" w:rsidRPr="00240DDC" w:rsidRDefault="006026AC" w:rsidP="00B94228">
      <w:pPr>
        <w:spacing w:line="240" w:lineRule="auto"/>
        <w:contextualSpacing/>
        <w:jc w:val="both"/>
        <w:rPr>
          <w:rFonts w:ascii="Times New Roman" w:hAnsi="Times New Roman"/>
          <w:sz w:val="28"/>
          <w:szCs w:val="28"/>
        </w:rPr>
      </w:pPr>
      <w:r w:rsidRPr="00240DDC">
        <w:rPr>
          <w:rFonts w:ascii="Times New Roman" w:hAnsi="Times New Roman"/>
          <w:sz w:val="28"/>
          <w:szCs w:val="28"/>
        </w:rPr>
        <w:t xml:space="preserve">Alimentarea cu energie electrica a obiectivului se va realiza  dintr-un post de transformare suprateran, amplasat </w:t>
      </w:r>
      <w:r w:rsidR="00240DDC">
        <w:rPr>
          <w:rFonts w:ascii="Times New Roman" w:hAnsi="Times New Roman"/>
          <w:sz w:val="28"/>
          <w:szCs w:val="28"/>
        </w:rPr>
        <w:t>în</w:t>
      </w:r>
      <w:r w:rsidRPr="00240DDC">
        <w:rPr>
          <w:rFonts w:ascii="Times New Roman" w:hAnsi="Times New Roman"/>
          <w:sz w:val="28"/>
          <w:szCs w:val="28"/>
        </w:rPr>
        <w:t xml:space="preserve"> exterior.</w:t>
      </w:r>
    </w:p>
    <w:p w:rsidR="006026AC" w:rsidRPr="00240DDC" w:rsidRDefault="006026AC" w:rsidP="00B94228">
      <w:pPr>
        <w:spacing w:line="240" w:lineRule="auto"/>
        <w:contextualSpacing/>
        <w:jc w:val="both"/>
        <w:rPr>
          <w:rFonts w:ascii="Times New Roman" w:hAnsi="Times New Roman"/>
          <w:sz w:val="28"/>
          <w:szCs w:val="28"/>
        </w:rPr>
      </w:pPr>
      <w:r w:rsidRPr="00240DDC">
        <w:rPr>
          <w:rFonts w:ascii="Times New Roman" w:hAnsi="Times New Roman"/>
          <w:sz w:val="28"/>
          <w:szCs w:val="28"/>
        </w:rPr>
        <w:lastRenderedPageBreak/>
        <w:t>Se va prevedea un grup electrogen de  cu anclansare automata. Alimentarea cu energie electrică a obiectivului analizat se realizează din postul de transformare.</w:t>
      </w:r>
    </w:p>
    <w:p w:rsidR="006026AC" w:rsidRPr="00240DDC" w:rsidRDefault="006026AC" w:rsidP="008677BF">
      <w:pPr>
        <w:keepNext/>
        <w:tabs>
          <w:tab w:val="left" w:pos="1680"/>
        </w:tabs>
        <w:spacing w:line="240" w:lineRule="auto"/>
        <w:contextualSpacing/>
        <w:jc w:val="both"/>
        <w:rPr>
          <w:rFonts w:ascii="Times New Roman" w:hAnsi="Times New Roman"/>
          <w:b/>
          <w:sz w:val="28"/>
          <w:szCs w:val="28"/>
          <w:u w:val="single"/>
        </w:rPr>
      </w:pPr>
    </w:p>
    <w:p w:rsidR="006026AC" w:rsidRPr="00240DDC" w:rsidRDefault="006026AC" w:rsidP="008677BF">
      <w:pPr>
        <w:keepNext/>
        <w:tabs>
          <w:tab w:val="left" w:pos="1680"/>
        </w:tabs>
        <w:spacing w:line="240" w:lineRule="auto"/>
        <w:contextualSpacing/>
        <w:jc w:val="both"/>
        <w:rPr>
          <w:rFonts w:ascii="Times New Roman" w:hAnsi="Times New Roman"/>
          <w:b/>
          <w:sz w:val="28"/>
          <w:szCs w:val="28"/>
          <w:u w:val="single"/>
        </w:rPr>
      </w:pPr>
      <w:r w:rsidRPr="00240DDC">
        <w:rPr>
          <w:rFonts w:ascii="Times New Roman" w:hAnsi="Times New Roman"/>
          <w:b/>
          <w:sz w:val="28"/>
          <w:szCs w:val="28"/>
          <w:u w:val="single"/>
        </w:rPr>
        <w:t>Instalaţii termice şi de ventilare</w:t>
      </w:r>
    </w:p>
    <w:p w:rsidR="006026AC" w:rsidRPr="00240DDC" w:rsidRDefault="006026AC" w:rsidP="00B94228">
      <w:pPr>
        <w:spacing w:line="240" w:lineRule="auto"/>
        <w:contextualSpacing/>
        <w:jc w:val="both"/>
        <w:rPr>
          <w:rFonts w:ascii="Times New Roman" w:hAnsi="Times New Roman"/>
          <w:sz w:val="28"/>
          <w:szCs w:val="28"/>
        </w:rPr>
      </w:pPr>
      <w:r w:rsidRPr="00240DDC">
        <w:rPr>
          <w:rFonts w:ascii="Times New Roman" w:hAnsi="Times New Roman"/>
          <w:sz w:val="28"/>
          <w:szCs w:val="28"/>
        </w:rPr>
        <w:t>Debitul de gaz metan solicitat se va asigura prin  bran</w:t>
      </w:r>
      <w:r w:rsidR="00240DDC">
        <w:rPr>
          <w:rFonts w:ascii="Times New Roman" w:hAnsi="Times New Roman"/>
          <w:sz w:val="28"/>
          <w:szCs w:val="28"/>
        </w:rPr>
        <w:t>ș</w:t>
      </w:r>
      <w:r w:rsidRPr="00240DDC">
        <w:rPr>
          <w:rFonts w:ascii="Times New Roman" w:hAnsi="Times New Roman"/>
          <w:sz w:val="28"/>
          <w:szCs w:val="28"/>
        </w:rPr>
        <w:t xml:space="preserve">ament </w:t>
      </w:r>
      <w:r w:rsidR="00240DDC">
        <w:rPr>
          <w:rFonts w:ascii="Times New Roman" w:hAnsi="Times New Roman"/>
          <w:sz w:val="28"/>
          <w:szCs w:val="28"/>
        </w:rPr>
        <w:t>și</w:t>
      </w:r>
      <w:r w:rsidRPr="00240DDC">
        <w:rPr>
          <w:rFonts w:ascii="Times New Roman" w:hAnsi="Times New Roman"/>
          <w:sz w:val="28"/>
          <w:szCs w:val="28"/>
        </w:rPr>
        <w:t xml:space="preserve"> post de reglare-m</w:t>
      </w:r>
      <w:r w:rsidR="00240DDC">
        <w:rPr>
          <w:rFonts w:ascii="Times New Roman" w:hAnsi="Times New Roman"/>
          <w:sz w:val="28"/>
          <w:szCs w:val="28"/>
        </w:rPr>
        <w:t>ăsurare, racordat la reț</w:t>
      </w:r>
      <w:r w:rsidRPr="00240DDC">
        <w:rPr>
          <w:rFonts w:ascii="Times New Roman" w:hAnsi="Times New Roman"/>
          <w:sz w:val="28"/>
          <w:szCs w:val="28"/>
        </w:rPr>
        <w:t xml:space="preserve">eaua de gaz metan din zona amplasamentului. </w:t>
      </w:r>
    </w:p>
    <w:p w:rsidR="006026AC" w:rsidRPr="00240DDC" w:rsidRDefault="00240DDC" w:rsidP="00B94228">
      <w:pPr>
        <w:spacing w:line="240" w:lineRule="auto"/>
        <w:contextualSpacing/>
        <w:jc w:val="both"/>
        <w:rPr>
          <w:rFonts w:ascii="Times New Roman" w:hAnsi="Times New Roman"/>
          <w:sz w:val="28"/>
          <w:szCs w:val="28"/>
        </w:rPr>
      </w:pPr>
      <w:r>
        <w:rPr>
          <w:rFonts w:ascii="Times New Roman" w:hAnsi="Times New Roman"/>
          <w:sz w:val="28"/>
          <w:szCs w:val="28"/>
        </w:rPr>
        <w:t>Natura consumatorilor solicitaț</w:t>
      </w:r>
      <w:r w:rsidR="006026AC" w:rsidRPr="00240DDC">
        <w:rPr>
          <w:rFonts w:ascii="Times New Roman" w:hAnsi="Times New Roman"/>
          <w:sz w:val="28"/>
          <w:szCs w:val="28"/>
        </w:rPr>
        <w:t>i este:</w:t>
      </w:r>
    </w:p>
    <w:p w:rsidR="006026AC" w:rsidRPr="00240DDC" w:rsidRDefault="006026AC" w:rsidP="00B94228">
      <w:pPr>
        <w:tabs>
          <w:tab w:val="left" w:pos="180"/>
        </w:tabs>
        <w:spacing w:line="240" w:lineRule="auto"/>
        <w:contextualSpacing/>
        <w:jc w:val="both"/>
        <w:rPr>
          <w:rFonts w:ascii="Times New Roman" w:hAnsi="Times New Roman"/>
          <w:sz w:val="28"/>
          <w:szCs w:val="28"/>
        </w:rPr>
      </w:pPr>
      <w:r w:rsidRPr="00240DDC">
        <w:rPr>
          <w:rFonts w:ascii="Times New Roman" w:hAnsi="Times New Roman"/>
          <w:sz w:val="28"/>
          <w:szCs w:val="28"/>
        </w:rPr>
        <w:t>-</w:t>
      </w:r>
      <w:r w:rsidRPr="00240DDC">
        <w:rPr>
          <w:rFonts w:ascii="Times New Roman" w:hAnsi="Times New Roman"/>
          <w:sz w:val="28"/>
          <w:szCs w:val="28"/>
        </w:rPr>
        <w:tab/>
      </w:r>
      <w:r w:rsidR="00240DDC">
        <w:rPr>
          <w:rFonts w:ascii="Times New Roman" w:hAnsi="Times New Roman"/>
          <w:sz w:val="28"/>
          <w:szCs w:val="28"/>
        </w:rPr>
        <w:t>instalați</w:t>
      </w:r>
      <w:r w:rsidRPr="00240DDC">
        <w:rPr>
          <w:rFonts w:ascii="Times New Roman" w:hAnsi="Times New Roman"/>
          <w:sz w:val="28"/>
          <w:szCs w:val="28"/>
        </w:rPr>
        <w:t>e interioar</w:t>
      </w:r>
      <w:r w:rsidR="00240DDC">
        <w:rPr>
          <w:rFonts w:ascii="Times New Roman" w:hAnsi="Times New Roman"/>
          <w:sz w:val="28"/>
          <w:szCs w:val="28"/>
        </w:rPr>
        <w:t>ă de î</w:t>
      </w:r>
      <w:r w:rsidRPr="00240DDC">
        <w:rPr>
          <w:rFonts w:ascii="Times New Roman" w:hAnsi="Times New Roman"/>
          <w:sz w:val="28"/>
          <w:szCs w:val="28"/>
        </w:rPr>
        <w:t>nc</w:t>
      </w:r>
      <w:r w:rsidR="00240DDC">
        <w:rPr>
          <w:rFonts w:ascii="Times New Roman" w:hAnsi="Times New Roman"/>
          <w:sz w:val="28"/>
          <w:szCs w:val="28"/>
        </w:rPr>
        <w:t>ă</w:t>
      </w:r>
      <w:r w:rsidRPr="00240DDC">
        <w:rPr>
          <w:rFonts w:ascii="Times New Roman" w:hAnsi="Times New Roman"/>
          <w:sz w:val="28"/>
          <w:szCs w:val="28"/>
        </w:rPr>
        <w:t xml:space="preserve">lzire </w:t>
      </w:r>
      <w:r w:rsidR="00240DDC">
        <w:rPr>
          <w:rFonts w:ascii="Times New Roman" w:hAnsi="Times New Roman"/>
          <w:sz w:val="28"/>
          <w:szCs w:val="28"/>
        </w:rPr>
        <w:t>în</w:t>
      </w:r>
      <w:r w:rsidRPr="00240DDC">
        <w:rPr>
          <w:rFonts w:ascii="Times New Roman" w:hAnsi="Times New Roman"/>
          <w:sz w:val="28"/>
          <w:szCs w:val="28"/>
        </w:rPr>
        <w:t xml:space="preserve"> birouri, cu radiatoare;</w:t>
      </w:r>
    </w:p>
    <w:p w:rsidR="006026AC" w:rsidRPr="00240DDC" w:rsidRDefault="006026AC" w:rsidP="00B94228">
      <w:pPr>
        <w:tabs>
          <w:tab w:val="left" w:pos="180"/>
        </w:tabs>
        <w:spacing w:line="240" w:lineRule="auto"/>
        <w:contextualSpacing/>
        <w:jc w:val="both"/>
        <w:rPr>
          <w:rFonts w:ascii="Times New Roman" w:hAnsi="Times New Roman"/>
          <w:sz w:val="28"/>
          <w:szCs w:val="28"/>
        </w:rPr>
      </w:pPr>
      <w:r w:rsidRPr="00240DDC">
        <w:rPr>
          <w:rFonts w:ascii="Times New Roman" w:hAnsi="Times New Roman"/>
          <w:sz w:val="28"/>
          <w:szCs w:val="28"/>
        </w:rPr>
        <w:t>-</w:t>
      </w:r>
      <w:r w:rsidRPr="00240DDC">
        <w:rPr>
          <w:rFonts w:ascii="Times New Roman" w:hAnsi="Times New Roman"/>
          <w:sz w:val="28"/>
          <w:szCs w:val="28"/>
        </w:rPr>
        <w:tab/>
      </w:r>
      <w:r w:rsidR="00240DDC">
        <w:rPr>
          <w:rFonts w:ascii="Times New Roman" w:hAnsi="Times New Roman"/>
          <w:sz w:val="28"/>
          <w:szCs w:val="28"/>
        </w:rPr>
        <w:t>instalați</w:t>
      </w:r>
      <w:r w:rsidRPr="00240DDC">
        <w:rPr>
          <w:rFonts w:ascii="Times New Roman" w:hAnsi="Times New Roman"/>
          <w:sz w:val="28"/>
          <w:szCs w:val="28"/>
        </w:rPr>
        <w:t xml:space="preserve">e de ventilare </w:t>
      </w:r>
      <w:r w:rsidR="00240DDC">
        <w:rPr>
          <w:rFonts w:ascii="Times New Roman" w:hAnsi="Times New Roman"/>
          <w:sz w:val="28"/>
          <w:szCs w:val="28"/>
        </w:rPr>
        <w:t>și</w:t>
      </w:r>
      <w:r w:rsidRPr="00240DDC">
        <w:rPr>
          <w:rFonts w:ascii="Times New Roman" w:hAnsi="Times New Roman"/>
          <w:sz w:val="28"/>
          <w:szCs w:val="28"/>
        </w:rPr>
        <w:t xml:space="preserve"> aer condi</w:t>
      </w:r>
      <w:r w:rsidR="00240DDC">
        <w:rPr>
          <w:rFonts w:ascii="Times New Roman" w:hAnsi="Times New Roman"/>
          <w:sz w:val="28"/>
          <w:szCs w:val="28"/>
        </w:rPr>
        <w:t>ț</w:t>
      </w:r>
      <w:r w:rsidRPr="00240DDC">
        <w:rPr>
          <w:rFonts w:ascii="Times New Roman" w:hAnsi="Times New Roman"/>
          <w:sz w:val="28"/>
          <w:szCs w:val="28"/>
        </w:rPr>
        <w:t>ionat;</w:t>
      </w:r>
    </w:p>
    <w:p w:rsidR="006026AC" w:rsidRPr="00240DDC" w:rsidRDefault="006026AC" w:rsidP="00B94228">
      <w:pPr>
        <w:tabs>
          <w:tab w:val="left" w:pos="180"/>
        </w:tabs>
        <w:spacing w:line="240" w:lineRule="auto"/>
        <w:contextualSpacing/>
        <w:jc w:val="both"/>
        <w:rPr>
          <w:rFonts w:ascii="Times New Roman" w:hAnsi="Times New Roman"/>
          <w:sz w:val="28"/>
          <w:szCs w:val="28"/>
        </w:rPr>
      </w:pPr>
      <w:r w:rsidRPr="00240DDC">
        <w:rPr>
          <w:rFonts w:ascii="Times New Roman" w:hAnsi="Times New Roman"/>
          <w:sz w:val="28"/>
          <w:szCs w:val="28"/>
        </w:rPr>
        <w:t>-</w:t>
      </w:r>
      <w:r w:rsidRPr="00240DDC">
        <w:rPr>
          <w:rFonts w:ascii="Times New Roman" w:hAnsi="Times New Roman"/>
          <w:sz w:val="28"/>
          <w:szCs w:val="28"/>
        </w:rPr>
        <w:tab/>
        <w:t xml:space="preserve">incalzire cu aer cald </w:t>
      </w:r>
      <w:r w:rsidR="00240DDC">
        <w:rPr>
          <w:rFonts w:ascii="Times New Roman" w:hAnsi="Times New Roman"/>
          <w:sz w:val="28"/>
          <w:szCs w:val="28"/>
        </w:rPr>
        <w:t>în</w:t>
      </w:r>
      <w:r w:rsidRPr="00240DDC">
        <w:rPr>
          <w:rFonts w:ascii="Times New Roman" w:hAnsi="Times New Roman"/>
          <w:sz w:val="28"/>
          <w:szCs w:val="28"/>
        </w:rPr>
        <w:t xml:space="preserve"> hal</w:t>
      </w:r>
      <w:r w:rsidR="00240DDC">
        <w:rPr>
          <w:rFonts w:ascii="Times New Roman" w:hAnsi="Times New Roman"/>
          <w:sz w:val="28"/>
          <w:szCs w:val="28"/>
        </w:rPr>
        <w:t>ă</w:t>
      </w:r>
      <w:r w:rsidRPr="00240DDC">
        <w:rPr>
          <w:rFonts w:ascii="Times New Roman" w:hAnsi="Times New Roman"/>
          <w:sz w:val="28"/>
          <w:szCs w:val="28"/>
        </w:rPr>
        <w:t>;</w:t>
      </w:r>
    </w:p>
    <w:p w:rsidR="006026AC" w:rsidRPr="00240DDC" w:rsidRDefault="006026AC" w:rsidP="00B94228">
      <w:pPr>
        <w:tabs>
          <w:tab w:val="left" w:pos="180"/>
        </w:tabs>
        <w:spacing w:line="240" w:lineRule="auto"/>
        <w:contextualSpacing/>
        <w:jc w:val="both"/>
        <w:rPr>
          <w:rFonts w:ascii="Times New Roman" w:hAnsi="Times New Roman"/>
          <w:sz w:val="28"/>
          <w:szCs w:val="28"/>
        </w:rPr>
      </w:pPr>
      <w:r w:rsidRPr="00240DDC">
        <w:rPr>
          <w:rFonts w:ascii="Times New Roman" w:hAnsi="Times New Roman"/>
          <w:sz w:val="28"/>
          <w:szCs w:val="28"/>
        </w:rPr>
        <w:t>-</w:t>
      </w:r>
      <w:r w:rsidRPr="00240DDC">
        <w:rPr>
          <w:rFonts w:ascii="Times New Roman" w:hAnsi="Times New Roman"/>
          <w:sz w:val="28"/>
          <w:szCs w:val="28"/>
        </w:rPr>
        <w:tab/>
      </w:r>
      <w:r w:rsidR="00240DDC">
        <w:rPr>
          <w:rFonts w:ascii="Times New Roman" w:hAnsi="Times New Roman"/>
          <w:sz w:val="28"/>
          <w:szCs w:val="28"/>
        </w:rPr>
        <w:t>instalați</w:t>
      </w:r>
      <w:r w:rsidRPr="00240DDC">
        <w:rPr>
          <w:rFonts w:ascii="Times New Roman" w:hAnsi="Times New Roman"/>
          <w:sz w:val="28"/>
          <w:szCs w:val="28"/>
        </w:rPr>
        <w:t>e de preparare apa cald</w:t>
      </w:r>
      <w:r w:rsidR="00240DDC">
        <w:rPr>
          <w:rFonts w:ascii="Times New Roman" w:hAnsi="Times New Roman"/>
          <w:sz w:val="28"/>
          <w:szCs w:val="28"/>
        </w:rPr>
        <w:t>ă</w:t>
      </w:r>
      <w:r w:rsidRPr="00240DDC">
        <w:rPr>
          <w:rFonts w:ascii="Times New Roman" w:hAnsi="Times New Roman"/>
          <w:sz w:val="28"/>
          <w:szCs w:val="28"/>
        </w:rPr>
        <w:t xml:space="preserve"> de consum.</w:t>
      </w:r>
    </w:p>
    <w:p w:rsidR="006026AC" w:rsidRPr="00240DDC" w:rsidRDefault="006026AC" w:rsidP="00B94228">
      <w:pPr>
        <w:spacing w:line="240" w:lineRule="auto"/>
        <w:contextualSpacing/>
        <w:jc w:val="both"/>
        <w:rPr>
          <w:rFonts w:ascii="Times New Roman" w:hAnsi="Times New Roman"/>
          <w:sz w:val="28"/>
          <w:szCs w:val="28"/>
        </w:rPr>
      </w:pPr>
      <w:r w:rsidRPr="00240DDC">
        <w:rPr>
          <w:rFonts w:ascii="Times New Roman" w:hAnsi="Times New Roman"/>
          <w:sz w:val="28"/>
          <w:szCs w:val="28"/>
        </w:rPr>
        <w:t>Energia termic</w:t>
      </w:r>
      <w:r w:rsidR="00240DDC">
        <w:rPr>
          <w:rFonts w:ascii="Times New Roman" w:hAnsi="Times New Roman"/>
          <w:sz w:val="28"/>
          <w:szCs w:val="28"/>
        </w:rPr>
        <w:t>ă</w:t>
      </w:r>
      <w:r w:rsidRPr="00240DDC">
        <w:rPr>
          <w:rFonts w:ascii="Times New Roman" w:hAnsi="Times New Roman"/>
          <w:sz w:val="28"/>
          <w:szCs w:val="28"/>
        </w:rPr>
        <w:t xml:space="preserve"> (apa cald</w:t>
      </w:r>
      <w:r w:rsidR="00240DDC">
        <w:rPr>
          <w:rFonts w:ascii="Times New Roman" w:hAnsi="Times New Roman"/>
          <w:sz w:val="28"/>
          <w:szCs w:val="28"/>
        </w:rPr>
        <w:t>ă</w:t>
      </w:r>
      <w:r w:rsidRPr="00240DDC">
        <w:rPr>
          <w:rFonts w:ascii="Times New Roman" w:hAnsi="Times New Roman"/>
          <w:sz w:val="28"/>
          <w:szCs w:val="28"/>
        </w:rPr>
        <w:t xml:space="preserve"> menajer</w:t>
      </w:r>
      <w:r w:rsidR="00240DDC">
        <w:rPr>
          <w:rFonts w:ascii="Times New Roman" w:hAnsi="Times New Roman"/>
          <w:sz w:val="28"/>
          <w:szCs w:val="28"/>
        </w:rPr>
        <w:t>ă</w:t>
      </w:r>
      <w:r w:rsidRPr="00240DDC">
        <w:rPr>
          <w:rFonts w:ascii="Times New Roman" w:hAnsi="Times New Roman"/>
          <w:sz w:val="28"/>
          <w:szCs w:val="28"/>
        </w:rPr>
        <w:t xml:space="preserve"> </w:t>
      </w:r>
      <w:r w:rsidR="00240DDC">
        <w:rPr>
          <w:rFonts w:ascii="Times New Roman" w:hAnsi="Times New Roman"/>
          <w:sz w:val="28"/>
          <w:szCs w:val="28"/>
        </w:rPr>
        <w:t>și</w:t>
      </w:r>
      <w:r w:rsidRPr="00240DDC">
        <w:rPr>
          <w:rFonts w:ascii="Times New Roman" w:hAnsi="Times New Roman"/>
          <w:sz w:val="28"/>
          <w:szCs w:val="28"/>
        </w:rPr>
        <w:t xml:space="preserve"> </w:t>
      </w:r>
      <w:r w:rsidR="00240DDC">
        <w:rPr>
          <w:rFonts w:ascii="Times New Roman" w:hAnsi="Times New Roman"/>
          <w:sz w:val="28"/>
          <w:szCs w:val="28"/>
        </w:rPr>
        <w:t>î</w:t>
      </w:r>
      <w:r w:rsidRPr="00240DDC">
        <w:rPr>
          <w:rFonts w:ascii="Times New Roman" w:hAnsi="Times New Roman"/>
          <w:sz w:val="28"/>
          <w:szCs w:val="28"/>
        </w:rPr>
        <w:t xml:space="preserve">ncalzire) se produce </w:t>
      </w:r>
      <w:r w:rsidR="00240DDC">
        <w:rPr>
          <w:rFonts w:ascii="Times New Roman" w:hAnsi="Times New Roman"/>
          <w:sz w:val="28"/>
          <w:szCs w:val="28"/>
        </w:rPr>
        <w:t>în</w:t>
      </w:r>
      <w:r w:rsidRPr="00240DDC">
        <w:rPr>
          <w:rFonts w:ascii="Times New Roman" w:hAnsi="Times New Roman"/>
          <w:sz w:val="28"/>
          <w:szCs w:val="28"/>
        </w:rPr>
        <w:t xml:space="preserve"> centrale termice pe combustibil gaz metan.</w:t>
      </w:r>
    </w:p>
    <w:p w:rsidR="00B94228" w:rsidRPr="00240DDC" w:rsidRDefault="00B94228" w:rsidP="008677BF">
      <w:pPr>
        <w:spacing w:line="240" w:lineRule="auto"/>
        <w:contextualSpacing/>
        <w:jc w:val="both"/>
        <w:rPr>
          <w:rFonts w:ascii="Times New Roman" w:hAnsi="Times New Roman"/>
          <w:b/>
          <w:sz w:val="28"/>
          <w:szCs w:val="28"/>
          <w:lang w:val="it-IT"/>
        </w:rPr>
      </w:pPr>
    </w:p>
    <w:p w:rsidR="005A4AB9" w:rsidRPr="00240DDC" w:rsidRDefault="005A4AB9" w:rsidP="008677BF">
      <w:pPr>
        <w:spacing w:line="240" w:lineRule="auto"/>
        <w:contextualSpacing/>
        <w:jc w:val="both"/>
        <w:rPr>
          <w:rFonts w:ascii="Times New Roman" w:hAnsi="Times New Roman"/>
          <w:b/>
          <w:sz w:val="28"/>
          <w:szCs w:val="28"/>
          <w:u w:val="single"/>
        </w:rPr>
      </w:pPr>
    </w:p>
    <w:p w:rsidR="005A4AB9" w:rsidRPr="00240DDC" w:rsidRDefault="005A4AB9" w:rsidP="00B94228">
      <w:pPr>
        <w:spacing w:line="240" w:lineRule="auto"/>
        <w:contextualSpacing/>
        <w:jc w:val="both"/>
        <w:rPr>
          <w:rFonts w:ascii="Times New Roman" w:hAnsi="Times New Roman"/>
          <w:sz w:val="28"/>
          <w:szCs w:val="28"/>
          <w:lang w:val="it-IT"/>
        </w:rPr>
      </w:pPr>
      <w:r w:rsidRPr="00240DDC">
        <w:rPr>
          <w:rFonts w:ascii="Times New Roman" w:hAnsi="Times New Roman"/>
          <w:sz w:val="28"/>
          <w:szCs w:val="28"/>
        </w:rPr>
        <w:t xml:space="preserve">Corpul de cladire nou rezultat </w:t>
      </w:r>
      <w:r w:rsidRPr="00240DDC">
        <w:rPr>
          <w:rFonts w:ascii="Times New Roman" w:hAnsi="Times New Roman"/>
          <w:sz w:val="28"/>
          <w:szCs w:val="28"/>
          <w:lang w:val="it-IT"/>
        </w:rPr>
        <w:t xml:space="preserve">va fi amplasat </w:t>
      </w:r>
      <w:r w:rsidR="00240DDC">
        <w:rPr>
          <w:rFonts w:ascii="Times New Roman" w:hAnsi="Times New Roman"/>
          <w:sz w:val="28"/>
          <w:szCs w:val="28"/>
          <w:lang w:val="it-IT"/>
        </w:rPr>
        <w:t>în</w:t>
      </w:r>
      <w:r w:rsidRPr="00240DDC">
        <w:rPr>
          <w:rFonts w:ascii="Times New Roman" w:hAnsi="Times New Roman"/>
          <w:sz w:val="28"/>
          <w:szCs w:val="28"/>
          <w:lang w:val="it-IT"/>
        </w:rPr>
        <w:t xml:space="preserve"> partea centrala a terenului. Construc</w:t>
      </w:r>
      <w:r w:rsidR="00240DDC">
        <w:rPr>
          <w:rFonts w:ascii="Times New Roman" w:hAnsi="Times New Roman"/>
          <w:sz w:val="28"/>
          <w:szCs w:val="28"/>
          <w:lang w:val="it-IT"/>
        </w:rPr>
        <w:t>ț</w:t>
      </w:r>
      <w:r w:rsidRPr="00240DDC">
        <w:rPr>
          <w:rFonts w:ascii="Times New Roman" w:hAnsi="Times New Roman"/>
          <w:sz w:val="28"/>
          <w:szCs w:val="28"/>
          <w:lang w:val="it-IT"/>
        </w:rPr>
        <w:t>ia nou propus</w:t>
      </w:r>
      <w:r w:rsidR="00240DDC">
        <w:rPr>
          <w:rFonts w:ascii="Times New Roman" w:hAnsi="Times New Roman"/>
          <w:sz w:val="28"/>
          <w:szCs w:val="28"/>
          <w:lang w:val="it-IT"/>
        </w:rPr>
        <w:t>ă</w:t>
      </w:r>
      <w:r w:rsidRPr="00240DDC">
        <w:rPr>
          <w:rFonts w:ascii="Times New Roman" w:hAnsi="Times New Roman"/>
          <w:sz w:val="28"/>
          <w:szCs w:val="28"/>
          <w:lang w:val="it-IT"/>
        </w:rPr>
        <w:t xml:space="preserve"> a fost g</w:t>
      </w:r>
      <w:r w:rsidR="00240DDC">
        <w:rPr>
          <w:rFonts w:ascii="Times New Roman" w:hAnsi="Times New Roman"/>
          <w:sz w:val="28"/>
          <w:szCs w:val="28"/>
          <w:lang w:val="it-IT"/>
        </w:rPr>
        <w:t>â</w:t>
      </w:r>
      <w:r w:rsidRPr="00240DDC">
        <w:rPr>
          <w:rFonts w:ascii="Times New Roman" w:hAnsi="Times New Roman"/>
          <w:sz w:val="28"/>
          <w:szCs w:val="28"/>
          <w:lang w:val="it-IT"/>
        </w:rPr>
        <w:t>ndit</w:t>
      </w:r>
      <w:r w:rsidR="00240DDC">
        <w:rPr>
          <w:rFonts w:ascii="Times New Roman" w:hAnsi="Times New Roman"/>
          <w:sz w:val="28"/>
          <w:szCs w:val="28"/>
          <w:lang w:val="it-IT"/>
        </w:rPr>
        <w:t>ă</w:t>
      </w:r>
      <w:r w:rsidRPr="00240DDC">
        <w:rPr>
          <w:rFonts w:ascii="Times New Roman" w:hAnsi="Times New Roman"/>
          <w:sz w:val="28"/>
          <w:szCs w:val="28"/>
          <w:lang w:val="it-IT"/>
        </w:rPr>
        <w:t xml:space="preserve"> pentru a putea ad</w:t>
      </w:r>
      <w:r w:rsidR="00240DDC">
        <w:rPr>
          <w:rFonts w:ascii="Times New Roman" w:hAnsi="Times New Roman"/>
          <w:sz w:val="28"/>
          <w:szCs w:val="28"/>
          <w:lang w:val="it-IT"/>
        </w:rPr>
        <w:t>ăposti activităț</w:t>
      </w:r>
      <w:r w:rsidRPr="00240DDC">
        <w:rPr>
          <w:rFonts w:ascii="Times New Roman" w:hAnsi="Times New Roman"/>
          <w:sz w:val="28"/>
          <w:szCs w:val="28"/>
          <w:lang w:val="it-IT"/>
        </w:rPr>
        <w:t>i de administra</w:t>
      </w:r>
      <w:r w:rsidR="00240DDC">
        <w:rPr>
          <w:rFonts w:ascii="Times New Roman" w:hAnsi="Times New Roman"/>
          <w:sz w:val="28"/>
          <w:szCs w:val="28"/>
          <w:lang w:val="it-IT"/>
        </w:rPr>
        <w:t>ț</w:t>
      </w:r>
      <w:r w:rsidRPr="00240DDC">
        <w:rPr>
          <w:rFonts w:ascii="Times New Roman" w:hAnsi="Times New Roman"/>
          <w:sz w:val="28"/>
          <w:szCs w:val="28"/>
          <w:lang w:val="it-IT"/>
        </w:rPr>
        <w:t>ie,  produc</w:t>
      </w:r>
      <w:r w:rsidR="00240DDC">
        <w:rPr>
          <w:rFonts w:ascii="Times New Roman" w:hAnsi="Times New Roman"/>
          <w:sz w:val="28"/>
          <w:szCs w:val="28"/>
          <w:lang w:val="it-IT"/>
        </w:rPr>
        <w:t>ț</w:t>
      </w:r>
      <w:r w:rsidRPr="00240DDC">
        <w:rPr>
          <w:rFonts w:ascii="Times New Roman" w:hAnsi="Times New Roman"/>
          <w:sz w:val="28"/>
          <w:szCs w:val="28"/>
          <w:lang w:val="it-IT"/>
        </w:rPr>
        <w:t xml:space="preserve">ie </w:t>
      </w:r>
      <w:r w:rsidR="00240DDC">
        <w:rPr>
          <w:rFonts w:ascii="Times New Roman" w:hAnsi="Times New Roman"/>
          <w:sz w:val="28"/>
          <w:szCs w:val="28"/>
          <w:lang w:val="it-IT"/>
        </w:rPr>
        <w:t>ș</w:t>
      </w:r>
      <w:r w:rsidRPr="00240DDC">
        <w:rPr>
          <w:rFonts w:ascii="Times New Roman" w:hAnsi="Times New Roman"/>
          <w:sz w:val="28"/>
          <w:szCs w:val="28"/>
          <w:lang w:val="it-IT"/>
        </w:rPr>
        <w:t>i comercializare sucuri.</w:t>
      </w:r>
    </w:p>
    <w:p w:rsidR="005A4AB9" w:rsidRPr="00240DDC" w:rsidRDefault="005A4AB9" w:rsidP="008677BF">
      <w:pPr>
        <w:spacing w:line="240" w:lineRule="auto"/>
        <w:ind w:firstLine="567"/>
        <w:contextualSpacing/>
        <w:jc w:val="both"/>
        <w:rPr>
          <w:rFonts w:ascii="Times New Roman" w:hAnsi="Times New Roman"/>
          <w:sz w:val="28"/>
          <w:szCs w:val="28"/>
        </w:rPr>
      </w:pPr>
    </w:p>
    <w:p w:rsidR="005A4AB9" w:rsidRPr="00240DDC" w:rsidRDefault="005A4AB9" w:rsidP="008677BF">
      <w:pPr>
        <w:spacing w:line="240" w:lineRule="auto"/>
        <w:ind w:firstLine="567"/>
        <w:contextualSpacing/>
        <w:jc w:val="both"/>
        <w:rPr>
          <w:rFonts w:ascii="Times New Roman" w:hAnsi="Times New Roman"/>
          <w:sz w:val="28"/>
          <w:szCs w:val="28"/>
        </w:rPr>
      </w:pPr>
    </w:p>
    <w:p w:rsidR="00B9583E" w:rsidRPr="00240DDC" w:rsidRDefault="00B9583E" w:rsidP="004D5444">
      <w:pPr>
        <w:keepNext/>
        <w:tabs>
          <w:tab w:val="left" w:pos="0"/>
          <w:tab w:val="left" w:pos="1530"/>
        </w:tabs>
        <w:spacing w:line="240" w:lineRule="auto"/>
        <w:contextualSpacing/>
        <w:jc w:val="both"/>
        <w:rPr>
          <w:rFonts w:ascii="Times New Roman" w:hAnsi="Times New Roman"/>
          <w:b/>
          <w:sz w:val="28"/>
          <w:szCs w:val="28"/>
          <w:u w:val="single"/>
        </w:rPr>
      </w:pPr>
      <w:r w:rsidRPr="00240DDC">
        <w:rPr>
          <w:rFonts w:ascii="Times New Roman" w:hAnsi="Times New Roman"/>
          <w:b/>
          <w:sz w:val="28"/>
          <w:szCs w:val="28"/>
          <w:u w:val="single"/>
        </w:rPr>
        <w:t>Funcţionalitatea construcţiilor</w:t>
      </w:r>
    </w:p>
    <w:p w:rsidR="00B9583E" w:rsidRPr="00240DDC" w:rsidRDefault="004D5444" w:rsidP="004D5444">
      <w:p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lang w:val="it-IT"/>
        </w:rPr>
        <w:t>Procesul de fabricație se va desfășura după următorul flux</w:t>
      </w:r>
      <w:r w:rsidR="00B9583E" w:rsidRPr="00240DDC">
        <w:rPr>
          <w:rFonts w:ascii="Times New Roman" w:hAnsi="Times New Roman"/>
          <w:sz w:val="28"/>
          <w:szCs w:val="28"/>
        </w:rPr>
        <w:t xml:space="preserve">: </w:t>
      </w:r>
    </w:p>
    <w:p w:rsidR="00B9583E" w:rsidRPr="00240DDC" w:rsidRDefault="00240DDC" w:rsidP="004D5444">
      <w:pPr>
        <w:pStyle w:val="ListParagraph"/>
        <w:numPr>
          <w:ilvl w:val="0"/>
          <w:numId w:val="37"/>
        </w:numPr>
        <w:tabs>
          <w:tab w:val="left" w:pos="0"/>
          <w:tab w:val="left" w:pos="1530"/>
        </w:tabs>
        <w:spacing w:after="160"/>
        <w:contextualSpacing/>
        <w:jc w:val="both"/>
        <w:rPr>
          <w:rFonts w:ascii="Times New Roman" w:hAnsi="Times New Roman"/>
          <w:sz w:val="28"/>
          <w:szCs w:val="28"/>
        </w:rPr>
      </w:pPr>
      <w:r>
        <w:rPr>
          <w:rFonts w:ascii="Times New Roman" w:hAnsi="Times New Roman"/>
          <w:sz w:val="28"/>
          <w:szCs w:val="28"/>
        </w:rPr>
        <w:t>Recepția</w:t>
      </w:r>
      <w:r w:rsidR="00B9583E" w:rsidRPr="00240DDC">
        <w:rPr>
          <w:rFonts w:ascii="Times New Roman" w:hAnsi="Times New Roman"/>
          <w:sz w:val="28"/>
          <w:szCs w:val="28"/>
        </w:rPr>
        <w:t>: calitativă și cantitativă a materiilor prime și a materialelor auxiliare</w:t>
      </w:r>
    </w:p>
    <w:p w:rsidR="00B9583E" w:rsidRPr="00240DDC" w:rsidRDefault="00B9583E" w:rsidP="004D5444">
      <w:pPr>
        <w:pStyle w:val="ListParagraph"/>
        <w:numPr>
          <w:ilvl w:val="0"/>
          <w:numId w:val="37"/>
        </w:num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rPr>
        <w:t xml:space="preserve">Pastrarea / stocarea materialelor </w:t>
      </w:r>
      <w:r w:rsidR="00240DDC">
        <w:rPr>
          <w:rFonts w:ascii="Times New Roman" w:hAnsi="Times New Roman"/>
          <w:sz w:val="28"/>
          <w:szCs w:val="28"/>
        </w:rPr>
        <w:t>și</w:t>
      </w:r>
      <w:r w:rsidRPr="00240DDC">
        <w:rPr>
          <w:rFonts w:ascii="Times New Roman" w:hAnsi="Times New Roman"/>
          <w:sz w:val="28"/>
          <w:szCs w:val="28"/>
        </w:rPr>
        <w:t xml:space="preserve"> a materiilor prime</w:t>
      </w:r>
    </w:p>
    <w:p w:rsidR="00B9583E" w:rsidRPr="00240DDC" w:rsidRDefault="00B94228" w:rsidP="004D5444">
      <w:pPr>
        <w:pStyle w:val="ListParagraph"/>
        <w:numPr>
          <w:ilvl w:val="0"/>
          <w:numId w:val="37"/>
        </w:num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rPr>
        <w:t>S</w:t>
      </w:r>
      <w:r w:rsidR="00B9583E" w:rsidRPr="00240DDC">
        <w:rPr>
          <w:rFonts w:ascii="Times New Roman" w:hAnsi="Times New Roman"/>
          <w:sz w:val="28"/>
          <w:szCs w:val="28"/>
        </w:rPr>
        <w:t>uflarea preformelor</w:t>
      </w:r>
    </w:p>
    <w:p w:rsidR="00B9583E" w:rsidRPr="00240DDC" w:rsidRDefault="00B9583E" w:rsidP="004D5444">
      <w:pPr>
        <w:pStyle w:val="ListParagraph"/>
        <w:numPr>
          <w:ilvl w:val="0"/>
          <w:numId w:val="37"/>
        </w:num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rPr>
        <w:t xml:space="preserve">Umplerea </w:t>
      </w:r>
    </w:p>
    <w:p w:rsidR="00B9583E" w:rsidRPr="00240DDC" w:rsidRDefault="005A4AB9" w:rsidP="004D5444">
      <w:pPr>
        <w:pStyle w:val="ListParagraph"/>
        <w:numPr>
          <w:ilvl w:val="0"/>
          <w:numId w:val="37"/>
        </w:num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rPr>
        <w:t xml:space="preserve">Capsarea </w:t>
      </w:r>
    </w:p>
    <w:p w:rsidR="00B9583E" w:rsidRPr="00240DDC" w:rsidRDefault="005A4AB9" w:rsidP="004D5444">
      <w:pPr>
        <w:pStyle w:val="ListParagraph"/>
        <w:numPr>
          <w:ilvl w:val="0"/>
          <w:numId w:val="37"/>
        </w:num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rPr>
        <w:t>Dizolvarea Zah</w:t>
      </w:r>
      <w:r w:rsidR="00240DDC">
        <w:rPr>
          <w:rFonts w:ascii="Times New Roman" w:hAnsi="Times New Roman"/>
          <w:sz w:val="28"/>
          <w:szCs w:val="28"/>
        </w:rPr>
        <w:t>ă</w:t>
      </w:r>
      <w:r w:rsidRPr="00240DDC">
        <w:rPr>
          <w:rFonts w:ascii="Times New Roman" w:hAnsi="Times New Roman"/>
          <w:sz w:val="28"/>
          <w:szCs w:val="28"/>
        </w:rPr>
        <w:t>rului</w:t>
      </w:r>
    </w:p>
    <w:p w:rsidR="00B9583E" w:rsidRPr="00240DDC" w:rsidRDefault="005A4AB9" w:rsidP="004D5444">
      <w:pPr>
        <w:pStyle w:val="ListParagraph"/>
        <w:numPr>
          <w:ilvl w:val="0"/>
          <w:numId w:val="37"/>
        </w:num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rPr>
        <w:t>Pasteurizarea siropului de zahar</w:t>
      </w:r>
    </w:p>
    <w:p w:rsidR="00B9583E" w:rsidRPr="00240DDC" w:rsidRDefault="005A4AB9" w:rsidP="004D5444">
      <w:pPr>
        <w:pStyle w:val="ListParagraph"/>
        <w:numPr>
          <w:ilvl w:val="0"/>
          <w:numId w:val="37"/>
        </w:numPr>
        <w:tabs>
          <w:tab w:val="left" w:pos="0"/>
          <w:tab w:val="left" w:pos="1530"/>
        </w:tabs>
        <w:contextualSpacing/>
        <w:jc w:val="both"/>
        <w:rPr>
          <w:rFonts w:ascii="Times New Roman" w:hAnsi="Times New Roman"/>
          <w:sz w:val="28"/>
          <w:szCs w:val="28"/>
        </w:rPr>
      </w:pPr>
      <w:r w:rsidRPr="00240DDC">
        <w:rPr>
          <w:rFonts w:ascii="Times New Roman" w:hAnsi="Times New Roman"/>
          <w:sz w:val="28"/>
          <w:szCs w:val="28"/>
        </w:rPr>
        <w:t xml:space="preserve">Mixarea </w:t>
      </w:r>
    </w:p>
    <w:p w:rsidR="00B9583E" w:rsidRPr="00240DDC" w:rsidRDefault="00B94228" w:rsidP="004D5444">
      <w:pPr>
        <w:pStyle w:val="ListParagraph"/>
        <w:numPr>
          <w:ilvl w:val="0"/>
          <w:numId w:val="37"/>
        </w:numPr>
        <w:contextualSpacing/>
        <w:jc w:val="both"/>
        <w:rPr>
          <w:rFonts w:ascii="Times New Roman" w:hAnsi="Times New Roman"/>
          <w:sz w:val="28"/>
          <w:szCs w:val="28"/>
        </w:rPr>
      </w:pPr>
      <w:r w:rsidRPr="00240DDC">
        <w:rPr>
          <w:rFonts w:ascii="Times New Roman" w:hAnsi="Times New Roman"/>
          <w:sz w:val="28"/>
          <w:szCs w:val="28"/>
        </w:rPr>
        <w:t>D</w:t>
      </w:r>
      <w:r w:rsidR="005A4AB9" w:rsidRPr="00240DDC">
        <w:rPr>
          <w:rFonts w:ascii="Times New Roman" w:hAnsi="Times New Roman"/>
          <w:sz w:val="28"/>
          <w:szCs w:val="28"/>
        </w:rPr>
        <w:t>izolvarea ( sau blendingul )</w:t>
      </w:r>
    </w:p>
    <w:p w:rsidR="00B9583E" w:rsidRPr="00240DDC" w:rsidRDefault="005A4AB9" w:rsidP="008677BF">
      <w:pPr>
        <w:pStyle w:val="ListParagraph"/>
        <w:numPr>
          <w:ilvl w:val="0"/>
          <w:numId w:val="37"/>
        </w:numPr>
        <w:contextualSpacing/>
        <w:jc w:val="both"/>
        <w:rPr>
          <w:rFonts w:ascii="Times New Roman" w:hAnsi="Times New Roman"/>
          <w:sz w:val="28"/>
          <w:szCs w:val="28"/>
        </w:rPr>
      </w:pPr>
      <w:r w:rsidRPr="00240DDC">
        <w:rPr>
          <w:rFonts w:ascii="Times New Roman" w:hAnsi="Times New Roman"/>
          <w:sz w:val="28"/>
          <w:szCs w:val="28"/>
        </w:rPr>
        <w:t>Pasteurizarea produsului ( pasteurizarea aseptica)</w:t>
      </w:r>
    </w:p>
    <w:p w:rsidR="00B9583E" w:rsidRPr="00240DDC" w:rsidRDefault="005A4AB9" w:rsidP="008677BF">
      <w:pPr>
        <w:pStyle w:val="ListParagraph"/>
        <w:numPr>
          <w:ilvl w:val="0"/>
          <w:numId w:val="37"/>
        </w:numPr>
        <w:contextualSpacing/>
        <w:jc w:val="both"/>
        <w:rPr>
          <w:rFonts w:ascii="Times New Roman" w:hAnsi="Times New Roman"/>
          <w:sz w:val="28"/>
          <w:szCs w:val="28"/>
        </w:rPr>
      </w:pPr>
      <w:r w:rsidRPr="00240DDC">
        <w:rPr>
          <w:rFonts w:ascii="Times New Roman" w:hAnsi="Times New Roman"/>
          <w:sz w:val="28"/>
          <w:szCs w:val="28"/>
        </w:rPr>
        <w:t xml:space="preserve">Etichetarea </w:t>
      </w:r>
    </w:p>
    <w:p w:rsidR="00B9583E" w:rsidRPr="00240DDC" w:rsidRDefault="005A4AB9" w:rsidP="008677BF">
      <w:pPr>
        <w:pStyle w:val="ListParagraph"/>
        <w:numPr>
          <w:ilvl w:val="0"/>
          <w:numId w:val="37"/>
        </w:numPr>
        <w:contextualSpacing/>
        <w:jc w:val="both"/>
        <w:rPr>
          <w:rFonts w:ascii="Times New Roman" w:hAnsi="Times New Roman"/>
          <w:sz w:val="28"/>
          <w:szCs w:val="28"/>
        </w:rPr>
      </w:pPr>
      <w:r w:rsidRPr="00240DDC">
        <w:rPr>
          <w:rFonts w:ascii="Times New Roman" w:hAnsi="Times New Roman"/>
          <w:sz w:val="28"/>
          <w:szCs w:val="28"/>
        </w:rPr>
        <w:t>Baxarea</w:t>
      </w:r>
      <w:r w:rsidR="00B9583E" w:rsidRPr="00240DDC">
        <w:rPr>
          <w:rFonts w:ascii="Times New Roman" w:hAnsi="Times New Roman"/>
          <w:sz w:val="28"/>
          <w:szCs w:val="28"/>
        </w:rPr>
        <w:t xml:space="preserve"> </w:t>
      </w:r>
    </w:p>
    <w:p w:rsidR="00B9583E" w:rsidRPr="00240DDC" w:rsidRDefault="005A4AB9" w:rsidP="008677BF">
      <w:pPr>
        <w:pStyle w:val="ListParagraph"/>
        <w:numPr>
          <w:ilvl w:val="0"/>
          <w:numId w:val="37"/>
        </w:numPr>
        <w:contextualSpacing/>
        <w:jc w:val="both"/>
        <w:rPr>
          <w:rFonts w:ascii="Times New Roman" w:hAnsi="Times New Roman"/>
          <w:sz w:val="28"/>
          <w:szCs w:val="28"/>
        </w:rPr>
      </w:pPr>
      <w:r w:rsidRPr="00240DDC">
        <w:rPr>
          <w:rFonts w:ascii="Times New Roman" w:hAnsi="Times New Roman"/>
          <w:sz w:val="28"/>
          <w:szCs w:val="28"/>
        </w:rPr>
        <w:t xml:space="preserve">Paletizarea </w:t>
      </w:r>
    </w:p>
    <w:p w:rsidR="00B9583E" w:rsidRPr="00240DDC" w:rsidRDefault="00B94228" w:rsidP="008677BF">
      <w:pPr>
        <w:pStyle w:val="ListParagraph"/>
        <w:numPr>
          <w:ilvl w:val="0"/>
          <w:numId w:val="37"/>
        </w:numPr>
        <w:contextualSpacing/>
        <w:jc w:val="both"/>
        <w:rPr>
          <w:rFonts w:ascii="Times New Roman" w:hAnsi="Times New Roman"/>
          <w:sz w:val="28"/>
          <w:szCs w:val="28"/>
        </w:rPr>
      </w:pPr>
      <w:r w:rsidRPr="00240DDC">
        <w:rPr>
          <w:rFonts w:ascii="Times New Roman" w:hAnsi="Times New Roman"/>
          <w:sz w:val="28"/>
          <w:szCs w:val="28"/>
        </w:rPr>
        <w:t xml:space="preserve">Depozitarea </w:t>
      </w:r>
    </w:p>
    <w:p w:rsidR="00B9583E" w:rsidRPr="008677BF" w:rsidRDefault="00B9583E" w:rsidP="008677BF">
      <w:pPr>
        <w:spacing w:line="240" w:lineRule="auto"/>
        <w:ind w:firstLine="720"/>
        <w:contextualSpacing/>
        <w:jc w:val="both"/>
        <w:rPr>
          <w:rFonts w:ascii="Times New Roman" w:hAnsi="Times New Roman"/>
          <w:sz w:val="28"/>
          <w:szCs w:val="28"/>
          <w:lang w:val="it-IT"/>
        </w:rPr>
      </w:pPr>
    </w:p>
    <w:p w:rsidR="006026AC" w:rsidRPr="008677BF" w:rsidRDefault="006026AC" w:rsidP="008677BF">
      <w:pPr>
        <w:spacing w:line="240" w:lineRule="auto"/>
        <w:ind w:firstLine="567"/>
        <w:contextualSpacing/>
        <w:jc w:val="both"/>
        <w:rPr>
          <w:rFonts w:ascii="Times New Roman" w:hAnsi="Times New Roman"/>
          <w:sz w:val="28"/>
          <w:szCs w:val="28"/>
        </w:rPr>
      </w:pPr>
    </w:p>
    <w:p w:rsidR="003F1746" w:rsidRPr="008342DC" w:rsidRDefault="00D81FD5" w:rsidP="008677BF">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cumularea cu alte proiecte existente şi/sau </w:t>
      </w:r>
      <w:r w:rsidR="00A71A7F" w:rsidRPr="008342DC">
        <w:rPr>
          <w:rFonts w:ascii="Times New Roman" w:hAnsi="Times New Roman"/>
          <w:b/>
          <w:sz w:val="28"/>
          <w:szCs w:val="28"/>
          <w:lang w:eastAsia="en-GB"/>
        </w:rPr>
        <w:t>aprobate:</w:t>
      </w:r>
      <w:r w:rsidR="00A71A7F" w:rsidRPr="008342DC">
        <w:rPr>
          <w:rFonts w:ascii="Times New Roman" w:hAnsi="Times New Roman"/>
          <w:sz w:val="28"/>
          <w:szCs w:val="28"/>
          <w:lang w:eastAsia="en-GB"/>
        </w:rPr>
        <w:t xml:space="preserve"> </w:t>
      </w:r>
      <w:r w:rsidR="004D62E0" w:rsidRPr="008342DC">
        <w:rPr>
          <w:rFonts w:ascii="Times New Roman" w:hAnsi="Times New Roman"/>
          <w:sz w:val="28"/>
          <w:szCs w:val="28"/>
          <w:lang w:eastAsia="en-GB"/>
        </w:rPr>
        <w:t>nu este cazul.</w:t>
      </w:r>
    </w:p>
    <w:p w:rsidR="001402B9" w:rsidRPr="000C02DF" w:rsidRDefault="00D81FD5" w:rsidP="008677BF">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utilizarea </w:t>
      </w:r>
      <w:r w:rsidRPr="000C02DF">
        <w:rPr>
          <w:rFonts w:ascii="Times New Roman" w:hAnsi="Times New Roman"/>
          <w:b/>
          <w:sz w:val="28"/>
          <w:szCs w:val="28"/>
          <w:lang w:eastAsia="en-GB"/>
        </w:rPr>
        <w:t>resurselor naturale, în special a solului, a terenuril</w:t>
      </w:r>
      <w:r w:rsidR="003F1746" w:rsidRPr="000C02DF">
        <w:rPr>
          <w:rFonts w:ascii="Times New Roman" w:hAnsi="Times New Roman"/>
          <w:b/>
          <w:sz w:val="28"/>
          <w:szCs w:val="28"/>
          <w:lang w:eastAsia="en-GB"/>
        </w:rPr>
        <w:t>or, a apei şi a biodiversităţii:</w:t>
      </w:r>
      <w:r w:rsidR="003F1746" w:rsidRPr="000C02DF">
        <w:rPr>
          <w:rFonts w:ascii="Times New Roman" w:hAnsi="Times New Roman"/>
          <w:b/>
          <w:sz w:val="28"/>
          <w:szCs w:val="28"/>
        </w:rPr>
        <w:t xml:space="preserve"> </w:t>
      </w:r>
      <w:r w:rsidR="009A25FA" w:rsidRPr="000C02DF">
        <w:rPr>
          <w:rFonts w:ascii="Times New Roman" w:hAnsi="Times New Roman"/>
          <w:sz w:val="28"/>
          <w:szCs w:val="28"/>
        </w:rPr>
        <w:t>nu este cazul.</w:t>
      </w:r>
    </w:p>
    <w:p w:rsidR="00F26F3C" w:rsidRDefault="00D81FD5" w:rsidP="008677BF">
      <w:pPr>
        <w:spacing w:after="0" w:line="240" w:lineRule="auto"/>
        <w:contextualSpacing/>
        <w:jc w:val="both"/>
        <w:rPr>
          <w:rFonts w:ascii="Times New Roman" w:hAnsi="Times New Roman"/>
          <w:sz w:val="28"/>
          <w:szCs w:val="28"/>
        </w:rPr>
      </w:pPr>
      <w:r w:rsidRPr="000C02DF">
        <w:rPr>
          <w:rFonts w:ascii="Times New Roman" w:hAnsi="Times New Roman"/>
          <w:sz w:val="28"/>
          <w:szCs w:val="28"/>
          <w:lang w:eastAsia="en-GB"/>
        </w:rPr>
        <w:lastRenderedPageBreak/>
        <w:t xml:space="preserve"> </w:t>
      </w:r>
      <w:r w:rsidRPr="000C02DF">
        <w:rPr>
          <w:rFonts w:ascii="Times New Roman" w:hAnsi="Times New Roman"/>
          <w:b/>
          <w:sz w:val="28"/>
          <w:szCs w:val="28"/>
          <w:lang w:eastAsia="en-GB"/>
        </w:rPr>
        <w:t>d) cantitatea şi tipurile</w:t>
      </w:r>
      <w:r w:rsidR="003F1746" w:rsidRPr="000C02DF">
        <w:rPr>
          <w:rFonts w:ascii="Times New Roman" w:hAnsi="Times New Roman"/>
          <w:b/>
          <w:sz w:val="28"/>
          <w:szCs w:val="28"/>
          <w:lang w:eastAsia="en-GB"/>
        </w:rPr>
        <w:t xml:space="preserve"> de deşeuri generate</w:t>
      </w:r>
      <w:r w:rsidR="003F1746" w:rsidRPr="008342DC">
        <w:rPr>
          <w:rFonts w:ascii="Times New Roman" w:hAnsi="Times New Roman"/>
          <w:b/>
          <w:sz w:val="28"/>
          <w:szCs w:val="28"/>
          <w:lang w:eastAsia="en-GB"/>
        </w:rPr>
        <w:t>/gestionate:</w:t>
      </w:r>
      <w:r w:rsidR="003F1746" w:rsidRPr="008342DC">
        <w:rPr>
          <w:rFonts w:ascii="Times New Roman" w:hAnsi="Times New Roman"/>
          <w:sz w:val="28"/>
          <w:szCs w:val="28"/>
        </w:rPr>
        <w:t xml:space="preserve">    </w:t>
      </w:r>
    </w:p>
    <w:p w:rsidR="003F1746" w:rsidRDefault="003F1746" w:rsidP="008677BF">
      <w:pPr>
        <w:spacing w:after="0" w:line="240" w:lineRule="auto"/>
        <w:contextualSpacing/>
        <w:jc w:val="both"/>
        <w:rPr>
          <w:rFonts w:ascii="Times New Roman" w:hAnsi="Times New Roman"/>
          <w:sz w:val="28"/>
          <w:szCs w:val="28"/>
        </w:rPr>
      </w:pPr>
      <w:r w:rsidRPr="00007B07">
        <w:rPr>
          <w:rFonts w:ascii="Times New Roman" w:hAnsi="Times New Roman"/>
          <w:sz w:val="28"/>
          <w:szCs w:val="28"/>
          <w:u w:val="single"/>
        </w:rPr>
        <w:t xml:space="preserve">- </w:t>
      </w:r>
      <w:r w:rsidRPr="00007B07">
        <w:rPr>
          <w:rFonts w:ascii="Times New Roman" w:hAnsi="Times New Roman"/>
          <w:i/>
          <w:sz w:val="28"/>
          <w:szCs w:val="28"/>
          <w:u w:val="single"/>
        </w:rPr>
        <w:t>în</w:t>
      </w:r>
      <w:r w:rsidRPr="00007B07">
        <w:rPr>
          <w:rFonts w:ascii="Times New Roman" w:hAnsi="Times New Roman"/>
          <w:sz w:val="28"/>
          <w:szCs w:val="28"/>
          <w:u w:val="single"/>
        </w:rPr>
        <w:t xml:space="preserve"> </w:t>
      </w:r>
      <w:r w:rsidRPr="00007B07">
        <w:rPr>
          <w:rFonts w:ascii="Times New Roman" w:hAnsi="Times New Roman"/>
          <w:i/>
          <w:sz w:val="28"/>
          <w:szCs w:val="28"/>
          <w:u w:val="single"/>
        </w:rPr>
        <w:t>p</w:t>
      </w:r>
      <w:r w:rsidRPr="00007B07">
        <w:rPr>
          <w:rFonts w:ascii="Times New Roman" w:hAnsi="Times New Roman"/>
          <w:i/>
          <w:sz w:val="28"/>
          <w:szCs w:val="28"/>
          <w:u w:val="single"/>
          <w:lang w:val="ro-RO"/>
        </w:rPr>
        <w:t xml:space="preserve">erioada de realizare a lucrărilor de </w:t>
      </w:r>
      <w:r w:rsidR="00007B07" w:rsidRPr="00007B07">
        <w:rPr>
          <w:rFonts w:ascii="Times New Roman" w:hAnsi="Times New Roman"/>
          <w:i/>
          <w:sz w:val="28"/>
          <w:szCs w:val="28"/>
          <w:u w:val="single"/>
          <w:lang w:val="ro-RO"/>
        </w:rPr>
        <w:t>construire</w:t>
      </w:r>
      <w:r w:rsidRPr="008342DC">
        <w:rPr>
          <w:rFonts w:ascii="Times New Roman" w:hAnsi="Times New Roman"/>
          <w:i/>
          <w:sz w:val="28"/>
          <w:szCs w:val="28"/>
          <w:lang w:val="ro-RO"/>
        </w:rPr>
        <w:t>:</w:t>
      </w:r>
      <w:r w:rsidR="000A1580">
        <w:rPr>
          <w:rFonts w:ascii="Times New Roman" w:hAnsi="Times New Roman"/>
          <w:i/>
          <w:sz w:val="28"/>
          <w:szCs w:val="28"/>
          <w:lang w:val="ro-RO"/>
        </w:rPr>
        <w:t xml:space="preserve"> </w:t>
      </w:r>
      <w:r w:rsidR="000A1580" w:rsidRPr="000A1580">
        <w:rPr>
          <w:rFonts w:ascii="Times New Roman" w:hAnsi="Times New Roman"/>
          <w:sz w:val="28"/>
          <w:szCs w:val="28"/>
          <w:lang w:val="ro-RO"/>
        </w:rPr>
        <w:t>vor</w:t>
      </w:r>
      <w:r w:rsidRPr="000A1580">
        <w:rPr>
          <w:rFonts w:ascii="Times New Roman" w:hAnsi="Times New Roman"/>
          <w:sz w:val="28"/>
          <w:szCs w:val="28"/>
        </w:rPr>
        <w:t xml:space="preserve"> </w:t>
      </w:r>
      <w:r w:rsidRPr="008342DC">
        <w:rPr>
          <w:rFonts w:ascii="Times New Roman" w:hAnsi="Times New Roman"/>
          <w:sz w:val="28"/>
          <w:szCs w:val="28"/>
        </w:rPr>
        <w:t xml:space="preserve">deșeuri din activitatea de construire </w:t>
      </w:r>
      <w:r w:rsidR="000A1580">
        <w:rPr>
          <w:rFonts w:ascii="Times New Roman" w:hAnsi="Times New Roman"/>
          <w:sz w:val="28"/>
          <w:szCs w:val="28"/>
        </w:rPr>
        <w:t xml:space="preserv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deșeuri din construcții -cod 17 xx xx și deșeuri municipale -cod 20 03 01</w:t>
      </w:r>
      <w:r w:rsidR="000A1580">
        <w:rPr>
          <w:rFonts w:ascii="Times New Roman" w:hAnsi="Times New Roman"/>
          <w:sz w:val="28"/>
          <w:szCs w:val="28"/>
        </w:rPr>
        <w:t xml:space="preserve"> de la executanții lucrărilor.</w:t>
      </w:r>
    </w:p>
    <w:p w:rsidR="000A1580" w:rsidRDefault="000A1580" w:rsidP="008677BF">
      <w:pPr>
        <w:spacing w:after="0" w:line="240" w:lineRule="auto"/>
        <w:contextualSpacing/>
        <w:jc w:val="both"/>
        <w:rPr>
          <w:rFonts w:ascii="Times New Roman" w:hAnsi="Times New Roman"/>
          <w:sz w:val="28"/>
          <w:szCs w:val="28"/>
        </w:rPr>
      </w:pPr>
    </w:p>
    <w:p w:rsidR="00007B07" w:rsidRPr="008342DC" w:rsidRDefault="00007B07" w:rsidP="008677BF">
      <w:pPr>
        <w:pStyle w:val="ListParagraph"/>
        <w:ind w:left="0"/>
        <w:contextualSpacing/>
        <w:jc w:val="both"/>
        <w:rPr>
          <w:rFonts w:ascii="Times New Roman" w:hAnsi="Times New Roman"/>
          <w:sz w:val="28"/>
          <w:szCs w:val="28"/>
        </w:rPr>
      </w:pPr>
      <w:r w:rsidRPr="008342DC">
        <w:rPr>
          <w:rFonts w:ascii="Times New Roman" w:hAnsi="Times New Roman"/>
          <w:sz w:val="28"/>
          <w:szCs w:val="28"/>
        </w:rPr>
        <w:t>-deşeurile rezultate în perioada lucrărilor de execuţie: stocare temporară selectivă în recipiente</w:t>
      </w:r>
      <w:r>
        <w:rPr>
          <w:rFonts w:ascii="Times New Roman" w:hAnsi="Times New Roman"/>
          <w:sz w:val="28"/>
          <w:szCs w:val="28"/>
        </w:rPr>
        <w:t>/spații</w:t>
      </w:r>
      <w:r w:rsidRPr="008342DC">
        <w:rPr>
          <w:rFonts w:ascii="Times New Roman" w:hAnsi="Times New Roman"/>
          <w:sz w:val="28"/>
          <w:szCs w:val="28"/>
        </w:rPr>
        <w:t xml:space="preserve"> adecvate ce au special această destinație, fară a se depăși capacitatea de stocare; deșeurile vor fi predate către un operator autorizat să presteze servicii de salubrizare sau de preluare/ transport/ eliminare/ valorificare deşeuri reciclabile. </w:t>
      </w:r>
    </w:p>
    <w:p w:rsidR="00007B07" w:rsidRPr="008342DC" w:rsidRDefault="00007B07" w:rsidP="008677BF">
      <w:pPr>
        <w:pStyle w:val="ListParagraph"/>
        <w:ind w:left="0"/>
        <w:contextualSpacing/>
        <w:jc w:val="both"/>
        <w:rPr>
          <w:rFonts w:ascii="Times New Roman" w:hAnsi="Times New Roman"/>
          <w:sz w:val="28"/>
          <w:szCs w:val="28"/>
        </w:rPr>
      </w:pPr>
      <w:r w:rsidRPr="008342DC">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007B07" w:rsidRDefault="00007B07" w:rsidP="008677BF">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Pr>
          <w:rFonts w:ascii="Times New Roman" w:hAnsi="Times New Roman"/>
          <w:sz w:val="28"/>
          <w:szCs w:val="28"/>
          <w:lang w:val="ro-RO"/>
        </w:rPr>
        <w:t>cării deșeurilor și resturilor.</w:t>
      </w:r>
    </w:p>
    <w:p w:rsidR="00007B07" w:rsidRPr="008342DC" w:rsidRDefault="00007B07" w:rsidP="008677BF">
      <w:pPr>
        <w:spacing w:line="240" w:lineRule="auto"/>
        <w:ind w:firstLine="720"/>
        <w:contextualSpacing/>
        <w:jc w:val="both"/>
        <w:rPr>
          <w:rFonts w:ascii="Times New Roman" w:hAnsi="Times New Roman"/>
          <w:sz w:val="28"/>
          <w:szCs w:val="28"/>
        </w:rPr>
      </w:pPr>
      <w:r w:rsidRPr="003E683E">
        <w:rPr>
          <w:rFonts w:ascii="Times New Roman" w:hAnsi="Times New Roman"/>
          <w:sz w:val="28"/>
          <w:szCs w:val="28"/>
        </w:rPr>
        <w:t>L</w:t>
      </w:r>
      <w:r>
        <w:rPr>
          <w:rFonts w:ascii="Times New Roman" w:hAnsi="Times New Roman"/>
          <w:sz w:val="28"/>
          <w:szCs w:val="28"/>
        </w:rPr>
        <w:t xml:space="preserve">a finalizarea proiectului, toate categoriile de deșeuri rezultate vor fi predate către operatori autorizați în vederea eliminării/valorificării. </w:t>
      </w:r>
    </w:p>
    <w:p w:rsidR="000A1580" w:rsidRDefault="000A1580" w:rsidP="008677BF">
      <w:pPr>
        <w:spacing w:after="0" w:line="240" w:lineRule="auto"/>
        <w:contextualSpacing/>
        <w:jc w:val="both"/>
        <w:rPr>
          <w:rFonts w:ascii="Times New Roman" w:hAnsi="Times New Roman"/>
          <w:sz w:val="28"/>
          <w:szCs w:val="28"/>
        </w:rPr>
      </w:pPr>
    </w:p>
    <w:p w:rsidR="00007B07" w:rsidRDefault="00007B07" w:rsidP="008677BF">
      <w:pPr>
        <w:spacing w:after="0" w:line="240" w:lineRule="auto"/>
        <w:contextualSpacing/>
        <w:jc w:val="both"/>
        <w:rPr>
          <w:rFonts w:ascii="Times New Roman" w:hAnsi="Times New Roman"/>
          <w:sz w:val="28"/>
          <w:szCs w:val="28"/>
        </w:rPr>
      </w:pPr>
      <w:r w:rsidRPr="00007B07">
        <w:rPr>
          <w:rFonts w:ascii="Times New Roman" w:hAnsi="Times New Roman"/>
          <w:sz w:val="28"/>
          <w:szCs w:val="28"/>
          <w:u w:val="single"/>
        </w:rPr>
        <w:t xml:space="preserve">- </w:t>
      </w:r>
      <w:r w:rsidRPr="00007B07">
        <w:rPr>
          <w:rFonts w:ascii="Times New Roman" w:hAnsi="Times New Roman"/>
          <w:i/>
          <w:sz w:val="28"/>
          <w:szCs w:val="28"/>
          <w:u w:val="single"/>
        </w:rPr>
        <w:t>în</w:t>
      </w:r>
      <w:r w:rsidRPr="00007B07">
        <w:rPr>
          <w:rFonts w:ascii="Times New Roman" w:hAnsi="Times New Roman"/>
          <w:sz w:val="28"/>
          <w:szCs w:val="28"/>
          <w:u w:val="single"/>
        </w:rPr>
        <w:t xml:space="preserve"> </w:t>
      </w:r>
      <w:r w:rsidRPr="00007B07">
        <w:rPr>
          <w:rFonts w:ascii="Times New Roman" w:hAnsi="Times New Roman"/>
          <w:i/>
          <w:sz w:val="28"/>
          <w:szCs w:val="28"/>
          <w:u w:val="single"/>
        </w:rPr>
        <w:t>p</w:t>
      </w:r>
      <w:r w:rsidRPr="00007B07">
        <w:rPr>
          <w:rFonts w:ascii="Times New Roman" w:hAnsi="Times New Roman"/>
          <w:i/>
          <w:sz w:val="28"/>
          <w:szCs w:val="28"/>
          <w:u w:val="single"/>
          <w:lang w:val="ro-RO"/>
        </w:rPr>
        <w:t>erioada de explatare a proiectului</w:t>
      </w:r>
      <w:r>
        <w:rPr>
          <w:rFonts w:ascii="Times New Roman" w:hAnsi="Times New Roman"/>
          <w:i/>
          <w:sz w:val="28"/>
          <w:szCs w:val="28"/>
          <w:lang w:val="ro-RO"/>
        </w:rPr>
        <w:t xml:space="preserve"> </w:t>
      </w:r>
      <w:r w:rsidRPr="00007B07">
        <w:rPr>
          <w:rFonts w:ascii="Times New Roman" w:hAnsi="Times New Roman"/>
          <w:sz w:val="28"/>
          <w:szCs w:val="28"/>
          <w:lang w:val="ro-RO"/>
        </w:rPr>
        <w:t xml:space="preserve">vor rezulta în principal deșeuri </w:t>
      </w:r>
      <w:r w:rsidRPr="00007B07">
        <w:rPr>
          <w:rFonts w:ascii="Times New Roman" w:hAnsi="Times New Roman"/>
          <w:bCs/>
          <w:sz w:val="28"/>
          <w:szCs w:val="28"/>
          <w:lang w:val="ro-RO"/>
        </w:rPr>
        <w:t xml:space="preserve">de ambalaje; din categoria 15 XX XX și </w:t>
      </w:r>
      <w:r w:rsidRPr="00007B07">
        <w:rPr>
          <w:rFonts w:ascii="Times New Roman" w:hAnsi="Times New Roman"/>
          <w:sz w:val="28"/>
          <w:szCs w:val="28"/>
        </w:rPr>
        <w:t>deșeuri municipale -cod 20 03 01</w:t>
      </w:r>
      <w:r>
        <w:rPr>
          <w:rFonts w:ascii="Times New Roman" w:hAnsi="Times New Roman"/>
          <w:sz w:val="28"/>
          <w:szCs w:val="28"/>
        </w:rPr>
        <w:t>;</w:t>
      </w:r>
    </w:p>
    <w:p w:rsidR="00007B07" w:rsidRDefault="00007B07" w:rsidP="008677BF">
      <w:pPr>
        <w:spacing w:after="0" w:line="240" w:lineRule="auto"/>
        <w:contextualSpacing/>
        <w:jc w:val="both"/>
        <w:rPr>
          <w:rFonts w:ascii="Times New Roman" w:hAnsi="Times New Roman"/>
          <w:sz w:val="28"/>
          <w:szCs w:val="28"/>
        </w:rPr>
      </w:pPr>
      <w:r>
        <w:rPr>
          <w:rFonts w:ascii="Times New Roman" w:hAnsi="Times New Roman"/>
          <w:sz w:val="28"/>
          <w:szCs w:val="28"/>
        </w:rPr>
        <w:t>-</w:t>
      </w:r>
      <w:r w:rsidRPr="008342DC">
        <w:rPr>
          <w:rFonts w:ascii="Times New Roman" w:hAnsi="Times New Roman"/>
          <w:sz w:val="28"/>
          <w:szCs w:val="28"/>
        </w:rPr>
        <w:t xml:space="preserve">deşeurile rezultate în perioada </w:t>
      </w:r>
      <w:r>
        <w:rPr>
          <w:rFonts w:ascii="Times New Roman" w:hAnsi="Times New Roman"/>
          <w:sz w:val="28"/>
          <w:szCs w:val="28"/>
        </w:rPr>
        <w:t>de exploatare a proiectului</w:t>
      </w:r>
      <w:r w:rsidRPr="008342DC">
        <w:rPr>
          <w:rFonts w:ascii="Times New Roman" w:hAnsi="Times New Roman"/>
          <w:sz w:val="28"/>
          <w:szCs w:val="28"/>
        </w:rPr>
        <w:t>: stocare temporară selectivă în recipiente</w:t>
      </w:r>
      <w:r>
        <w:rPr>
          <w:rFonts w:ascii="Times New Roman" w:hAnsi="Times New Roman"/>
          <w:sz w:val="28"/>
          <w:szCs w:val="28"/>
        </w:rPr>
        <w:t>/spații</w:t>
      </w:r>
      <w:r w:rsidRPr="008342DC">
        <w:rPr>
          <w:rFonts w:ascii="Times New Roman" w:hAnsi="Times New Roman"/>
          <w:sz w:val="28"/>
          <w:szCs w:val="28"/>
        </w:rPr>
        <w:t xml:space="preserve"> adecvate ce au special această destinație, fară a se depăși capacitatea de stocare; deșeurile vor fi predate către un operator autorizat să presteze servicii de salubrizare sau de preluare/ transport/ eliminare/ valorificare deşeuri reciclabile</w:t>
      </w:r>
      <w:r w:rsidR="004D5444">
        <w:rPr>
          <w:rFonts w:ascii="Times New Roman" w:hAnsi="Times New Roman"/>
          <w:sz w:val="28"/>
          <w:szCs w:val="28"/>
        </w:rPr>
        <w:t>, pe bazaă de contract</w:t>
      </w:r>
      <w:r w:rsidRPr="008342DC">
        <w:rPr>
          <w:rFonts w:ascii="Times New Roman" w:hAnsi="Times New Roman"/>
          <w:sz w:val="28"/>
          <w:szCs w:val="28"/>
        </w:rPr>
        <w:t>.</w:t>
      </w:r>
    </w:p>
    <w:p w:rsidR="00007B07" w:rsidRDefault="00007B07" w:rsidP="008677BF">
      <w:pPr>
        <w:spacing w:after="0" w:line="240" w:lineRule="auto"/>
        <w:contextualSpacing/>
        <w:jc w:val="both"/>
        <w:rPr>
          <w:rFonts w:ascii="Times New Roman" w:hAnsi="Times New Roman"/>
          <w:sz w:val="28"/>
          <w:szCs w:val="28"/>
        </w:rPr>
      </w:pPr>
    </w:p>
    <w:p w:rsidR="00007B07" w:rsidRPr="00007B07" w:rsidRDefault="00007B07" w:rsidP="008677BF">
      <w:pPr>
        <w:spacing w:after="0" w:line="240" w:lineRule="auto"/>
        <w:contextualSpacing/>
        <w:jc w:val="both"/>
        <w:rPr>
          <w:rFonts w:ascii="Times New Roman" w:hAnsi="Times New Roman"/>
          <w:b/>
          <w:i/>
          <w:sz w:val="28"/>
          <w:szCs w:val="28"/>
          <w:lang w:val="ro-RO"/>
        </w:rPr>
      </w:pPr>
      <w:r w:rsidRPr="00007B07">
        <w:rPr>
          <w:rFonts w:ascii="Times New Roman" w:hAnsi="Times New Roman"/>
          <w:b/>
          <w:sz w:val="28"/>
          <w:szCs w:val="28"/>
        </w:rPr>
        <w:t>Toate deșeurile s</w:t>
      </w:r>
      <w:r w:rsidRPr="00007B07">
        <w:rPr>
          <w:rFonts w:ascii="Times New Roman" w:hAnsi="Times New Roman"/>
          <w:b/>
          <w:sz w:val="28"/>
          <w:szCs w:val="28"/>
          <w:lang w:val="ro-RO"/>
        </w:rPr>
        <w:t xml:space="preserve">e vor colecta selectiv, </w:t>
      </w:r>
      <w:r w:rsidRPr="00007B07">
        <w:rPr>
          <w:rFonts w:ascii="Times New Roman" w:hAnsi="Times New Roman"/>
          <w:b/>
          <w:sz w:val="28"/>
          <w:szCs w:val="28"/>
        </w:rPr>
        <w:t>corespunzător codurilor de deşeuri precizate în anexa nr. 2 la</w:t>
      </w:r>
      <w:r w:rsidRPr="00007B07">
        <w:rPr>
          <w:rFonts w:ascii="Times New Roman" w:hAnsi="Times New Roman"/>
          <w:b/>
          <w:sz w:val="28"/>
          <w:szCs w:val="28"/>
          <w:lang w:val="ro-RO"/>
        </w:rPr>
        <w:t xml:space="preserve"> HG 856/2002 </w:t>
      </w:r>
      <w:r w:rsidRPr="00007B07">
        <w:rPr>
          <w:rFonts w:ascii="Times New Roman" w:hAnsi="Times New Roman"/>
          <w:b/>
          <w:i/>
          <w:sz w:val="28"/>
          <w:szCs w:val="28"/>
          <w:lang w:val="ro-RO"/>
        </w:rPr>
        <w:t>privind evidența gestiunii deșeurilor și pentru aprobarea listei cuprinzând deșeurile, inclusiv deșeurile periculoase</w:t>
      </w:r>
      <w:r w:rsidRPr="00007B07">
        <w:rPr>
          <w:rFonts w:ascii="Times New Roman" w:hAnsi="Times New Roman"/>
          <w:b/>
          <w:sz w:val="28"/>
          <w:szCs w:val="28"/>
          <w:lang w:val="ro-RO"/>
        </w:rPr>
        <w:t>. Vor fi predate, pe bază de contract, la operatori autorizați pentru colectare/</w:t>
      </w:r>
      <w:r>
        <w:rPr>
          <w:rFonts w:ascii="Times New Roman" w:hAnsi="Times New Roman"/>
          <w:b/>
          <w:sz w:val="28"/>
          <w:szCs w:val="28"/>
          <w:lang w:val="ro-RO"/>
        </w:rPr>
        <w:t xml:space="preserve"> </w:t>
      </w:r>
      <w:r w:rsidRPr="00007B07">
        <w:rPr>
          <w:rFonts w:ascii="Times New Roman" w:hAnsi="Times New Roman"/>
          <w:b/>
          <w:sz w:val="28"/>
          <w:szCs w:val="28"/>
          <w:lang w:val="ro-RO"/>
        </w:rPr>
        <w:t>transport/</w:t>
      </w:r>
      <w:r>
        <w:rPr>
          <w:rFonts w:ascii="Times New Roman" w:hAnsi="Times New Roman"/>
          <w:b/>
          <w:sz w:val="28"/>
          <w:szCs w:val="28"/>
          <w:lang w:val="ro-RO"/>
        </w:rPr>
        <w:t xml:space="preserve"> </w:t>
      </w:r>
      <w:r w:rsidRPr="00007B07">
        <w:rPr>
          <w:rFonts w:ascii="Times New Roman" w:hAnsi="Times New Roman"/>
          <w:b/>
          <w:sz w:val="28"/>
          <w:szCs w:val="28"/>
          <w:lang w:val="ro-RO"/>
        </w:rPr>
        <w:t>valorificare/</w:t>
      </w:r>
      <w:r>
        <w:rPr>
          <w:rFonts w:ascii="Times New Roman" w:hAnsi="Times New Roman"/>
          <w:b/>
          <w:sz w:val="28"/>
          <w:szCs w:val="28"/>
          <w:lang w:val="ro-RO"/>
        </w:rPr>
        <w:t xml:space="preserve"> </w:t>
      </w:r>
      <w:r w:rsidRPr="00007B07">
        <w:rPr>
          <w:rFonts w:ascii="Times New Roman" w:hAnsi="Times New Roman"/>
          <w:b/>
          <w:sz w:val="28"/>
          <w:szCs w:val="28"/>
          <w:lang w:val="ro-RO"/>
        </w:rPr>
        <w:t>eliminare deșeuri periculoase/nepericuloase.</w:t>
      </w:r>
    </w:p>
    <w:p w:rsidR="00007B07" w:rsidRDefault="00007B07" w:rsidP="008677BF">
      <w:pPr>
        <w:spacing w:after="0" w:line="240" w:lineRule="auto"/>
        <w:contextualSpacing/>
        <w:jc w:val="both"/>
        <w:rPr>
          <w:rFonts w:ascii="Times New Roman" w:hAnsi="Times New Roman"/>
          <w:sz w:val="28"/>
          <w:szCs w:val="28"/>
        </w:rPr>
        <w:sectPr w:rsidR="00007B07" w:rsidSect="00403EF0">
          <w:footerReference w:type="default" r:id="rId11"/>
          <w:pgSz w:w="11907" w:h="16839" w:code="9"/>
          <w:pgMar w:top="1440" w:right="387" w:bottom="1440" w:left="1800" w:header="0" w:footer="227" w:gutter="0"/>
          <w:cols w:space="720"/>
          <w:docGrid w:linePitch="360"/>
        </w:sectPr>
      </w:pPr>
    </w:p>
    <w:p w:rsidR="000A1580" w:rsidRDefault="000A1580" w:rsidP="008677BF">
      <w:pPr>
        <w:spacing w:after="0" w:line="240" w:lineRule="auto"/>
        <w:contextualSpacing/>
        <w:jc w:val="both"/>
        <w:rPr>
          <w:rFonts w:ascii="Times New Roman" w:hAnsi="Times New Roman"/>
          <w:sz w:val="28"/>
          <w:szCs w:val="28"/>
        </w:rPr>
      </w:pPr>
    </w:p>
    <w:p w:rsidR="000A3404" w:rsidRPr="008342DC" w:rsidRDefault="00D81FD5" w:rsidP="008677BF">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e) p</w:t>
      </w:r>
      <w:r w:rsidR="003F1746" w:rsidRPr="008342DC">
        <w:rPr>
          <w:rFonts w:ascii="Times New Roman" w:hAnsi="Times New Roman"/>
          <w:b/>
          <w:sz w:val="28"/>
          <w:szCs w:val="28"/>
          <w:lang w:eastAsia="en-GB"/>
        </w:rPr>
        <w:t>oluarea şi alte efecte negative:</w:t>
      </w:r>
      <w:r w:rsidR="003F1746" w:rsidRPr="008342DC">
        <w:rPr>
          <w:rFonts w:ascii="Times New Roman" w:hAnsi="Times New Roman"/>
          <w:b/>
          <w:color w:val="000000"/>
          <w:sz w:val="28"/>
          <w:szCs w:val="28"/>
        </w:rPr>
        <w:t xml:space="preserve"> </w:t>
      </w:r>
    </w:p>
    <w:p w:rsidR="000A3404" w:rsidRPr="008342DC" w:rsidRDefault="000A3404" w:rsidP="008677BF">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C47BA1">
        <w:rPr>
          <w:rFonts w:ascii="Times New Roman" w:hAnsi="Times New Roman"/>
          <w:sz w:val="28"/>
          <w:szCs w:val="28"/>
        </w:rPr>
        <w:t>construire</w:t>
      </w:r>
      <w:r w:rsidR="00715FC8">
        <w:rPr>
          <w:rFonts w:ascii="Times New Roman" w:hAnsi="Times New Roman"/>
          <w:sz w:val="28"/>
          <w:szCs w:val="28"/>
        </w:rPr>
        <w:t xml:space="preserv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8677BF">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surse de poluare fonică în perioada realizării lucrărilor: vehiculele şi utilajele generatoare de zgomote implicate în realizarea proiectului de investiții;</w:t>
      </w:r>
    </w:p>
    <w:p w:rsidR="00D81FD5" w:rsidRDefault="000A3404" w:rsidP="008677BF">
      <w:pPr>
        <w:spacing w:line="240" w:lineRule="auto"/>
        <w:contextualSpacing/>
        <w:jc w:val="both"/>
        <w:rPr>
          <w:rFonts w:ascii="Times New Roman" w:hAnsi="Times New Roman"/>
          <w:color w:val="000000"/>
          <w:sz w:val="28"/>
          <w:szCs w:val="28"/>
        </w:rPr>
      </w:pPr>
      <w:r w:rsidRPr="00715FC8">
        <w:rPr>
          <w:rFonts w:ascii="Times New Roman" w:hAnsi="Times New Roman"/>
          <w:color w:val="000000"/>
          <w:sz w:val="28"/>
          <w:szCs w:val="28"/>
        </w:rPr>
        <w:t xml:space="preserve">În vederea limitării </w:t>
      </w:r>
      <w:r w:rsidR="00715FC8">
        <w:rPr>
          <w:rFonts w:ascii="Times New Roman" w:hAnsi="Times New Roman"/>
          <w:color w:val="000000"/>
          <w:sz w:val="28"/>
          <w:szCs w:val="28"/>
        </w:rPr>
        <w:t xml:space="preserve">efectelor negative </w:t>
      </w:r>
      <w:r w:rsidRPr="00715FC8">
        <w:rPr>
          <w:rFonts w:ascii="Times New Roman" w:hAnsi="Times New Roman"/>
          <w:color w:val="000000"/>
          <w:sz w:val="28"/>
          <w:szCs w:val="28"/>
        </w:rPr>
        <w:t xml:space="preserve">și a reducerii impactului asupra mediului </w:t>
      </w:r>
      <w:r w:rsidR="00A25DCC" w:rsidRPr="00715FC8">
        <w:rPr>
          <w:rFonts w:ascii="Times New Roman" w:hAnsi="Times New Roman"/>
          <w:color w:val="000000"/>
          <w:sz w:val="28"/>
          <w:szCs w:val="28"/>
        </w:rPr>
        <w:t>pe</w:t>
      </w:r>
      <w:r w:rsidR="00A25DCC" w:rsidRPr="008342DC">
        <w:rPr>
          <w:rFonts w:ascii="Times New Roman" w:hAnsi="Times New Roman"/>
          <w:sz w:val="28"/>
          <w:szCs w:val="28"/>
        </w:rPr>
        <w:t xml:space="preserv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r w:rsidRPr="008342DC">
        <w:rPr>
          <w:rFonts w:ascii="Times New Roman" w:hAnsi="Times New Roman"/>
          <w:color w:val="000000"/>
          <w:sz w:val="28"/>
          <w:szCs w:val="28"/>
        </w:rPr>
        <w:t xml:space="preserve"> </w:t>
      </w:r>
    </w:p>
    <w:p w:rsidR="004D5444" w:rsidRPr="008342DC" w:rsidRDefault="004D5444" w:rsidP="008677BF">
      <w:pPr>
        <w:spacing w:line="240" w:lineRule="auto"/>
        <w:contextualSpacing/>
        <w:jc w:val="both"/>
        <w:rPr>
          <w:rFonts w:ascii="Times New Roman" w:hAnsi="Times New Roman"/>
          <w:color w:val="000000"/>
          <w:sz w:val="28"/>
          <w:szCs w:val="28"/>
        </w:rPr>
      </w:pPr>
    </w:p>
    <w:p w:rsidR="0078086A" w:rsidRDefault="00D81FD5" w:rsidP="008677BF">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f) riscurile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r w:rsidR="003F1746" w:rsidRPr="008342DC">
        <w:rPr>
          <w:rFonts w:ascii="Times New Roman" w:hAnsi="Times New Roman"/>
          <w:color w:val="000000"/>
          <w:sz w:val="28"/>
          <w:szCs w:val="28"/>
        </w:rPr>
        <w:t xml:space="preserve"> </w:t>
      </w:r>
    </w:p>
    <w:p w:rsidR="00CA7739" w:rsidRPr="008650DD" w:rsidRDefault="0078086A" w:rsidP="008677BF">
      <w:pPr>
        <w:tabs>
          <w:tab w:val="left" w:pos="0"/>
          <w:tab w:val="left" w:pos="284"/>
        </w:tabs>
        <w:autoSpaceDE w:val="0"/>
        <w:autoSpaceDN w:val="0"/>
        <w:adjustRightInd w:val="0"/>
        <w:spacing w:line="240" w:lineRule="auto"/>
        <w:contextualSpacing/>
        <w:jc w:val="both"/>
        <w:rPr>
          <w:rFonts w:ascii="Times New Roman" w:hAnsi="Times New Roman"/>
          <w:sz w:val="28"/>
          <w:szCs w:val="28"/>
        </w:rPr>
      </w:pPr>
      <w:r w:rsidRPr="008650DD">
        <w:rPr>
          <w:rFonts w:ascii="Times New Roman" w:hAnsi="Times New Roman"/>
          <w:sz w:val="28"/>
          <w:szCs w:val="28"/>
        </w:rPr>
        <w:t>-</w:t>
      </w:r>
      <w:r w:rsidR="003F1746" w:rsidRPr="008650DD">
        <w:rPr>
          <w:rFonts w:ascii="Times New Roman" w:hAnsi="Times New Roman"/>
          <w:sz w:val="28"/>
          <w:szCs w:val="28"/>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D81FD5" w:rsidRPr="008342DC" w:rsidRDefault="003F1746" w:rsidP="008677BF">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
    <w:p w:rsidR="009A25FA" w:rsidRDefault="00D81FD5" w:rsidP="008677BF">
      <w:pPr>
        <w:spacing w:line="240" w:lineRule="auto"/>
        <w:contextualSpacing/>
        <w:jc w:val="both"/>
        <w:rPr>
          <w:rFonts w:ascii="Times New Roman" w:hAnsi="Times New Roman"/>
          <w:sz w:val="28"/>
          <w:szCs w:val="28"/>
          <w:lang w:eastAsia="en-GB"/>
        </w:rPr>
      </w:pPr>
      <w:r w:rsidRPr="00CA7739">
        <w:rPr>
          <w:rFonts w:ascii="Times New Roman" w:hAnsi="Times New Roman"/>
          <w:sz w:val="28"/>
          <w:szCs w:val="28"/>
          <w:lang w:eastAsia="en-GB"/>
        </w:rPr>
        <w:t xml:space="preserve"> </w:t>
      </w:r>
      <w:r w:rsidRPr="00CA7739">
        <w:rPr>
          <w:rFonts w:ascii="Times New Roman" w:hAnsi="Times New Roman"/>
          <w:b/>
          <w:sz w:val="28"/>
          <w:szCs w:val="28"/>
          <w:lang w:eastAsia="en-GB"/>
        </w:rPr>
        <w:t>g) riscurile pentru sănătatea umană - de exemplu, din cauza contaminării apei sau a poluării atmosferice</w:t>
      </w:r>
      <w:r w:rsidR="0023683C" w:rsidRPr="00CA7739">
        <w:rPr>
          <w:rFonts w:ascii="Times New Roman" w:hAnsi="Times New Roman"/>
          <w:sz w:val="28"/>
          <w:szCs w:val="28"/>
          <w:lang w:eastAsia="en-GB"/>
        </w:rPr>
        <w:t xml:space="preserve">: </w:t>
      </w:r>
    </w:p>
    <w:p w:rsidR="009A25FA" w:rsidRPr="009A25FA" w:rsidRDefault="0078086A" w:rsidP="004D5444">
      <w:pPr>
        <w:autoSpaceDE w:val="0"/>
        <w:autoSpaceDN w:val="0"/>
        <w:adjustRightInd w:val="0"/>
        <w:spacing w:line="240" w:lineRule="auto"/>
        <w:contextualSpacing/>
        <w:jc w:val="both"/>
        <w:rPr>
          <w:rFonts w:ascii="Times New Roman" w:hAnsi="Times New Roman"/>
          <w:sz w:val="28"/>
          <w:szCs w:val="28"/>
        </w:rPr>
      </w:pPr>
      <w:r w:rsidRPr="00CA7739">
        <w:rPr>
          <w:rFonts w:ascii="Times New Roman" w:hAnsi="Times New Roman"/>
          <w:color w:val="000000"/>
          <w:sz w:val="28"/>
          <w:szCs w:val="28"/>
        </w:rPr>
        <w:t xml:space="preserve">Sursele de </w:t>
      </w:r>
      <w:r w:rsidRPr="00240DDC">
        <w:rPr>
          <w:rFonts w:ascii="Times New Roman" w:hAnsi="Times New Roman"/>
          <w:color w:val="000000"/>
          <w:sz w:val="28"/>
          <w:szCs w:val="28"/>
        </w:rPr>
        <w:t xml:space="preserve">poluare atmosferică </w:t>
      </w:r>
      <w:r w:rsidR="00CA7739" w:rsidRPr="00240DDC">
        <w:rPr>
          <w:rFonts w:ascii="Times New Roman" w:hAnsi="Times New Roman"/>
          <w:color w:val="000000"/>
          <w:sz w:val="28"/>
          <w:szCs w:val="28"/>
        </w:rPr>
        <w:t xml:space="preserve">asociate proiectului - arderea combustibililor pentru  transporturi, operațiunile executate efectiv în cadrul lucrărilor de </w:t>
      </w:r>
      <w:r w:rsidR="0066237F" w:rsidRPr="00240DDC">
        <w:rPr>
          <w:rFonts w:ascii="Times New Roman" w:hAnsi="Times New Roman"/>
          <w:color w:val="000000"/>
          <w:sz w:val="28"/>
          <w:szCs w:val="28"/>
        </w:rPr>
        <w:t>construire</w:t>
      </w:r>
      <w:r w:rsidR="008F7302" w:rsidRPr="00240DDC">
        <w:rPr>
          <w:rFonts w:ascii="Times New Roman" w:hAnsi="Times New Roman"/>
          <w:color w:val="000000"/>
          <w:sz w:val="28"/>
          <w:szCs w:val="28"/>
        </w:rPr>
        <w:t>,</w:t>
      </w:r>
      <w:r w:rsidR="00CA7739" w:rsidRPr="00240DDC">
        <w:rPr>
          <w:rFonts w:ascii="Times New Roman" w:hAnsi="Times New Roman"/>
          <w:color w:val="000000"/>
          <w:sz w:val="28"/>
          <w:szCs w:val="28"/>
        </w:rPr>
        <w:t xml:space="preserve">  </w:t>
      </w:r>
      <w:r w:rsidR="009A25FA" w:rsidRPr="00240DDC">
        <w:rPr>
          <w:rFonts w:ascii="Times New Roman" w:hAnsi="Times New Roman"/>
          <w:color w:val="000000"/>
          <w:sz w:val="28"/>
          <w:szCs w:val="28"/>
        </w:rPr>
        <w:t>ar putea</w:t>
      </w:r>
      <w:r w:rsidR="00CA7739" w:rsidRPr="00240DDC">
        <w:rPr>
          <w:rFonts w:ascii="Times New Roman" w:hAnsi="Times New Roman"/>
          <w:color w:val="000000"/>
          <w:sz w:val="28"/>
          <w:szCs w:val="28"/>
        </w:rPr>
        <w:t xml:space="preserve"> constitui factori de poluare a atmosferei, respectiv un potențial risc pentru sănătatea umană;</w:t>
      </w:r>
      <w:r w:rsidR="009A25FA" w:rsidRPr="00240DDC">
        <w:rPr>
          <w:rFonts w:ascii="Times New Roman" w:hAnsi="Times New Roman"/>
          <w:color w:val="000000"/>
          <w:sz w:val="28"/>
          <w:szCs w:val="28"/>
        </w:rPr>
        <w:t xml:space="preserve"> </w:t>
      </w:r>
      <w:r w:rsidR="0066237F" w:rsidRPr="00240DDC">
        <w:rPr>
          <w:rFonts w:ascii="Times New Roman" w:hAnsi="Times New Roman"/>
          <w:color w:val="000000"/>
          <w:sz w:val="28"/>
          <w:szCs w:val="28"/>
        </w:rPr>
        <w:t>Prin Certificatul de urbanism nr. 1/15.01.2020 s-a impus obținerea Avizului DSP</w:t>
      </w:r>
      <w:r w:rsidR="004D5444" w:rsidRPr="00240DDC">
        <w:rPr>
          <w:rFonts w:ascii="Times New Roman" w:hAnsi="Times New Roman"/>
          <w:color w:val="000000"/>
          <w:sz w:val="28"/>
          <w:szCs w:val="28"/>
        </w:rPr>
        <w:t>. Titularul a obținut</w:t>
      </w:r>
      <w:r w:rsidR="004D5444">
        <w:rPr>
          <w:rFonts w:ascii="Times New Roman" w:hAnsi="Times New Roman"/>
          <w:color w:val="000000"/>
          <w:sz w:val="28"/>
          <w:szCs w:val="28"/>
        </w:rPr>
        <w:t xml:space="preserve"> </w:t>
      </w:r>
      <w:r w:rsidR="00240DDC">
        <w:rPr>
          <w:rFonts w:ascii="Times New Roman" w:hAnsi="Times New Roman"/>
          <w:color w:val="000000"/>
          <w:sz w:val="28"/>
          <w:szCs w:val="28"/>
        </w:rPr>
        <w:t>Notificare Asistență de specialitate de sănătate publică nr. 86/06.03.2020.</w:t>
      </w:r>
    </w:p>
    <w:p w:rsidR="008650DD" w:rsidRDefault="008650DD" w:rsidP="008677BF">
      <w:pPr>
        <w:spacing w:line="240" w:lineRule="auto"/>
        <w:contextualSpacing/>
        <w:jc w:val="both"/>
        <w:rPr>
          <w:rFonts w:ascii="Times New Roman" w:hAnsi="Times New Roman"/>
          <w:sz w:val="28"/>
          <w:szCs w:val="28"/>
        </w:rPr>
      </w:pPr>
    </w:p>
    <w:p w:rsidR="00D81FD5" w:rsidRPr="008342DC" w:rsidRDefault="00D81FD5" w:rsidP="008677BF">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9A25FA" w:rsidRDefault="00D81FD5" w:rsidP="008677BF">
      <w:pPr>
        <w:tabs>
          <w:tab w:val="left" w:pos="180"/>
        </w:tabs>
        <w:spacing w:line="240" w:lineRule="auto"/>
        <w:contextualSpacing/>
        <w:jc w:val="both"/>
        <w:rPr>
          <w:rFonts w:ascii="Times New Roman" w:hAnsi="Times New Roman"/>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a) utilizarea ac</w:t>
      </w:r>
      <w:r w:rsidR="003F1746" w:rsidRPr="008342DC">
        <w:rPr>
          <w:rFonts w:ascii="Times New Roman" w:hAnsi="Times New Roman"/>
          <w:b/>
          <w:sz w:val="28"/>
          <w:szCs w:val="28"/>
          <w:lang w:eastAsia="en-GB"/>
        </w:rPr>
        <w:t>tuală şi aprobată a terenurilor:</w:t>
      </w:r>
      <w:r w:rsidR="002D3219" w:rsidRPr="008342DC">
        <w:rPr>
          <w:rFonts w:ascii="Times New Roman" w:hAnsi="Times New Roman"/>
          <w:color w:val="000000"/>
          <w:sz w:val="28"/>
          <w:szCs w:val="28"/>
        </w:rPr>
        <w:t xml:space="preserve"> </w:t>
      </w:r>
      <w:r w:rsidR="009A25FA">
        <w:rPr>
          <w:rFonts w:ascii="Times New Roman" w:hAnsi="Times New Roman"/>
          <w:sz w:val="28"/>
          <w:szCs w:val="28"/>
        </w:rPr>
        <w:t>C</w:t>
      </w:r>
      <w:r w:rsidR="009A25FA" w:rsidRPr="008342DC">
        <w:rPr>
          <w:rFonts w:ascii="Times New Roman" w:hAnsi="Times New Roman"/>
          <w:sz w:val="28"/>
          <w:szCs w:val="28"/>
        </w:rPr>
        <w:t xml:space="preserve">onform CU nr. </w:t>
      </w:r>
      <w:r w:rsidR="00582F43">
        <w:rPr>
          <w:rFonts w:ascii="Times New Roman" w:hAnsi="Times New Roman"/>
          <w:sz w:val="28"/>
          <w:szCs w:val="28"/>
        </w:rPr>
        <w:t>1/15.01.2020</w:t>
      </w:r>
      <w:r w:rsidR="009A25FA">
        <w:rPr>
          <w:rFonts w:ascii="Times New Roman" w:hAnsi="Times New Roman"/>
          <w:sz w:val="28"/>
          <w:szCs w:val="28"/>
        </w:rPr>
        <w:t xml:space="preserve"> </w:t>
      </w:r>
      <w:r w:rsidR="009A25FA" w:rsidRPr="008342DC">
        <w:rPr>
          <w:rFonts w:ascii="Times New Roman" w:hAnsi="Times New Roman"/>
          <w:sz w:val="28"/>
          <w:szCs w:val="28"/>
        </w:rPr>
        <w:t xml:space="preserve"> eliberat de </w:t>
      </w:r>
      <w:r w:rsidR="009A25FA">
        <w:rPr>
          <w:rFonts w:ascii="Times New Roman" w:hAnsi="Times New Roman"/>
          <w:sz w:val="28"/>
          <w:szCs w:val="28"/>
        </w:rPr>
        <w:t xml:space="preserve">Primăria </w:t>
      </w:r>
      <w:r w:rsidR="00582F43">
        <w:rPr>
          <w:rFonts w:ascii="Times New Roman" w:hAnsi="Times New Roman"/>
          <w:sz w:val="28"/>
          <w:szCs w:val="28"/>
        </w:rPr>
        <w:t>Piatra Neamț</w:t>
      </w:r>
      <w:r w:rsidR="009A25FA">
        <w:rPr>
          <w:rFonts w:ascii="Times New Roman" w:hAnsi="Times New Roman"/>
          <w:sz w:val="28"/>
          <w:szCs w:val="28"/>
        </w:rPr>
        <w:t>:</w:t>
      </w:r>
    </w:p>
    <w:p w:rsidR="009A25FA" w:rsidRDefault="009A25FA" w:rsidP="008677BF">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Pr="008342DC">
        <w:rPr>
          <w:rFonts w:ascii="Times New Roman" w:hAnsi="Times New Roman"/>
          <w:sz w:val="28"/>
          <w:szCs w:val="28"/>
        </w:rPr>
        <w:t xml:space="preserve">terenul </w:t>
      </w:r>
      <w:r>
        <w:rPr>
          <w:rFonts w:ascii="Times New Roman" w:hAnsi="Times New Roman"/>
          <w:sz w:val="28"/>
          <w:szCs w:val="28"/>
        </w:rPr>
        <w:t xml:space="preserve">în suprafața de </w:t>
      </w:r>
      <w:r w:rsidR="00582F43">
        <w:rPr>
          <w:rFonts w:ascii="Times New Roman" w:hAnsi="Times New Roman"/>
          <w:sz w:val="28"/>
          <w:szCs w:val="28"/>
        </w:rPr>
        <w:t>26119</w:t>
      </w:r>
      <w:r>
        <w:rPr>
          <w:rFonts w:ascii="Times New Roman" w:hAnsi="Times New Roman"/>
          <w:sz w:val="28"/>
          <w:szCs w:val="28"/>
        </w:rPr>
        <w:t xml:space="preserve"> mp este </w:t>
      </w:r>
      <w:r w:rsidR="00582F43">
        <w:rPr>
          <w:rFonts w:ascii="Times New Roman" w:hAnsi="Times New Roman"/>
          <w:sz w:val="28"/>
          <w:szCs w:val="28"/>
        </w:rPr>
        <w:t>încadrat conform PU</w:t>
      </w:r>
      <w:r w:rsidR="006C24A5">
        <w:rPr>
          <w:rFonts w:ascii="Times New Roman" w:hAnsi="Times New Roman"/>
          <w:sz w:val="28"/>
          <w:szCs w:val="28"/>
        </w:rPr>
        <w:t xml:space="preserve">G În UTR 13-Speranța; conform PUZ și RLU aprobat prin HCL nr. 370/26.11.2019 se propune restructurarea funcțională a zonei din subzonă mixtă M1b și subzonă de locuințe L1c în subzonă unităților mici și mijlocii productive și de servicii, cu luarea măsurilor necesare de protecție față de funcșiunile existente, rezultând următoarea zonificare structurală: A2- subzona unităților mici și mijlocii productive și de serviciu; L1c- subzona de locuințe existente ce se menține; T1- subzona căilor de comnunicații rutiere existente și propuse, parcaje, propuneri de remodelare urbană, realizate accese carosabile, parcaje </w:t>
      </w:r>
      <w:r w:rsidR="006C24A5">
        <w:rPr>
          <w:rFonts w:ascii="Times New Roman" w:hAnsi="Times New Roman"/>
          <w:sz w:val="28"/>
          <w:szCs w:val="28"/>
        </w:rPr>
        <w:lastRenderedPageBreak/>
        <w:t xml:space="preserve">de reședință și de serviciu necesare conform normelor în vigoare; V1-Sv subzonă cu spații verzi existente, fâșii plantate propuse. </w:t>
      </w:r>
    </w:p>
    <w:p w:rsidR="006C24A5" w:rsidRDefault="006C24A5" w:rsidP="008677BF">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Funcțiune dominantă:</w:t>
      </w:r>
      <w:r w:rsidR="00240DDC">
        <w:rPr>
          <w:rFonts w:ascii="Times New Roman" w:hAnsi="Times New Roman"/>
          <w:sz w:val="28"/>
          <w:szCs w:val="28"/>
        </w:rPr>
        <w:t xml:space="preserve"> unită</w:t>
      </w:r>
      <w:r>
        <w:rPr>
          <w:rFonts w:ascii="Times New Roman" w:hAnsi="Times New Roman"/>
          <w:sz w:val="28"/>
          <w:szCs w:val="28"/>
        </w:rPr>
        <w:t>ți preponderent industriale, servicii, depozitare și unitîți mici și mijlocii productive și de servicii.</w:t>
      </w:r>
    </w:p>
    <w:p w:rsidR="006C24A5" w:rsidRDefault="006C24A5" w:rsidP="008677BF">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Folosința actuală: arabil și curți construcții.</w:t>
      </w:r>
    </w:p>
    <w:p w:rsidR="009A25FA" w:rsidRPr="008342DC" w:rsidRDefault="009A25FA" w:rsidP="008677BF">
      <w:pPr>
        <w:spacing w:line="240" w:lineRule="auto"/>
        <w:contextualSpacing/>
        <w:jc w:val="both"/>
        <w:rPr>
          <w:rFonts w:ascii="Times New Roman" w:hAnsi="Times New Roman"/>
          <w:sz w:val="28"/>
          <w:szCs w:val="28"/>
        </w:rPr>
      </w:pPr>
    </w:p>
    <w:p w:rsidR="00086984" w:rsidRPr="00240DDC" w:rsidRDefault="00086984" w:rsidP="008677BF">
      <w:pPr>
        <w:tabs>
          <w:tab w:val="left" w:pos="709"/>
        </w:tabs>
        <w:spacing w:line="240" w:lineRule="auto"/>
        <w:contextualSpacing/>
        <w:jc w:val="both"/>
        <w:rPr>
          <w:rFonts w:ascii="Times New Roman" w:hAnsi="Times New Roman"/>
          <w:sz w:val="28"/>
          <w:szCs w:val="28"/>
        </w:rPr>
      </w:pPr>
      <w:r w:rsidRPr="00240DDC">
        <w:rPr>
          <w:rFonts w:ascii="Times New Roman" w:hAnsi="Times New Roman"/>
          <w:sz w:val="28"/>
          <w:szCs w:val="28"/>
        </w:rPr>
        <w:t>Distantele fata de limitele proprietatii sunt dupa cum urmeaza:</w:t>
      </w:r>
    </w:p>
    <w:p w:rsidR="00086984" w:rsidRPr="00240DDC" w:rsidRDefault="00240DDC" w:rsidP="008677BF">
      <w:pPr>
        <w:pStyle w:val="BodyTextIndent2"/>
        <w:numPr>
          <w:ilvl w:val="0"/>
          <w:numId w:val="40"/>
        </w:numPr>
        <w:tabs>
          <w:tab w:val="clear" w:pos="1080"/>
          <w:tab w:val="num" w:pos="567"/>
        </w:tabs>
        <w:spacing w:after="0" w:line="240" w:lineRule="auto"/>
        <w:ind w:left="567" w:hanging="567"/>
        <w:contextualSpacing/>
        <w:jc w:val="both"/>
        <w:rPr>
          <w:sz w:val="28"/>
          <w:szCs w:val="28"/>
        </w:rPr>
      </w:pPr>
      <w:r>
        <w:rPr>
          <w:sz w:val="28"/>
          <w:szCs w:val="28"/>
        </w:rPr>
        <w:t>74.33m, distanț</w:t>
      </w:r>
      <w:r w:rsidR="00086984" w:rsidRPr="00240DDC">
        <w:rPr>
          <w:sz w:val="28"/>
          <w:szCs w:val="28"/>
        </w:rPr>
        <w:t>a minim</w:t>
      </w:r>
      <w:r>
        <w:rPr>
          <w:sz w:val="28"/>
          <w:szCs w:val="28"/>
        </w:rPr>
        <w:t>ă față</w:t>
      </w:r>
      <w:r w:rsidR="00086984" w:rsidRPr="00240DDC">
        <w:rPr>
          <w:sz w:val="28"/>
          <w:szCs w:val="28"/>
        </w:rPr>
        <w:t xml:space="preserve"> de limita dinspre Nord, strada izvoare;</w:t>
      </w:r>
    </w:p>
    <w:p w:rsidR="00086984" w:rsidRPr="00240DDC" w:rsidRDefault="00240DDC" w:rsidP="008677BF">
      <w:pPr>
        <w:pStyle w:val="BodyTextIndent2"/>
        <w:numPr>
          <w:ilvl w:val="0"/>
          <w:numId w:val="40"/>
        </w:numPr>
        <w:tabs>
          <w:tab w:val="clear" w:pos="1080"/>
          <w:tab w:val="num" w:pos="567"/>
        </w:tabs>
        <w:spacing w:after="0" w:line="240" w:lineRule="auto"/>
        <w:ind w:left="567" w:hanging="567"/>
        <w:contextualSpacing/>
        <w:jc w:val="both"/>
        <w:rPr>
          <w:sz w:val="28"/>
          <w:szCs w:val="28"/>
        </w:rPr>
      </w:pPr>
      <w:r>
        <w:rPr>
          <w:sz w:val="28"/>
          <w:szCs w:val="28"/>
        </w:rPr>
        <w:t>56.50m, distanț</w:t>
      </w:r>
      <w:r w:rsidRPr="00240DDC">
        <w:rPr>
          <w:sz w:val="28"/>
          <w:szCs w:val="28"/>
        </w:rPr>
        <w:t>a minim</w:t>
      </w:r>
      <w:r>
        <w:rPr>
          <w:sz w:val="28"/>
          <w:szCs w:val="28"/>
        </w:rPr>
        <w:t>ă față</w:t>
      </w:r>
      <w:r w:rsidRPr="00240DDC">
        <w:rPr>
          <w:sz w:val="28"/>
          <w:szCs w:val="28"/>
        </w:rPr>
        <w:t xml:space="preserve"> </w:t>
      </w:r>
      <w:r w:rsidR="00086984" w:rsidRPr="00240DDC">
        <w:rPr>
          <w:sz w:val="28"/>
          <w:szCs w:val="28"/>
        </w:rPr>
        <w:t>de limita dinspre Sud;</w:t>
      </w:r>
    </w:p>
    <w:p w:rsidR="00086984" w:rsidRPr="00240DDC" w:rsidRDefault="00086984" w:rsidP="008677BF">
      <w:pPr>
        <w:pStyle w:val="BodyTextIndent2"/>
        <w:numPr>
          <w:ilvl w:val="0"/>
          <w:numId w:val="40"/>
        </w:numPr>
        <w:tabs>
          <w:tab w:val="clear" w:pos="1080"/>
          <w:tab w:val="num" w:pos="567"/>
        </w:tabs>
        <w:spacing w:after="0" w:line="240" w:lineRule="auto"/>
        <w:ind w:left="567" w:hanging="567"/>
        <w:contextualSpacing/>
        <w:jc w:val="both"/>
        <w:rPr>
          <w:sz w:val="28"/>
          <w:szCs w:val="28"/>
        </w:rPr>
      </w:pPr>
      <w:r w:rsidRPr="00240DDC">
        <w:rPr>
          <w:sz w:val="28"/>
          <w:szCs w:val="28"/>
        </w:rPr>
        <w:t xml:space="preserve">4.00m, </w:t>
      </w:r>
      <w:r w:rsidR="00240DDC">
        <w:rPr>
          <w:sz w:val="28"/>
          <w:szCs w:val="28"/>
        </w:rPr>
        <w:t>distanț</w:t>
      </w:r>
      <w:r w:rsidR="00240DDC" w:rsidRPr="00240DDC">
        <w:rPr>
          <w:sz w:val="28"/>
          <w:szCs w:val="28"/>
        </w:rPr>
        <w:t>a minim</w:t>
      </w:r>
      <w:r w:rsidR="00240DDC">
        <w:rPr>
          <w:sz w:val="28"/>
          <w:szCs w:val="28"/>
        </w:rPr>
        <w:t>ă față</w:t>
      </w:r>
      <w:r w:rsidR="00240DDC" w:rsidRPr="00240DDC">
        <w:rPr>
          <w:sz w:val="28"/>
          <w:szCs w:val="28"/>
        </w:rPr>
        <w:t xml:space="preserve"> </w:t>
      </w:r>
      <w:r w:rsidRPr="00240DDC">
        <w:rPr>
          <w:sz w:val="28"/>
          <w:szCs w:val="28"/>
        </w:rPr>
        <w:t>de limita dinspre Est;</w:t>
      </w:r>
    </w:p>
    <w:p w:rsidR="00086984" w:rsidRPr="00240DDC" w:rsidRDefault="00086984" w:rsidP="008677BF">
      <w:pPr>
        <w:pStyle w:val="BodyTextIndent2"/>
        <w:numPr>
          <w:ilvl w:val="0"/>
          <w:numId w:val="40"/>
        </w:numPr>
        <w:tabs>
          <w:tab w:val="clear" w:pos="1080"/>
          <w:tab w:val="num" w:pos="567"/>
        </w:tabs>
        <w:spacing w:after="0" w:line="240" w:lineRule="auto"/>
        <w:ind w:left="567" w:hanging="567"/>
        <w:contextualSpacing/>
        <w:jc w:val="both"/>
        <w:rPr>
          <w:sz w:val="28"/>
          <w:szCs w:val="28"/>
        </w:rPr>
      </w:pPr>
      <w:r w:rsidRPr="00240DDC">
        <w:rPr>
          <w:sz w:val="28"/>
          <w:szCs w:val="28"/>
        </w:rPr>
        <w:t>9.60</w:t>
      </w:r>
      <w:r w:rsidR="00240DDC">
        <w:rPr>
          <w:sz w:val="28"/>
          <w:szCs w:val="28"/>
        </w:rPr>
        <w:t>m</w:t>
      </w:r>
      <w:r w:rsidRPr="00240DDC">
        <w:rPr>
          <w:sz w:val="28"/>
          <w:szCs w:val="28"/>
        </w:rPr>
        <w:t xml:space="preserve">, </w:t>
      </w:r>
      <w:r w:rsidR="00240DDC">
        <w:rPr>
          <w:sz w:val="28"/>
          <w:szCs w:val="28"/>
        </w:rPr>
        <w:t>distanț</w:t>
      </w:r>
      <w:r w:rsidR="00240DDC" w:rsidRPr="00240DDC">
        <w:rPr>
          <w:sz w:val="28"/>
          <w:szCs w:val="28"/>
        </w:rPr>
        <w:t>a minim</w:t>
      </w:r>
      <w:r w:rsidR="00240DDC">
        <w:rPr>
          <w:sz w:val="28"/>
          <w:szCs w:val="28"/>
        </w:rPr>
        <w:t>ă față</w:t>
      </w:r>
      <w:r w:rsidR="00240DDC" w:rsidRPr="00240DDC">
        <w:rPr>
          <w:sz w:val="28"/>
          <w:szCs w:val="28"/>
        </w:rPr>
        <w:t xml:space="preserve"> </w:t>
      </w:r>
      <w:r w:rsidRPr="00240DDC">
        <w:rPr>
          <w:sz w:val="28"/>
          <w:szCs w:val="28"/>
        </w:rPr>
        <w:t>de limita dinspre Vest;</w:t>
      </w:r>
    </w:p>
    <w:p w:rsidR="009A25FA" w:rsidRPr="00240DDC" w:rsidRDefault="009A25FA" w:rsidP="008677BF">
      <w:pPr>
        <w:tabs>
          <w:tab w:val="left" w:pos="180"/>
        </w:tabs>
        <w:spacing w:line="240" w:lineRule="auto"/>
        <w:contextualSpacing/>
        <w:jc w:val="both"/>
        <w:rPr>
          <w:rFonts w:ascii="Times New Roman" w:hAnsi="Times New Roman"/>
          <w:sz w:val="28"/>
          <w:szCs w:val="28"/>
        </w:rPr>
      </w:pPr>
    </w:p>
    <w:p w:rsidR="00A25DCC" w:rsidRPr="008342DC" w:rsidRDefault="00A25DCC" w:rsidP="008677BF">
      <w:pPr>
        <w:tabs>
          <w:tab w:val="left" w:pos="180"/>
        </w:tabs>
        <w:spacing w:line="240" w:lineRule="auto"/>
        <w:contextualSpacing/>
        <w:jc w:val="both"/>
        <w:rPr>
          <w:rFonts w:ascii="Times New Roman" w:hAnsi="Times New Roman"/>
          <w:sz w:val="28"/>
          <w:szCs w:val="28"/>
        </w:rPr>
      </w:pPr>
    </w:p>
    <w:p w:rsidR="001402B9" w:rsidRPr="008342DC" w:rsidRDefault="00D81FD5" w:rsidP="008677BF">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bogăţia, disponibilitatea, calitatea şi </w:t>
      </w:r>
      <w:r w:rsidRPr="00055DA9">
        <w:rPr>
          <w:rFonts w:ascii="Times New Roman" w:hAnsi="Times New Roman"/>
          <w:b/>
          <w:sz w:val="28"/>
          <w:szCs w:val="28"/>
          <w:lang w:eastAsia="en-GB"/>
        </w:rPr>
        <w:t>capacitatea de regenerare relative ale resurselor naturale, inclusiv solul, terenurile, ap</w:t>
      </w:r>
      <w:r w:rsidR="00055DA9" w:rsidRPr="00055DA9">
        <w:rPr>
          <w:rFonts w:ascii="Times New Roman" w:hAnsi="Times New Roman"/>
          <w:b/>
          <w:sz w:val="28"/>
          <w:szCs w:val="28"/>
          <w:lang w:eastAsia="en-GB"/>
        </w:rPr>
        <w:t>a</w:t>
      </w:r>
      <w:r w:rsidR="00971128" w:rsidRPr="00055DA9">
        <w:rPr>
          <w:rFonts w:ascii="Times New Roman" w:hAnsi="Times New Roman"/>
          <w:b/>
          <w:sz w:val="28"/>
          <w:szCs w:val="28"/>
          <w:lang w:eastAsia="en-GB"/>
        </w:rPr>
        <w:t xml:space="preserve"> </w:t>
      </w:r>
      <w:r w:rsidRPr="00055DA9">
        <w:rPr>
          <w:rFonts w:ascii="Times New Roman" w:hAnsi="Times New Roman"/>
          <w:b/>
          <w:sz w:val="28"/>
          <w:szCs w:val="28"/>
          <w:lang w:eastAsia="en-GB"/>
        </w:rPr>
        <w:t xml:space="preserve"> şi biodiversitatea, din </w:t>
      </w:r>
      <w:r w:rsidR="001402B9" w:rsidRPr="00055DA9">
        <w:rPr>
          <w:rFonts w:ascii="Times New Roman" w:hAnsi="Times New Roman"/>
          <w:b/>
          <w:sz w:val="28"/>
          <w:szCs w:val="28"/>
          <w:lang w:eastAsia="en-GB"/>
        </w:rPr>
        <w:t>zonă şi din subteranul acesteia:</w:t>
      </w:r>
      <w:r w:rsidR="001402B9" w:rsidRPr="00055DA9">
        <w:rPr>
          <w:rFonts w:ascii="Times New Roman" w:hAnsi="Times New Roman"/>
          <w:color w:val="000000"/>
          <w:sz w:val="28"/>
          <w:szCs w:val="28"/>
        </w:rPr>
        <w:t xml:space="preserve"> nu se aplică proiectului;</w:t>
      </w:r>
    </w:p>
    <w:p w:rsidR="00D81FD5" w:rsidRPr="008342DC" w:rsidRDefault="00D81FD5" w:rsidP="008677BF">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8677BF">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c) capacitatea de absorbţie a mediului natural, acordându-se o atenţie specială următoarelor zone:</w:t>
      </w:r>
    </w:p>
    <w:p w:rsidR="001402B9" w:rsidRPr="008342DC" w:rsidRDefault="00D81FD5" w:rsidP="008677BF">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zone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8677BF">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zone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8677BF">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zonele montane şi forestiere</w:t>
      </w:r>
      <w:r w:rsidR="001402B9" w:rsidRPr="008342DC">
        <w:rPr>
          <w:rFonts w:ascii="Times New Roman" w:hAnsi="Times New Roman"/>
          <w:sz w:val="28"/>
          <w:szCs w:val="28"/>
          <w:lang w:eastAsia="en-GB"/>
        </w:rPr>
        <w:t>: nu se aplică proiectului;</w:t>
      </w:r>
    </w:p>
    <w:p w:rsidR="001402B9" w:rsidRPr="008342DC" w:rsidRDefault="001402B9" w:rsidP="008677BF">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r w:rsidR="00D81FD5" w:rsidRPr="008342DC">
        <w:rPr>
          <w:rFonts w:ascii="Times New Roman" w:hAnsi="Times New Roman"/>
          <w:sz w:val="28"/>
          <w:szCs w:val="28"/>
          <w:lang w:eastAsia="en-GB"/>
        </w:rPr>
        <w:t>arii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8677BF">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8677BF">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8677BF">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zonele cu o densitate mare a populaţiei</w:t>
      </w:r>
      <w:r w:rsidR="001402B9" w:rsidRPr="008342DC">
        <w:rPr>
          <w:rFonts w:ascii="Times New Roman" w:hAnsi="Times New Roman"/>
          <w:sz w:val="28"/>
          <w:szCs w:val="28"/>
          <w:lang w:eastAsia="en-GB"/>
        </w:rPr>
        <w:t>: nu este cazul;</w:t>
      </w:r>
    </w:p>
    <w:p w:rsidR="001402B9" w:rsidRPr="008342DC" w:rsidRDefault="00D81FD5" w:rsidP="008677BF">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peisaje şi situri importante din punct de vedere istoric, cultural sau arheologic</w:t>
      </w:r>
      <w:r w:rsidR="001402B9" w:rsidRPr="008342DC">
        <w:rPr>
          <w:rFonts w:ascii="Times New Roman" w:hAnsi="Times New Roman"/>
          <w:sz w:val="28"/>
          <w:szCs w:val="28"/>
          <w:lang w:eastAsia="en-GB"/>
        </w:rPr>
        <w:t xml:space="preserve">: </w:t>
      </w:r>
      <w:r w:rsidR="00307531" w:rsidRPr="008342DC">
        <w:rPr>
          <w:rFonts w:ascii="Times New Roman" w:hAnsi="Times New Roman"/>
          <w:sz w:val="28"/>
          <w:szCs w:val="28"/>
          <w:lang w:eastAsia="en-GB"/>
        </w:rPr>
        <w:t>nu este cazul;</w:t>
      </w:r>
    </w:p>
    <w:p w:rsidR="00D81FD5" w:rsidRPr="008342DC" w:rsidRDefault="00D81FD5" w:rsidP="008677BF">
      <w:pPr>
        <w:autoSpaceDE w:val="0"/>
        <w:autoSpaceDN w:val="0"/>
        <w:adjustRightInd w:val="0"/>
        <w:spacing w:after="0" w:line="240" w:lineRule="auto"/>
        <w:contextualSpacing/>
        <w:rPr>
          <w:rFonts w:ascii="Times New Roman" w:hAnsi="Times New Roman"/>
          <w:sz w:val="28"/>
          <w:szCs w:val="28"/>
          <w:lang w:eastAsia="en-GB"/>
        </w:rPr>
      </w:pPr>
    </w:p>
    <w:p w:rsidR="00833CB2" w:rsidRPr="00D520F3" w:rsidRDefault="00833CB2" w:rsidP="008677BF">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833CB2" w:rsidRDefault="00833CB2" w:rsidP="008677BF">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lastRenderedPageBreak/>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pe perioada executării lucrărilor propuse prin proiectul de </w:t>
      </w:r>
      <w:r w:rsidR="00086984">
        <w:rPr>
          <w:rFonts w:ascii="Times New Roman" w:hAnsi="Times New Roman"/>
          <w:color w:val="000000"/>
          <w:sz w:val="28"/>
          <w:szCs w:val="28"/>
        </w:rPr>
        <w:t>construire</w:t>
      </w:r>
      <w:r w:rsidR="008650DD">
        <w:rPr>
          <w:rFonts w:ascii="Times New Roman" w:hAnsi="Times New Roman"/>
          <w:color w:val="000000"/>
          <w:sz w:val="28"/>
          <w:szCs w:val="28"/>
        </w:rPr>
        <w:t xml:space="preserve"> </w:t>
      </w:r>
      <w:r w:rsidRPr="002D3219">
        <w:rPr>
          <w:rFonts w:ascii="Times New Roman" w:hAnsi="Times New Roman"/>
          <w:color w:val="000000"/>
          <w:sz w:val="28"/>
          <w:szCs w:val="28"/>
        </w:rPr>
        <w:t xml:space="preserve">nu a fost identificat un posibil impact semnificativ asupra mediului; în codițiile respectării condițiilor impuse prin avizele eliberate și  a legislației în vigoare,  nu există riscul extinderii impactului în afara zonei de </w:t>
      </w:r>
      <w:r w:rsidR="008650DD">
        <w:rPr>
          <w:rFonts w:ascii="Times New Roman" w:hAnsi="Times New Roman"/>
          <w:color w:val="000000"/>
          <w:sz w:val="28"/>
          <w:szCs w:val="28"/>
        </w:rPr>
        <w:t>realizare</w:t>
      </w:r>
      <w:r w:rsidR="00086984">
        <w:rPr>
          <w:rFonts w:ascii="Times New Roman" w:hAnsi="Times New Roman"/>
          <w:color w:val="000000"/>
          <w:sz w:val="28"/>
          <w:szCs w:val="28"/>
        </w:rPr>
        <w:t xml:space="preserve"> a lucrărilor propuse;</w:t>
      </w:r>
    </w:p>
    <w:p w:rsidR="00086984" w:rsidRPr="002D3219" w:rsidRDefault="00086984" w:rsidP="008677BF">
      <w:p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-pentru perioada de funcționare, condițiile vor fi stabilite prin Autorizația de mediu pe care titularul are obligația să o solicite și obțină înainte de punerea în funcțiune , în conformitate cu prevederile </w:t>
      </w:r>
      <w:r w:rsidRPr="00086984">
        <w:rPr>
          <w:rFonts w:ascii="Times New Roman" w:hAnsi="Times New Roman"/>
          <w:color w:val="000000"/>
          <w:sz w:val="28"/>
          <w:szCs w:val="28"/>
        </w:rPr>
        <w:t>Ordinului Nr. 1798 din 19 noiembrie 2007 pentru aprobarea Procedurii de emitere a autorizaţiei de mediu, cu modificările și completările ulterioare.</w:t>
      </w:r>
    </w:p>
    <w:p w:rsidR="00833CB2" w:rsidRPr="00D63CF9" w:rsidRDefault="00833CB2" w:rsidP="008677BF">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b) natura impactului:</w:t>
      </w:r>
      <w:r>
        <w:rPr>
          <w:rFonts w:ascii="Times New Roman" w:hAnsi="Times New Roman"/>
          <w:color w:val="000000"/>
          <w:sz w:val="28"/>
          <w:szCs w:val="28"/>
        </w:rPr>
        <w:t xml:space="preserve"> </w:t>
      </w:r>
      <w:r w:rsidRPr="002D3219">
        <w:rPr>
          <w:rFonts w:ascii="Times New Roman" w:hAnsi="Times New Roman"/>
          <w:color w:val="000000"/>
          <w:sz w:val="28"/>
          <w:szCs w:val="28"/>
        </w:rPr>
        <w:t xml:space="preserve">zgomot și pulberi rezultate în urma operațiunilor executate în cadrul lucrărilor de </w:t>
      </w:r>
      <w:r w:rsidR="00086984">
        <w:rPr>
          <w:rFonts w:ascii="Times New Roman" w:hAnsi="Times New Roman"/>
          <w:color w:val="000000"/>
          <w:sz w:val="28"/>
          <w:szCs w:val="28"/>
        </w:rPr>
        <w:t>construire și zgomot pe perioada de exploatare a proiectului.</w:t>
      </w:r>
      <w:r w:rsidR="00086984" w:rsidRPr="002D3219">
        <w:rPr>
          <w:rFonts w:ascii="Times New Roman" w:hAnsi="Times New Roman"/>
          <w:color w:val="000000"/>
          <w:sz w:val="28"/>
          <w:szCs w:val="28"/>
        </w:rPr>
        <w:t xml:space="preserve"> </w:t>
      </w:r>
    </w:p>
    <w:p w:rsidR="00833CB2" w:rsidRPr="002D3219" w:rsidRDefault="00833CB2" w:rsidP="008677BF">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c) natura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833CB2" w:rsidP="008677BF">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d) intensitatea şi complexitatea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impact redus pe perioada efectuării unor anumite l</w:t>
      </w:r>
      <w:r w:rsidR="008650DD">
        <w:rPr>
          <w:rFonts w:ascii="Times New Roman" w:hAnsi="Times New Roman"/>
          <w:color w:val="000000"/>
          <w:sz w:val="28"/>
          <w:szCs w:val="28"/>
        </w:rPr>
        <w:t>ucrări generatoare de zgomot și</w:t>
      </w:r>
      <w:r w:rsidRPr="002D3219">
        <w:rPr>
          <w:rFonts w:ascii="Times New Roman" w:hAnsi="Times New Roman"/>
          <w:color w:val="000000"/>
          <w:sz w:val="28"/>
          <w:szCs w:val="28"/>
        </w:rPr>
        <w:t xml:space="preserve"> pulberi, limitat în mare parte la zona în care se vor realiza lucrările propuse;</w:t>
      </w:r>
      <w:r w:rsidR="00086984">
        <w:rPr>
          <w:rFonts w:ascii="Times New Roman" w:hAnsi="Times New Roman"/>
          <w:color w:val="000000"/>
          <w:sz w:val="28"/>
          <w:szCs w:val="28"/>
        </w:rPr>
        <w:t xml:space="preserve"> redus pe periada de funcționare.</w:t>
      </w:r>
    </w:p>
    <w:p w:rsidR="00833CB2" w:rsidRPr="00D520F3" w:rsidRDefault="00833CB2" w:rsidP="008677BF">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e) probabilitatea impactului:</w:t>
      </w:r>
      <w:r w:rsidRPr="00D520F3">
        <w:rPr>
          <w:rFonts w:ascii="Times New Roman" w:hAnsi="Times New Roman"/>
          <w:b/>
          <w:color w:val="000000"/>
          <w:sz w:val="28"/>
          <w:szCs w:val="28"/>
        </w:rPr>
        <w:t xml:space="preserve"> </w:t>
      </w:r>
      <w:r w:rsidRPr="002D3219">
        <w:rPr>
          <w:rFonts w:ascii="Times New Roman" w:hAnsi="Times New Roman"/>
          <w:color w:val="000000"/>
          <w:sz w:val="28"/>
          <w:szCs w:val="28"/>
        </w:rPr>
        <w:t xml:space="preserve">prin respectarea condițiilor impuse prin avizele obținute și </w:t>
      </w:r>
      <w:r w:rsidR="00086984">
        <w:rPr>
          <w:rFonts w:ascii="Times New Roman" w:hAnsi="Times New Roman"/>
          <w:color w:val="000000"/>
          <w:sz w:val="28"/>
          <w:szCs w:val="28"/>
        </w:rPr>
        <w:t xml:space="preserve">ulterior prin Autorizația de mediu, </w:t>
      </w:r>
      <w:r w:rsidRPr="002D3219">
        <w:rPr>
          <w:rFonts w:ascii="Times New Roman" w:hAnsi="Times New Roman"/>
          <w:color w:val="000000"/>
          <w:sz w:val="28"/>
          <w:szCs w:val="28"/>
        </w:rPr>
        <w:t>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8677BF">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f) debutul, durata, frecvenţa şi reversibilitatea preconizate ale impactului</w:t>
      </w:r>
      <w:r>
        <w:rPr>
          <w:rFonts w:ascii="Times New Roman" w:hAnsi="Times New Roman"/>
          <w:b/>
          <w:sz w:val="28"/>
          <w:szCs w:val="28"/>
          <w:lang w:eastAsia="en-GB"/>
        </w:rPr>
        <w:t>:</w:t>
      </w:r>
      <w:r w:rsidRPr="00D520F3">
        <w:rPr>
          <w:rFonts w:ascii="Times New Roman" w:hAnsi="Times New Roman"/>
          <w:b/>
          <w:color w:val="000000"/>
          <w:sz w:val="28"/>
          <w:szCs w:val="28"/>
        </w:rPr>
        <w:t xml:space="preserve"> </w:t>
      </w:r>
      <w:r w:rsidRPr="00521204">
        <w:rPr>
          <w:rFonts w:ascii="Times New Roman" w:hAnsi="Times New Roman"/>
          <w:color w:val="000000"/>
          <w:sz w:val="28"/>
          <w:szCs w:val="28"/>
        </w:rPr>
        <w:t xml:space="preserve">impactul se va declanșa odata cu începerea lucrărilor de </w:t>
      </w:r>
      <w:r w:rsidR="00086984">
        <w:rPr>
          <w:rFonts w:ascii="Times New Roman" w:hAnsi="Times New Roman"/>
          <w:color w:val="000000"/>
          <w:sz w:val="28"/>
          <w:szCs w:val="28"/>
        </w:rPr>
        <w:t xml:space="preserve">construire </w:t>
      </w:r>
      <w:r w:rsidRPr="00521204">
        <w:rPr>
          <w:rFonts w:ascii="Times New Roman" w:hAnsi="Times New Roman"/>
          <w:color w:val="000000"/>
          <w:sz w:val="28"/>
          <w:szCs w:val="28"/>
        </w:rPr>
        <w:t>iar intensitatea sa va fi variabilă în fun</w:t>
      </w:r>
      <w:r w:rsidR="008650DD">
        <w:rPr>
          <w:rFonts w:ascii="Times New Roman" w:hAnsi="Times New Roman"/>
          <w:color w:val="000000"/>
          <w:sz w:val="28"/>
          <w:szCs w:val="28"/>
        </w:rPr>
        <w:t>cție de operațiunile executate;</w:t>
      </w:r>
    </w:p>
    <w:p w:rsidR="00833CB2" w:rsidRDefault="00833CB2" w:rsidP="008677BF">
      <w:pPr>
        <w:spacing w:after="0" w:line="240" w:lineRule="auto"/>
        <w:contextualSpacing/>
        <w:jc w:val="both"/>
        <w:rPr>
          <w:rFonts w:ascii="Times New Roman" w:hAnsi="Times New Roman"/>
          <w:color w:val="000000"/>
          <w:sz w:val="28"/>
          <w:szCs w:val="28"/>
        </w:rPr>
      </w:pPr>
      <w:r w:rsidRPr="002D3219">
        <w:rPr>
          <w:rFonts w:ascii="Times New Roman" w:hAnsi="Times New Roman"/>
          <w:color w:val="000000"/>
          <w:sz w:val="28"/>
          <w:szCs w:val="28"/>
        </w:rPr>
        <w:t xml:space="preserve">Durata de execuție a </w:t>
      </w:r>
      <w:r w:rsidR="008650DD">
        <w:rPr>
          <w:rFonts w:ascii="Times New Roman" w:hAnsi="Times New Roman"/>
          <w:color w:val="000000"/>
          <w:sz w:val="28"/>
          <w:szCs w:val="28"/>
        </w:rPr>
        <w:t>lucrărilor</w:t>
      </w:r>
      <w:r w:rsidR="008650DD" w:rsidRPr="002D3219">
        <w:rPr>
          <w:rFonts w:ascii="Times New Roman" w:hAnsi="Times New Roman"/>
          <w:color w:val="000000"/>
          <w:sz w:val="28"/>
          <w:szCs w:val="28"/>
        </w:rPr>
        <w:t>:</w:t>
      </w:r>
      <w:r w:rsidRPr="002D3219">
        <w:rPr>
          <w:rFonts w:ascii="Times New Roman" w:hAnsi="Times New Roman"/>
          <w:color w:val="000000"/>
          <w:sz w:val="28"/>
          <w:szCs w:val="28"/>
        </w:rPr>
        <w:t xml:space="preserve"> </w:t>
      </w:r>
      <w:r w:rsidR="00086984">
        <w:rPr>
          <w:rFonts w:ascii="Times New Roman" w:hAnsi="Times New Roman"/>
          <w:color w:val="333333"/>
          <w:sz w:val="28"/>
          <w:szCs w:val="28"/>
          <w:lang w:val="ro-RO" w:eastAsia="en-GB"/>
        </w:rPr>
        <w:t>anul 2020</w:t>
      </w:r>
      <w:r w:rsidRPr="002D3219">
        <w:rPr>
          <w:rFonts w:ascii="Times New Roman" w:hAnsi="Times New Roman"/>
          <w:color w:val="000000"/>
          <w:sz w:val="28"/>
          <w:szCs w:val="28"/>
        </w:rPr>
        <w:t>. În perioada de execuție, în cazul apariției unor eventuale poluări accidentale</w:t>
      </w:r>
      <w:r w:rsidR="008650DD">
        <w:rPr>
          <w:rFonts w:ascii="Times New Roman" w:hAnsi="Times New Roman"/>
          <w:color w:val="000000"/>
          <w:sz w:val="28"/>
          <w:szCs w:val="28"/>
        </w:rPr>
        <w:t>,</w:t>
      </w:r>
      <w:r w:rsidRPr="002D3219">
        <w:rPr>
          <w:rFonts w:ascii="Times New Roman" w:hAnsi="Times New Roman"/>
          <w:color w:val="000000"/>
          <w:sz w:val="28"/>
          <w:szCs w:val="28"/>
        </w:rPr>
        <w:t xml:space="preserve"> </w:t>
      </w:r>
      <w:r>
        <w:rPr>
          <w:rFonts w:ascii="Times New Roman" w:hAnsi="Times New Roman"/>
          <w:color w:val="000000"/>
          <w:sz w:val="28"/>
          <w:szCs w:val="28"/>
        </w:rPr>
        <w:t>ce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w:t>
      </w:r>
      <w:r w:rsidR="00971128">
        <w:rPr>
          <w:rFonts w:ascii="Times New Roman" w:hAnsi="Times New Roman"/>
          <w:color w:val="000000"/>
          <w:sz w:val="28"/>
          <w:szCs w:val="28"/>
        </w:rPr>
        <w:t xml:space="preserve"> </w:t>
      </w:r>
      <w:r>
        <w:rPr>
          <w:rFonts w:ascii="Times New Roman" w:hAnsi="Times New Roman"/>
          <w:color w:val="000000"/>
          <w:sz w:val="28"/>
          <w:szCs w:val="28"/>
        </w:rPr>
        <w:t>c</w:t>
      </w:r>
      <w:r w:rsidRPr="002D3219">
        <w:rPr>
          <w:rFonts w:ascii="Times New Roman" w:hAnsi="Times New Roman"/>
          <w:color w:val="000000"/>
          <w:sz w:val="28"/>
          <w:szCs w:val="28"/>
        </w:rPr>
        <w:t>onstructorul având obligația de a interveni imediat pentru a înlătura sursa de poluare și preveni extinderea acesteia.</w:t>
      </w:r>
    </w:p>
    <w:p w:rsidR="00086984" w:rsidRPr="00521204" w:rsidRDefault="00086984" w:rsidP="008677BF">
      <w:pPr>
        <w:spacing w:after="0" w:line="240" w:lineRule="auto"/>
        <w:contextualSpacing/>
        <w:jc w:val="both"/>
        <w:rPr>
          <w:rFonts w:ascii="Times New Roman" w:hAnsi="Times New Roman"/>
          <w:color w:val="333333"/>
          <w:sz w:val="28"/>
          <w:szCs w:val="28"/>
          <w:lang w:val="ro-RO" w:eastAsia="en-GB"/>
        </w:rPr>
      </w:pPr>
      <w:r>
        <w:rPr>
          <w:rFonts w:ascii="Times New Roman" w:hAnsi="Times New Roman"/>
          <w:color w:val="000000"/>
          <w:sz w:val="28"/>
          <w:szCs w:val="28"/>
        </w:rPr>
        <w:t>Eventualul impact poate fi permanent-pe perioada de funționare.</w:t>
      </w:r>
    </w:p>
    <w:p w:rsidR="00833CB2" w:rsidRPr="00AE523E" w:rsidRDefault="00833CB2" w:rsidP="008677BF">
      <w:pPr>
        <w:spacing w:after="0" w:line="240" w:lineRule="auto"/>
        <w:contextualSpacing/>
        <w:jc w:val="both"/>
        <w:rPr>
          <w:rFonts w:ascii="Times New Roman" w:hAnsi="Times New Roman"/>
          <w:color w:val="333333"/>
          <w:sz w:val="28"/>
          <w:szCs w:val="28"/>
          <w:lang w:val="ro-RO" w:eastAsia="en-GB"/>
        </w:rPr>
      </w:pPr>
      <w:r w:rsidRPr="00D520F3">
        <w:rPr>
          <w:rFonts w:ascii="Times New Roman" w:hAnsi="Times New Roman"/>
          <w:b/>
          <w:sz w:val="28"/>
          <w:szCs w:val="28"/>
          <w:lang w:eastAsia="en-GB"/>
        </w:rPr>
        <w:t>g) cumularea impactului cu impactul altor proiecte existente şi/sau aprobate:</w:t>
      </w:r>
      <w:r w:rsidRPr="002D3219">
        <w:rPr>
          <w:rFonts w:ascii="Times New Roman" w:hAnsi="Times New Roman"/>
          <w:sz w:val="28"/>
          <w:szCs w:val="28"/>
        </w:rPr>
        <w:t xml:space="preserve"> </w:t>
      </w:r>
      <w:r>
        <w:rPr>
          <w:rFonts w:ascii="Times New Roman" w:hAnsi="Times New Roman"/>
          <w:sz w:val="28"/>
          <w:szCs w:val="28"/>
        </w:rPr>
        <w:t>nu este cazul.</w:t>
      </w:r>
    </w:p>
    <w:p w:rsidR="00833CB2" w:rsidRPr="002D3219" w:rsidRDefault="00AE523E" w:rsidP="008677BF">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h)</w:t>
      </w:r>
      <w:r w:rsidR="00833CB2" w:rsidRPr="00D520F3">
        <w:rPr>
          <w:rFonts w:ascii="Times New Roman" w:hAnsi="Times New Roman"/>
          <w:b/>
          <w:sz w:val="28"/>
          <w:szCs w:val="28"/>
          <w:lang w:eastAsia="en-GB"/>
        </w:rPr>
        <w:t>posibilitatea de reducere efectivă a impactului:</w:t>
      </w:r>
      <w:r w:rsidR="00833CB2" w:rsidRPr="002D3219">
        <w:rPr>
          <w:rFonts w:ascii="Times New Roman" w:hAnsi="Times New Roman"/>
          <w:color w:val="000000"/>
          <w:sz w:val="28"/>
          <w:szCs w:val="28"/>
        </w:rPr>
        <w:t xml:space="preserve"> se vor respecta măsurile propuse prin proiect, condițiile stabilite prin prezent</w:t>
      </w:r>
      <w:r w:rsidR="00833CB2">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086984" w:rsidP="008677BF">
      <w:pPr>
        <w:spacing w:line="240" w:lineRule="auto"/>
        <w:contextualSpacing/>
        <w:jc w:val="both"/>
        <w:rPr>
          <w:rFonts w:ascii="Times New Roman" w:hAnsi="Times New Roman"/>
          <w:sz w:val="28"/>
          <w:szCs w:val="28"/>
          <w:lang w:eastAsia="en-GB"/>
        </w:rPr>
      </w:pPr>
      <w:r>
        <w:rPr>
          <w:rFonts w:ascii="Times New Roman" w:hAnsi="Times New Roman"/>
          <w:color w:val="000000"/>
          <w:sz w:val="28"/>
          <w:szCs w:val="28"/>
        </w:rPr>
        <w:t>-pentru perioada de funcționare se vor respecta condițiile impuse prin prin Autorizația de mediu</w:t>
      </w:r>
    </w:p>
    <w:p w:rsidR="0061728A" w:rsidRPr="008342DC" w:rsidRDefault="00294585" w:rsidP="008677BF">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II. Motivele pe baza cărora s-a stabilit necesitatea neefectuării evaluării adecvate sunt următoarele:</w:t>
      </w:r>
      <w:r w:rsidRPr="008342DC">
        <w:rPr>
          <w:rFonts w:ascii="Times New Roman" w:hAnsi="Times New Roman"/>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28 din Ordonanţa de urgenţă a Guvernului nr. 57/2007 privind regimul ariilor naturale protejate, conservarea habitatelor naturale, a florei şi faunei sălbatice, aprobată cu </w:t>
      </w:r>
      <w:r w:rsidR="0061728A" w:rsidRPr="008342DC">
        <w:rPr>
          <w:rFonts w:ascii="Times New Roman" w:hAnsi="Times New Roman"/>
          <w:color w:val="000000"/>
          <w:sz w:val="28"/>
          <w:szCs w:val="28"/>
        </w:rPr>
        <w:lastRenderedPageBreak/>
        <w:t>modificări şi completări prin Legea nr. 49/2011, cu modifică</w:t>
      </w:r>
      <w:r w:rsidR="00521204" w:rsidRPr="008342DC">
        <w:rPr>
          <w:rFonts w:ascii="Times New Roman" w:hAnsi="Times New Roman"/>
          <w:color w:val="000000"/>
          <w:sz w:val="28"/>
          <w:szCs w:val="28"/>
        </w:rPr>
        <w:t>rile şi completările ulterioare.</w:t>
      </w:r>
    </w:p>
    <w:p w:rsidR="00294585"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8677BF">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w:t>
      </w: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s-a stabilit necesitatea neefectuării evaluării impactului asupra corpurilor de apă:</w:t>
      </w:r>
      <w:r w:rsidR="0061728A" w:rsidRPr="003F026C">
        <w:rPr>
          <w:rFonts w:ascii="Times New Roman" w:hAnsi="Times New Roman"/>
          <w:b/>
          <w:color w:val="000000"/>
          <w:sz w:val="28"/>
          <w:szCs w:val="28"/>
        </w:rPr>
        <w:t xml:space="preserve"> </w:t>
      </w:r>
      <w:r w:rsidR="008F7302" w:rsidRPr="003F026C">
        <w:rPr>
          <w:rFonts w:ascii="Times New Roman" w:hAnsi="Times New Roman"/>
          <w:color w:val="000000"/>
          <w:sz w:val="28"/>
          <w:szCs w:val="28"/>
        </w:rPr>
        <w:t>proiectul propus nu intră sub incidenţa</w:t>
      </w:r>
      <w:r w:rsidR="003F026C" w:rsidRPr="003F026C">
        <w:rPr>
          <w:rFonts w:ascii="Times New Roman" w:hAnsi="Times New Roman"/>
          <w:color w:val="000000"/>
          <w:sz w:val="28"/>
          <w:szCs w:val="28"/>
        </w:rPr>
        <w:t xml:space="preserve"> art. 48 și 54 din Legea Apelor nr.107/1996, cu modificările și completările ulterioare.</w:t>
      </w:r>
    </w:p>
    <w:p w:rsidR="004144BD" w:rsidRPr="003F026C" w:rsidRDefault="00294585" w:rsidP="008677BF">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r w:rsidRPr="003F026C">
        <w:rPr>
          <w:rFonts w:ascii="Times New Roman" w:hAnsi="Times New Roman"/>
          <w:color w:val="000000"/>
          <w:sz w:val="28"/>
          <w:szCs w:val="28"/>
        </w:rPr>
        <w:t xml:space="preserve">    </w:t>
      </w:r>
    </w:p>
    <w:p w:rsidR="0061728A" w:rsidRPr="008342DC" w:rsidRDefault="004144BD" w:rsidP="008677BF">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8342DC">
        <w:rPr>
          <w:rFonts w:ascii="Times New Roman" w:hAnsi="Times New Roman"/>
          <w:b/>
          <w:sz w:val="28"/>
          <w:szCs w:val="28"/>
        </w:rPr>
        <w:t xml:space="preserve">   </w:t>
      </w:r>
      <w:r w:rsidR="0061728A" w:rsidRPr="008342DC">
        <w:rPr>
          <w:rFonts w:ascii="Times New Roman" w:hAnsi="Times New Roman"/>
          <w:b/>
          <w:sz w:val="28"/>
          <w:szCs w:val="28"/>
        </w:rPr>
        <w:t>Condițiile de realizare a proiectului:  </w:t>
      </w:r>
    </w:p>
    <w:p w:rsidR="0061728A" w:rsidRPr="008342DC" w:rsidRDefault="0061728A" w:rsidP="008677BF">
      <w:pPr>
        <w:pStyle w:val="ListParagraph"/>
        <w:tabs>
          <w:tab w:val="left" w:pos="284"/>
          <w:tab w:val="left" w:pos="9639"/>
        </w:tabs>
        <w:ind w:left="0"/>
        <w:contextualSpacing/>
        <w:jc w:val="both"/>
        <w:rPr>
          <w:rFonts w:ascii="Times New Roman" w:hAnsi="Times New Roman"/>
          <w:sz w:val="28"/>
          <w:szCs w:val="28"/>
        </w:rPr>
      </w:pPr>
      <w:r w:rsidRPr="008342DC">
        <w:rPr>
          <w:rFonts w:ascii="Times New Roman" w:hAnsi="Times New Roman"/>
          <w:sz w:val="28"/>
          <w:szCs w:val="28"/>
        </w:rPr>
        <w:t xml:space="preserve">a) Obţinerea tuturor avizelor şi acordurilor înscrise în Certificatul de urbanism </w:t>
      </w:r>
      <w:r w:rsidR="00086984">
        <w:rPr>
          <w:rFonts w:ascii="Times New Roman" w:hAnsi="Times New Roman"/>
          <w:sz w:val="28"/>
          <w:szCs w:val="28"/>
        </w:rPr>
        <w:t>1/15.01.2020</w:t>
      </w:r>
      <w:r w:rsidR="008650DD">
        <w:rPr>
          <w:rFonts w:ascii="Times New Roman" w:hAnsi="Times New Roman"/>
          <w:sz w:val="28"/>
          <w:szCs w:val="28"/>
        </w:rPr>
        <w:t xml:space="preserve"> </w:t>
      </w:r>
      <w:r w:rsidR="008650DD" w:rsidRPr="008342DC">
        <w:rPr>
          <w:rFonts w:ascii="Times New Roman" w:hAnsi="Times New Roman"/>
          <w:sz w:val="28"/>
          <w:szCs w:val="28"/>
        </w:rPr>
        <w:t xml:space="preserve"> eliberat de </w:t>
      </w:r>
      <w:r w:rsidR="008650DD">
        <w:rPr>
          <w:rFonts w:ascii="Times New Roman" w:hAnsi="Times New Roman"/>
          <w:sz w:val="28"/>
          <w:szCs w:val="28"/>
        </w:rPr>
        <w:t xml:space="preserve">Primăria </w:t>
      </w:r>
      <w:r w:rsidR="00086984">
        <w:rPr>
          <w:rFonts w:ascii="Times New Roman" w:hAnsi="Times New Roman"/>
          <w:sz w:val="28"/>
          <w:szCs w:val="28"/>
        </w:rPr>
        <w:t>Piatra Neamț</w:t>
      </w:r>
      <w:r w:rsidRPr="008342DC">
        <w:rPr>
          <w:rFonts w:ascii="Times New Roman" w:hAnsi="Times New Roman"/>
          <w:sz w:val="28"/>
          <w:szCs w:val="28"/>
        </w:rPr>
        <w:t>, respectarea tuturor prevederilor şi cerinţelor specificate de acestea, prec</w:t>
      </w:r>
      <w:r w:rsidR="00521204" w:rsidRPr="008342DC">
        <w:rPr>
          <w:rFonts w:ascii="Times New Roman" w:hAnsi="Times New Roman"/>
          <w:sz w:val="28"/>
          <w:szCs w:val="28"/>
        </w:rPr>
        <w:t xml:space="preserve">um și a </w:t>
      </w:r>
      <w:r w:rsidR="00256B8C" w:rsidRPr="008342DC">
        <w:rPr>
          <w:rFonts w:ascii="Times New Roman" w:hAnsi="Times New Roman"/>
          <w:sz w:val="28"/>
          <w:szCs w:val="28"/>
        </w:rPr>
        <w:t>legislației</w:t>
      </w:r>
      <w:r w:rsidR="00521204" w:rsidRPr="008342DC">
        <w:rPr>
          <w:rFonts w:ascii="Times New Roman" w:hAnsi="Times New Roman"/>
          <w:sz w:val="28"/>
          <w:szCs w:val="28"/>
        </w:rPr>
        <w:t xml:space="preserve"> în domeniu.</w:t>
      </w:r>
      <w:r w:rsidRPr="008342DC">
        <w:rPr>
          <w:rFonts w:ascii="Times New Roman" w:hAnsi="Times New Roman"/>
          <w:sz w:val="28"/>
          <w:szCs w:val="28"/>
        </w:rPr>
        <w:t xml:space="preserve">       </w:t>
      </w:r>
    </w:p>
    <w:p w:rsidR="0061728A" w:rsidRPr="008342DC" w:rsidRDefault="0061728A" w:rsidP="008677BF">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b) Respectarea  documentaţiei tehnice depuse, a condiţiilor şi prevederilor proiectului de execuţie.</w:t>
      </w:r>
    </w:p>
    <w:p w:rsidR="000D0EF7" w:rsidRPr="002D3219" w:rsidRDefault="000D0EF7" w:rsidP="008677BF">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Pr="002D3219">
        <w:rPr>
          <w:rFonts w:ascii="Times New Roman" w:hAnsi="Times New Roman"/>
          <w:sz w:val="28"/>
          <w:szCs w:val="28"/>
        </w:rPr>
        <w:t xml:space="preserve"> Condiţii aferente lucrărilor de construire şi specifice organizării de şantier:  </w:t>
      </w:r>
    </w:p>
    <w:p w:rsidR="000D0EF7" w:rsidRDefault="000D0EF7" w:rsidP="008677BF">
      <w:pPr>
        <w:pStyle w:val="ListParagraph"/>
        <w:numPr>
          <w:ilvl w:val="0"/>
          <w:numId w:val="1"/>
        </w:numPr>
        <w:tabs>
          <w:tab w:val="left" w:pos="0"/>
          <w:tab w:val="left" w:pos="284"/>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8677B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8677B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w:t>
      </w:r>
      <w:r w:rsidR="008650DD">
        <w:rPr>
          <w:rFonts w:ascii="Times New Roman" w:hAnsi="Times New Roman"/>
          <w:sz w:val="28"/>
          <w:szCs w:val="28"/>
        </w:rPr>
        <w:t xml:space="preserve">transporturilor </w:t>
      </w:r>
      <w:r w:rsidRPr="003437A0">
        <w:rPr>
          <w:rFonts w:ascii="Times New Roman" w:hAnsi="Times New Roman"/>
          <w:sz w:val="28"/>
          <w:szCs w:val="28"/>
        </w:rPr>
        <w:t xml:space="preserve">deşeurilor </w:t>
      </w:r>
      <w:r w:rsidRPr="00256B8C">
        <w:rPr>
          <w:rFonts w:ascii="Times New Roman" w:hAnsi="Times New Roman"/>
          <w:sz w:val="28"/>
          <w:szCs w:val="28"/>
        </w:rPr>
        <w:t>provenite din lucrări de construcţii prin a căror manipulare se degajă praf, operatorul economic care efectuează transportul trebuie să ia toate măsurile necesare pentru acoperire și umectare, astfel încât să fie evitată împrăștierea de pulberi în atmosferă.</w:t>
      </w:r>
    </w:p>
    <w:p w:rsidR="000D0EF7" w:rsidRDefault="000D0EF7" w:rsidP="008677BF">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8650DD" w:rsidRPr="00256B8C" w:rsidRDefault="008650DD" w:rsidP="008677BF">
      <w:pPr>
        <w:pStyle w:val="NoSpacing"/>
        <w:contextualSpacing/>
        <w:jc w:val="both"/>
        <w:rPr>
          <w:rFonts w:ascii="Times New Roman" w:hAnsi="Times New Roman"/>
          <w:sz w:val="28"/>
          <w:szCs w:val="28"/>
        </w:rPr>
      </w:pPr>
    </w:p>
    <w:p w:rsidR="000D0EF7" w:rsidRPr="00256B8C" w:rsidRDefault="000D0EF7" w:rsidP="008677BF">
      <w:pPr>
        <w:pStyle w:val="NoSpacing"/>
        <w:numPr>
          <w:ilvl w:val="0"/>
          <w:numId w:val="27"/>
        </w:numPr>
        <w:ind w:left="360"/>
        <w:contextualSpacing/>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8677BF">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asigura  curăţenia în zona de şantier. Circulația  maşinilor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r w:rsidRPr="00256B8C">
        <w:rPr>
          <w:rFonts w:ascii="Times New Roman" w:hAnsi="Times New Roman"/>
          <w:spacing w:val="4"/>
          <w:sz w:val="28"/>
          <w:szCs w:val="28"/>
        </w:rPr>
        <w:t xml:space="preserve">ce vor transporta deşeuri din şantier vor avea platforma de transport acoperită cu o prelată de </w:t>
      </w:r>
      <w:r w:rsidRPr="00256B8C">
        <w:rPr>
          <w:rFonts w:ascii="Times New Roman" w:hAnsi="Times New Roman"/>
          <w:spacing w:val="-1"/>
          <w:sz w:val="28"/>
          <w:szCs w:val="28"/>
        </w:rPr>
        <w:t>protecţie.</w:t>
      </w:r>
      <w:r w:rsidRPr="00256B8C">
        <w:rPr>
          <w:rFonts w:ascii="Times New Roman" w:hAnsi="Times New Roman"/>
          <w:sz w:val="28"/>
          <w:szCs w:val="28"/>
        </w:rPr>
        <w:t xml:space="preserve"> </w:t>
      </w:r>
    </w:p>
    <w:p w:rsidR="000D0EF7" w:rsidRPr="00256B8C" w:rsidRDefault="000D0EF7" w:rsidP="008677BF">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va face doar în cadrul organizării de şantier în condiţii adecvate de dotare şi care să împiedice afectarea factorilor de mediu. Se interzice depozitarea oricăror materiale sau deşeuri în afara </w:t>
      </w:r>
      <w:r w:rsidR="00086984">
        <w:rPr>
          <w:rFonts w:ascii="Times New Roman" w:hAnsi="Times New Roman"/>
          <w:sz w:val="28"/>
          <w:szCs w:val="28"/>
        </w:rPr>
        <w:t xml:space="preserve">spațiilor special amenajate în cadrul </w:t>
      </w:r>
      <w:r w:rsidRPr="00256B8C">
        <w:rPr>
          <w:rFonts w:ascii="Times New Roman" w:hAnsi="Times New Roman"/>
          <w:sz w:val="28"/>
          <w:szCs w:val="28"/>
        </w:rPr>
        <w:t>organizării de şantier.</w:t>
      </w:r>
    </w:p>
    <w:p w:rsidR="000D0EF7" w:rsidRPr="002D3219" w:rsidRDefault="000D0EF7" w:rsidP="008677BF">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vor fi strânse în containere separate pentru fiecare categorie de deşeu, până la predarea</w:t>
      </w:r>
      <w:r w:rsidRPr="002D3219">
        <w:rPr>
          <w:rFonts w:ascii="Times New Roman" w:hAnsi="Times New Roman"/>
          <w:sz w:val="28"/>
          <w:szCs w:val="28"/>
        </w:rPr>
        <w:t xml:space="preserve"> şi preluarea lor de către un operator autorizat pentru activitatea gestionare a acestor categorii de deşeuri.</w:t>
      </w:r>
    </w:p>
    <w:p w:rsidR="000D0EF7" w:rsidRDefault="000D0EF7" w:rsidP="008677B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va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8677B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lastRenderedPageBreak/>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8677B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w:t>
      </w:r>
      <w:r w:rsidRPr="002D3219">
        <w:rPr>
          <w:rFonts w:ascii="Times New Roman" w:hAnsi="Times New Roman"/>
          <w:sz w:val="28"/>
          <w:szCs w:val="28"/>
        </w:rPr>
        <w:t xml:space="preserve"> Zonele ,,în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În incinta astfel delimitată de restul terenului, se vor amenaja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
    <w:p w:rsidR="000D0EF7" w:rsidRPr="002D3219" w:rsidRDefault="000D0EF7" w:rsidP="008677B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Menţinerea zonei de lucru în stare de curăţenie, în special pentru a evita antrenarea deşeurilor de către apele meteorice şi/sau curenţii de aer.</w:t>
      </w:r>
    </w:p>
    <w:p w:rsidR="000D0EF7" w:rsidRPr="002D3219" w:rsidRDefault="000D0EF7" w:rsidP="008677B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va interveni imediat ce se observă scăpări accidentale de combustibil şi/sau uleiuri minerale, cu materiale absorbante corespunzătoare. </w:t>
      </w:r>
    </w:p>
    <w:p w:rsidR="000D0EF7" w:rsidRPr="002D3219" w:rsidRDefault="000D0EF7" w:rsidP="008677B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Zona de lucru va fi dotată cu recipiente adecvate, în care se vor stoca temporar materialele absorbante impregnate cu eventualele substanțe periculoase; periodic şi înainte de a fi depăşită capacitatea de stocare, acestea vor fi predate </w:t>
      </w:r>
      <w:r w:rsidR="007C32AB">
        <w:rPr>
          <w:rFonts w:ascii="Times New Roman" w:hAnsi="Times New Roman"/>
          <w:sz w:val="28"/>
          <w:szCs w:val="28"/>
        </w:rPr>
        <w:t>cître operatori autorizați.</w:t>
      </w:r>
    </w:p>
    <w:p w:rsidR="000D0EF7" w:rsidRPr="00181921" w:rsidRDefault="000D0EF7" w:rsidP="008677B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Mijloacele auto şi </w:t>
      </w:r>
      <w:r w:rsidRPr="00181921">
        <w:rPr>
          <w:rFonts w:ascii="Times New Roman" w:hAnsi="Times New Roman"/>
          <w:sz w:val="28"/>
          <w:szCs w:val="28"/>
        </w:rPr>
        <w:t>utilajele vor fi supuse intervenţiilor de specialitate doar la unităţile de service-auto şi atelierele de reparaţii autorizate și specializate în acest sens.</w:t>
      </w:r>
    </w:p>
    <w:p w:rsidR="00DE48ED" w:rsidRPr="00181921" w:rsidRDefault="000D0EF7" w:rsidP="008677BF">
      <w:pPr>
        <w:tabs>
          <w:tab w:val="left" w:pos="0"/>
        </w:tabs>
        <w:autoSpaceDE w:val="0"/>
        <w:autoSpaceDN w:val="0"/>
        <w:adjustRightInd w:val="0"/>
        <w:spacing w:after="0" w:line="240" w:lineRule="auto"/>
        <w:contextualSpacing/>
        <w:jc w:val="both"/>
        <w:rPr>
          <w:rFonts w:ascii="Times New Roman" w:hAnsi="Times New Roman"/>
          <w:sz w:val="28"/>
          <w:szCs w:val="28"/>
        </w:rPr>
      </w:pPr>
      <w:r w:rsidRPr="00181921">
        <w:rPr>
          <w:rFonts w:ascii="Times New Roman" w:hAnsi="Times New Roman"/>
          <w:sz w:val="28"/>
          <w:szCs w:val="28"/>
        </w:rPr>
        <w:t xml:space="preserve">- </w:t>
      </w:r>
      <w:r w:rsidR="00DE48ED" w:rsidRPr="00181921">
        <w:rPr>
          <w:rFonts w:ascii="Times New Roman" w:hAnsi="Times New Roman"/>
          <w:sz w:val="28"/>
          <w:szCs w:val="28"/>
        </w:rPr>
        <w:t>este interzisă amestecarea diverselor categorii de deșeuri;</w:t>
      </w:r>
    </w:p>
    <w:p w:rsidR="00DE48ED" w:rsidRPr="00181921" w:rsidRDefault="00DE48ED" w:rsidP="008677BF">
      <w:pPr>
        <w:tabs>
          <w:tab w:val="left" w:pos="0"/>
        </w:tabs>
        <w:autoSpaceDE w:val="0"/>
        <w:autoSpaceDN w:val="0"/>
        <w:adjustRightInd w:val="0"/>
        <w:spacing w:after="0" w:line="240" w:lineRule="auto"/>
        <w:contextualSpacing/>
        <w:jc w:val="both"/>
        <w:rPr>
          <w:rFonts w:ascii="Times New Roman" w:hAnsi="Times New Roman"/>
          <w:sz w:val="28"/>
          <w:szCs w:val="28"/>
        </w:rPr>
      </w:pPr>
      <w:r w:rsidRPr="00181921">
        <w:rPr>
          <w:rFonts w:ascii="Times New Roman" w:hAnsi="Times New Roman"/>
          <w:sz w:val="28"/>
          <w:szCs w:val="28"/>
        </w:rPr>
        <w:t>-se vor respecta prevederile Legii 211</w:t>
      </w:r>
      <w:r w:rsidRPr="00181921">
        <w:rPr>
          <w:rFonts w:ascii="Courier New" w:eastAsia="Times New Roman" w:hAnsi="Courier New" w:cs="Courier New"/>
          <w:b/>
          <w:bCs/>
          <w:color w:val="0000FF"/>
          <w:lang w:eastAsia="en-GB"/>
        </w:rPr>
        <w:t xml:space="preserve"> </w:t>
      </w:r>
      <w:r w:rsidRPr="00181921">
        <w:rPr>
          <w:rFonts w:ascii="Times New Roman" w:hAnsi="Times New Roman"/>
          <w:sz w:val="28"/>
          <w:szCs w:val="28"/>
        </w:rPr>
        <w:t>din 15 noiembrie 2011 privind regimul deşeurilor, cu modificările și completările ulterioare;</w:t>
      </w:r>
    </w:p>
    <w:p w:rsidR="00DE48ED" w:rsidRPr="00181921" w:rsidRDefault="00DE48ED" w:rsidP="008677BF">
      <w:pPr>
        <w:tabs>
          <w:tab w:val="left" w:pos="0"/>
        </w:tabs>
        <w:autoSpaceDE w:val="0"/>
        <w:autoSpaceDN w:val="0"/>
        <w:adjustRightInd w:val="0"/>
        <w:spacing w:after="0" w:line="240" w:lineRule="auto"/>
        <w:contextualSpacing/>
        <w:jc w:val="both"/>
        <w:rPr>
          <w:rFonts w:ascii="Times New Roman" w:hAnsi="Times New Roman"/>
          <w:sz w:val="28"/>
          <w:szCs w:val="28"/>
        </w:rPr>
      </w:pPr>
      <w:r w:rsidRPr="00181921">
        <w:rPr>
          <w:rFonts w:ascii="Times New Roman" w:hAnsi="Times New Roman"/>
          <w:sz w:val="28"/>
          <w:szCs w:val="28"/>
        </w:rPr>
        <w:t>-este obligatorie realizarea evidenţei gestiunii deşeurilor rezultate în perioada de realizare a lucrărilor, corespunzător codurilor de deşeuri prevăzute în anexa nr. 2 a</w:t>
      </w:r>
      <w:r w:rsidRPr="00181921">
        <w:rPr>
          <w:rFonts w:ascii="Times New Roman" w:hAnsi="Times New Roman"/>
          <w:sz w:val="28"/>
          <w:szCs w:val="28"/>
          <w:lang w:val="ro-RO"/>
        </w:rPr>
        <w:t xml:space="preserve"> HG 856/2002 </w:t>
      </w:r>
      <w:r w:rsidRPr="00181921">
        <w:rPr>
          <w:rFonts w:ascii="Times New Roman" w:hAnsi="Times New Roman"/>
          <w:i/>
          <w:sz w:val="28"/>
          <w:szCs w:val="28"/>
          <w:lang w:val="ro-RO"/>
        </w:rPr>
        <w:t>privind evidența gestiunii deșeurilor și pentru aprobarea listei cuprinzând deșeurile, inclusiv deșeurile periculoase</w:t>
      </w:r>
      <w:r w:rsidRPr="00181921">
        <w:rPr>
          <w:rFonts w:ascii="Times New Roman" w:hAnsi="Times New Roman"/>
          <w:sz w:val="28"/>
          <w:szCs w:val="28"/>
        </w:rPr>
        <w:t>;</w:t>
      </w:r>
    </w:p>
    <w:p w:rsidR="00DE48ED" w:rsidRDefault="000D0EF7" w:rsidP="008677BF">
      <w:pPr>
        <w:pStyle w:val="ListParagraph"/>
        <w:tabs>
          <w:tab w:val="left" w:pos="0"/>
        </w:tabs>
        <w:ind w:left="0"/>
        <w:contextualSpacing/>
        <w:jc w:val="both"/>
        <w:rPr>
          <w:rFonts w:ascii="Times New Roman" w:hAnsi="Times New Roman"/>
          <w:sz w:val="28"/>
          <w:szCs w:val="28"/>
        </w:rPr>
      </w:pPr>
      <w:r w:rsidRPr="00181921">
        <w:rPr>
          <w:rFonts w:ascii="Times New Roman" w:hAnsi="Times New Roman"/>
          <w:sz w:val="28"/>
          <w:szCs w:val="28"/>
        </w:rPr>
        <w:t>- La finalizarea lucrărilor de execuţie a proiectului de investiţii, suprafaţa aferentă organizării de şantier va fi eliberată complet de toate deşeurile rezultate şi depozitate temporar;</w:t>
      </w:r>
      <w:r w:rsidRPr="002D3219">
        <w:rPr>
          <w:rFonts w:ascii="Times New Roman" w:hAnsi="Times New Roman"/>
          <w:sz w:val="28"/>
          <w:szCs w:val="28"/>
        </w:rPr>
        <w:t xml:space="preserve"> </w:t>
      </w:r>
    </w:p>
    <w:p w:rsidR="000D0EF7" w:rsidRPr="001E188B" w:rsidRDefault="00DE48ED" w:rsidP="008677BF">
      <w:pPr>
        <w:pStyle w:val="ListParagraph"/>
        <w:tabs>
          <w:tab w:val="left" w:pos="0"/>
        </w:tabs>
        <w:ind w:left="0"/>
        <w:contextualSpacing/>
        <w:jc w:val="both"/>
        <w:rPr>
          <w:rFonts w:ascii="Times New Roman" w:hAnsi="Times New Roman"/>
          <w:sz w:val="28"/>
          <w:szCs w:val="28"/>
        </w:rPr>
      </w:pPr>
      <w:r w:rsidRPr="001E188B">
        <w:rPr>
          <w:rFonts w:ascii="Times New Roman" w:hAnsi="Times New Roman"/>
          <w:sz w:val="28"/>
          <w:szCs w:val="28"/>
        </w:rPr>
        <w:t>-V</w:t>
      </w:r>
      <w:r w:rsidR="000D0EF7" w:rsidRPr="001E188B">
        <w:rPr>
          <w:rFonts w:ascii="Times New Roman" w:hAnsi="Times New Roman"/>
          <w:sz w:val="28"/>
          <w:szCs w:val="28"/>
        </w:rPr>
        <w:t>or fi executate toate lucrările impuse pentru refacerea mediului deteriorat şi redarea suprafeţelor adiacente la funcţiunea iniţială.</w:t>
      </w:r>
    </w:p>
    <w:p w:rsidR="000D0EF7" w:rsidRPr="002D3219" w:rsidRDefault="000D0EF7" w:rsidP="008677BF">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8677BF">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În perioada de execuţie a lucrărilor se vor lua măsuri pentru atenuarea zgomotelor şi vibraţiilor produse de utilajele în lucru, urmărindu-se ca nivelul de zgomot atins să se încadreze în limitele prevăzute de normativele în vigoare;</w:t>
      </w:r>
    </w:p>
    <w:p w:rsidR="000D0EF7" w:rsidRDefault="000D0EF7" w:rsidP="008677BF">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7C32AB">
        <w:rPr>
          <w:rFonts w:ascii="Times New Roman" w:hAnsi="Times New Roman"/>
          <w:sz w:val="28"/>
          <w:szCs w:val="28"/>
        </w:rPr>
        <w:t xml:space="preserve"> </w:t>
      </w:r>
      <w:r w:rsidR="008F34E5">
        <w:rPr>
          <w:rFonts w:ascii="Times New Roman" w:hAnsi="Times New Roman"/>
          <w:sz w:val="28"/>
          <w:szCs w:val="28"/>
        </w:rPr>
        <w:t xml:space="preserve">în perioadele de </w:t>
      </w:r>
      <w:r w:rsidRPr="00AB6002">
        <w:rPr>
          <w:rFonts w:ascii="Times New Roman" w:hAnsi="Times New Roman"/>
          <w:sz w:val="28"/>
          <w:szCs w:val="28"/>
        </w:rPr>
        <w:t xml:space="preserve"> staţionare.</w:t>
      </w:r>
    </w:p>
    <w:p w:rsidR="003F026C" w:rsidRDefault="003F026C" w:rsidP="008677BF">
      <w:pPr>
        <w:pStyle w:val="ListParagraph"/>
        <w:tabs>
          <w:tab w:val="left" w:pos="0"/>
        </w:tabs>
        <w:ind w:left="0"/>
        <w:contextualSpacing/>
        <w:jc w:val="both"/>
        <w:rPr>
          <w:rFonts w:ascii="Times New Roman" w:hAnsi="Times New Roman"/>
          <w:sz w:val="28"/>
          <w:szCs w:val="28"/>
        </w:rPr>
      </w:pPr>
      <w:r w:rsidRPr="008F34E5">
        <w:rPr>
          <w:rFonts w:ascii="Times New Roman" w:hAnsi="Times New Roman"/>
          <w:sz w:val="28"/>
          <w:szCs w:val="28"/>
        </w:rPr>
        <w:t>N</w:t>
      </w:r>
      <w:r w:rsidR="008F34E5">
        <w:rPr>
          <w:rFonts w:ascii="Times New Roman" w:hAnsi="Times New Roman"/>
          <w:sz w:val="28"/>
          <w:szCs w:val="28"/>
        </w:rPr>
        <w:t>ivelul de zgomot se va încadra î</w:t>
      </w:r>
      <w:r w:rsidRPr="008F34E5">
        <w:rPr>
          <w:rFonts w:ascii="Times New Roman" w:hAnsi="Times New Roman"/>
          <w:sz w:val="28"/>
          <w:szCs w:val="28"/>
        </w:rPr>
        <w:t xml:space="preserve">n limitele impuse de SR 10.009/2017. Se vor respecta  de asemenea  prevederile Ord. MS nr. 119/2014 privind aprobarea Normelor de igiena </w:t>
      </w:r>
      <w:r w:rsidR="00BD42B6">
        <w:rPr>
          <w:rFonts w:ascii="Times New Roman" w:hAnsi="Times New Roman"/>
          <w:sz w:val="28"/>
          <w:szCs w:val="28"/>
        </w:rPr>
        <w:t>și</w:t>
      </w:r>
      <w:r w:rsidRPr="008F34E5">
        <w:rPr>
          <w:rFonts w:ascii="Times New Roman" w:hAnsi="Times New Roman"/>
          <w:sz w:val="28"/>
          <w:szCs w:val="28"/>
        </w:rPr>
        <w:t xml:space="preserve"> sanatate publica privind mediul de viata al populatiei, </w:t>
      </w:r>
      <w:r w:rsidR="008F34E5">
        <w:rPr>
          <w:rFonts w:ascii="Times New Roman" w:hAnsi="Times New Roman"/>
          <w:sz w:val="28"/>
          <w:szCs w:val="28"/>
        </w:rPr>
        <w:t>cu modificările și completările ulterioare.</w:t>
      </w:r>
    </w:p>
    <w:p w:rsidR="00DE48ED" w:rsidRPr="008F34E5" w:rsidRDefault="00DE48ED" w:rsidP="008677BF">
      <w:pPr>
        <w:pStyle w:val="ListParagraph"/>
        <w:tabs>
          <w:tab w:val="left" w:pos="0"/>
        </w:tabs>
        <w:ind w:left="0"/>
        <w:contextualSpacing/>
        <w:jc w:val="both"/>
        <w:rPr>
          <w:rFonts w:ascii="Times New Roman" w:hAnsi="Times New Roman"/>
          <w:sz w:val="28"/>
          <w:szCs w:val="28"/>
        </w:rPr>
      </w:pPr>
    </w:p>
    <w:p w:rsidR="00231382" w:rsidRDefault="00DE48ED" w:rsidP="008677BF">
      <w:pPr>
        <w:tabs>
          <w:tab w:val="left" w:pos="284"/>
        </w:tabs>
        <w:spacing w:line="240" w:lineRule="auto"/>
        <w:contextualSpacing/>
        <w:jc w:val="both"/>
        <w:rPr>
          <w:rFonts w:ascii="Times New Roman" w:hAnsi="Times New Roman"/>
          <w:sz w:val="28"/>
          <w:szCs w:val="28"/>
        </w:rPr>
      </w:pPr>
      <w:r w:rsidRPr="00DE48ED">
        <w:rPr>
          <w:rFonts w:ascii="Times New Roman" w:hAnsi="Times New Roman"/>
          <w:sz w:val="28"/>
          <w:szCs w:val="28"/>
        </w:rPr>
        <w:t>P</w:t>
      </w:r>
      <w:r w:rsidR="00231382" w:rsidRPr="00DE48ED">
        <w:rPr>
          <w:rFonts w:ascii="Times New Roman" w:hAnsi="Times New Roman"/>
          <w:sz w:val="28"/>
          <w:szCs w:val="28"/>
        </w:rPr>
        <w:t xml:space="preserve">e tot parcursul derulării lucrărilor de execuţie a proiectului vor fi respectate prevederile OUG nr. 195/2005 privind protecţia mediului, aprobată şi modificată cu </w:t>
      </w:r>
      <w:r w:rsidR="00231382" w:rsidRPr="00DE48ED">
        <w:rPr>
          <w:rFonts w:ascii="Times New Roman" w:hAnsi="Times New Roman"/>
          <w:sz w:val="28"/>
          <w:szCs w:val="28"/>
        </w:rPr>
        <w:lastRenderedPageBreak/>
        <w:t>Legea 265/2006, modificată şi completată de OG nr. 164/2008,</w:t>
      </w:r>
      <w:r w:rsidRPr="00DE48ED">
        <w:rPr>
          <w:rFonts w:ascii="Times New Roman" w:hAnsi="Times New Roman"/>
          <w:sz w:val="28"/>
          <w:szCs w:val="28"/>
        </w:rPr>
        <w:t xml:space="preserve"> cu modificările și completările ulterioare,</w:t>
      </w:r>
      <w:r w:rsidR="00231382" w:rsidRPr="00DE48ED">
        <w:rPr>
          <w:rFonts w:ascii="Times New Roman" w:hAnsi="Times New Roman"/>
          <w:sz w:val="28"/>
          <w:szCs w:val="28"/>
        </w:rPr>
        <w:t xml:space="preserve"> referitoare la protecţia calităţii apelor, atmosferei, solului şi la protecţia aşezărilor umane;</w:t>
      </w:r>
    </w:p>
    <w:p w:rsidR="00DE48ED" w:rsidRPr="00DE48ED" w:rsidRDefault="00DE48ED" w:rsidP="008677BF">
      <w:pPr>
        <w:tabs>
          <w:tab w:val="left" w:pos="0"/>
        </w:tabs>
        <w:spacing w:line="240" w:lineRule="auto"/>
        <w:contextualSpacing/>
        <w:jc w:val="both"/>
        <w:rPr>
          <w:rFonts w:ascii="Times New Roman" w:hAnsi="Times New Roman"/>
          <w:sz w:val="28"/>
          <w:szCs w:val="28"/>
        </w:rPr>
      </w:pPr>
      <w:r w:rsidRPr="00DE48ED">
        <w:rPr>
          <w:rFonts w:ascii="Times New Roman" w:hAnsi="Times New Roman"/>
          <w:sz w:val="28"/>
          <w:szCs w:val="28"/>
        </w:rPr>
        <w:t>Se va respecta legislaţia în vigoare, privind paza şi stingerea incendiilor.</w:t>
      </w:r>
    </w:p>
    <w:p w:rsidR="00181921" w:rsidRDefault="00181921" w:rsidP="008677BF">
      <w:pPr>
        <w:tabs>
          <w:tab w:val="left" w:pos="0"/>
        </w:tabs>
        <w:spacing w:line="240" w:lineRule="auto"/>
        <w:contextualSpacing/>
        <w:jc w:val="both"/>
        <w:rPr>
          <w:rFonts w:ascii="Times New Roman" w:hAnsi="Times New Roman"/>
          <w:b/>
          <w:sz w:val="28"/>
          <w:szCs w:val="28"/>
        </w:rPr>
      </w:pPr>
    </w:p>
    <w:p w:rsidR="0061728A" w:rsidRPr="008342DC" w:rsidRDefault="0061728A" w:rsidP="008677BF">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8677BF">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Titularul va informa în scris Agenţia pentru Protecţia Mediului Neamţ cu privire la data finalizării lucrărilor de execuţie a proiectului;</w:t>
      </w:r>
    </w:p>
    <w:p w:rsidR="0061728A" w:rsidRPr="00D515EA" w:rsidRDefault="0061728A" w:rsidP="008677BF">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va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8677BF">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8677BF">
      <w:pPr>
        <w:autoSpaceDE w:val="0"/>
        <w:autoSpaceDN w:val="0"/>
        <w:adjustRightInd w:val="0"/>
        <w:spacing w:after="0" w:line="240" w:lineRule="auto"/>
        <w:contextualSpacing/>
        <w:jc w:val="both"/>
        <w:rPr>
          <w:rFonts w:ascii="Times New Roman" w:hAnsi="Times New Roman"/>
          <w:sz w:val="28"/>
          <w:szCs w:val="28"/>
        </w:rPr>
      </w:pPr>
      <w:r w:rsidRPr="00D515EA">
        <w:rPr>
          <w:rFonts w:ascii="Times New Roman" w:hAnsi="Times New Roman"/>
          <w:sz w:val="28"/>
          <w:szCs w:val="28"/>
        </w:rPr>
        <w:t xml:space="preserve">Documentaţia prezentată nu a fost analizată din punct de vedere al rezistenţei şi stabilităţii lucrărilor, responsabilitatea revenind beneficiarului lucrărilor. </w:t>
      </w:r>
    </w:p>
    <w:p w:rsidR="00477C48" w:rsidRPr="00D515EA" w:rsidRDefault="00477C48" w:rsidP="008677BF">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Legii contenciosului administrativ nr. 554/2004</w:t>
      </w:r>
      <w:r w:rsidRPr="008342DC">
        <w:rPr>
          <w:rFonts w:ascii="Times New Roman" w:hAnsi="Times New Roman"/>
          <w:sz w:val="28"/>
          <w:szCs w:val="28"/>
          <w:lang w:eastAsia="en-GB"/>
        </w:rPr>
        <w:t>, cu modificările şi completările ulterioare.</w:t>
      </w:r>
    </w:p>
    <w:p w:rsidR="00294585" w:rsidRPr="008342DC"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00C654A4" w:rsidRPr="008342DC">
        <w:rPr>
          <w:rFonts w:ascii="Times New Roman" w:hAnsi="Times New Roman"/>
          <w:sz w:val="28"/>
          <w:szCs w:val="28"/>
          <w:lang w:eastAsia="en-GB"/>
        </w:rPr>
        <w:t xml:space="preserve"> </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Înainte de a se adresa instanţei de contencios administrativ competente, persoanele pre</w:t>
      </w:r>
      <w:r w:rsidR="0061728A" w:rsidRPr="008342DC">
        <w:rPr>
          <w:rFonts w:ascii="Times New Roman" w:hAnsi="Times New Roman"/>
          <w:sz w:val="28"/>
          <w:szCs w:val="28"/>
          <w:lang w:eastAsia="en-GB"/>
        </w:rPr>
        <w:t xml:space="preserve">văzute la art.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w:t>
      </w:r>
      <w:r w:rsidRPr="008342DC">
        <w:rPr>
          <w:rFonts w:ascii="Times New Roman" w:hAnsi="Times New Roman"/>
          <w:sz w:val="28"/>
          <w:szCs w:val="28"/>
          <w:lang w:eastAsia="en-GB"/>
        </w:rPr>
        <w:lastRenderedPageBreak/>
        <w:t>trebuie înregistrată în termen de 30 de zile de la data aducerii la cunoştinţa publicului a deciziei.</w:t>
      </w:r>
    </w:p>
    <w:p w:rsidR="00294585" w:rsidRPr="008342DC"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a răspunde la plângerea prealabilă prevăzută la art. 22 alin. (1) în termen de 30 de zile de la data înregistrării acesteia la acea autoritate.</w:t>
      </w:r>
    </w:p>
    <w:p w:rsidR="00294585" w:rsidRPr="008342DC"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Procedura de soluţionare a plângerii prealabile prevăzută la art. 22 alin. (1) este gratuită şi trebuie să fie echitabilă, rapidă şi corectă.</w:t>
      </w:r>
    </w:p>
    <w:p w:rsidR="00294585" w:rsidRPr="008342DC" w:rsidRDefault="00294585" w:rsidP="008677BF">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Prezenta decizie poate fi contestată în conformitate cu prevederile Legii </w:t>
      </w:r>
      <w:r w:rsidR="001A1361" w:rsidRPr="008342DC">
        <w:rPr>
          <w:rFonts w:ascii="Times New Roman" w:hAnsi="Times New Roman"/>
          <w:color w:val="000000"/>
          <w:sz w:val="28"/>
          <w:szCs w:val="28"/>
        </w:rPr>
        <w:t xml:space="preserve">nr.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Legii nr. 554/2004</w:t>
      </w:r>
      <w:r w:rsidRPr="008342DC">
        <w:rPr>
          <w:rFonts w:ascii="Times New Roman" w:hAnsi="Times New Roman"/>
          <w:sz w:val="28"/>
          <w:szCs w:val="28"/>
          <w:lang w:eastAsia="en-GB"/>
        </w:rPr>
        <w:t>, cu modificările şi completările ulterioare.</w:t>
      </w:r>
    </w:p>
    <w:p w:rsidR="0023683C" w:rsidRDefault="00294585" w:rsidP="008677BF">
      <w:pPr>
        <w:autoSpaceDE w:val="0"/>
        <w:autoSpaceDN w:val="0"/>
        <w:adjustRightInd w:val="0"/>
        <w:spacing w:line="240" w:lineRule="auto"/>
        <w:contextualSpacing/>
        <w:jc w:val="center"/>
        <w:rPr>
          <w:rFonts w:ascii="Times New Roman" w:hAnsi="Times New Roman"/>
          <w:sz w:val="28"/>
          <w:szCs w:val="28"/>
          <w:lang w:eastAsia="en-GB"/>
        </w:rPr>
      </w:pPr>
      <w:r w:rsidRPr="002D3219">
        <w:rPr>
          <w:rFonts w:ascii="Times New Roman" w:hAnsi="Times New Roman"/>
          <w:sz w:val="28"/>
          <w:szCs w:val="28"/>
          <w:lang w:eastAsia="en-GB"/>
        </w:rPr>
        <w:t xml:space="preserve">   </w:t>
      </w:r>
      <w:r w:rsidR="00F138FF" w:rsidRPr="002D3219">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p>
    <w:p w:rsidR="0023683C" w:rsidRDefault="0023683C" w:rsidP="008677BF">
      <w:pPr>
        <w:autoSpaceDE w:val="0"/>
        <w:autoSpaceDN w:val="0"/>
        <w:adjustRightInd w:val="0"/>
        <w:spacing w:line="240" w:lineRule="auto"/>
        <w:contextualSpacing/>
        <w:jc w:val="center"/>
        <w:rPr>
          <w:rFonts w:ascii="Times New Roman" w:hAnsi="Times New Roman"/>
          <w:sz w:val="28"/>
          <w:szCs w:val="28"/>
          <w:lang w:eastAsia="en-GB"/>
        </w:rPr>
      </w:pPr>
    </w:p>
    <w:p w:rsidR="0061728A" w:rsidRDefault="0061728A" w:rsidP="008677BF">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Director Executiv,</w:t>
      </w:r>
    </w:p>
    <w:p w:rsidR="0023683C" w:rsidRPr="0023683C" w:rsidRDefault="0023683C" w:rsidP="008677BF">
      <w:pPr>
        <w:autoSpaceDE w:val="0"/>
        <w:autoSpaceDN w:val="0"/>
        <w:adjustRightInd w:val="0"/>
        <w:spacing w:line="240" w:lineRule="auto"/>
        <w:contextualSpacing/>
        <w:jc w:val="center"/>
        <w:rPr>
          <w:rFonts w:ascii="Times New Roman" w:hAnsi="Times New Roman"/>
          <w:color w:val="000000"/>
          <w:sz w:val="28"/>
          <w:szCs w:val="28"/>
        </w:rPr>
      </w:pPr>
    </w:p>
    <w:p w:rsidR="0061728A" w:rsidRDefault="0061728A" w:rsidP="008677BF">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181921">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Iulian JUGAN</w:t>
      </w:r>
    </w:p>
    <w:p w:rsidR="0023683C" w:rsidRPr="002D3219" w:rsidRDefault="0023683C" w:rsidP="008677BF">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8677BF">
      <w:pPr>
        <w:autoSpaceDE w:val="0"/>
        <w:autoSpaceDN w:val="0"/>
        <w:adjustRightInd w:val="0"/>
        <w:spacing w:line="240" w:lineRule="auto"/>
        <w:contextualSpacing/>
        <w:rPr>
          <w:rFonts w:ascii="Times New Roman" w:hAnsi="Times New Roman"/>
          <w:b/>
          <w:color w:val="000000"/>
          <w:sz w:val="28"/>
          <w:szCs w:val="28"/>
        </w:rPr>
      </w:pPr>
    </w:p>
    <w:p w:rsidR="00D515EA" w:rsidRDefault="0061728A" w:rsidP="008677BF">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sz w:val="28"/>
          <w:szCs w:val="28"/>
          <w:lang w:eastAsia="en-GB"/>
        </w:rPr>
        <w:t xml:space="preserve">  </w:t>
      </w:r>
      <w:r w:rsidR="0023683C">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r w:rsidR="00F02BF5">
        <w:rPr>
          <w:rFonts w:ascii="Times New Roman" w:hAnsi="Times New Roman"/>
          <w:sz w:val="28"/>
          <w:szCs w:val="28"/>
          <w:lang w:eastAsia="en-GB"/>
        </w:rPr>
        <w:t xml:space="preserve"> </w:t>
      </w:r>
      <w:r w:rsidRPr="002D3219">
        <w:rPr>
          <w:rFonts w:ascii="Times New Roman" w:hAnsi="Times New Roman"/>
          <w:sz w:val="28"/>
          <w:szCs w:val="28"/>
          <w:lang w:eastAsia="en-GB"/>
        </w:rPr>
        <w:t xml:space="preserve"> </w:t>
      </w:r>
      <w:r w:rsidRPr="002D3219">
        <w:rPr>
          <w:rFonts w:ascii="Times New Roman" w:hAnsi="Times New Roman"/>
          <w:b/>
          <w:color w:val="000000"/>
          <w:sz w:val="28"/>
          <w:szCs w:val="28"/>
        </w:rPr>
        <w:t xml:space="preserve">Şef Serviciu A.A.A. , </w:t>
      </w:r>
      <w:r w:rsidR="00F02BF5">
        <w:rPr>
          <w:rFonts w:ascii="Times New Roman" w:hAnsi="Times New Roman"/>
          <w:b/>
          <w:color w:val="000000"/>
          <w:sz w:val="28"/>
          <w:szCs w:val="28"/>
        </w:rPr>
        <w:t xml:space="preserve">                                 </w:t>
      </w:r>
      <w:r w:rsidR="00181921">
        <w:rPr>
          <w:rFonts w:ascii="Times New Roman" w:hAnsi="Times New Roman"/>
          <w:b/>
          <w:color w:val="000000"/>
          <w:sz w:val="28"/>
          <w:szCs w:val="28"/>
        </w:rPr>
        <w:t xml:space="preserve">    </w:t>
      </w:r>
      <w:r w:rsidR="00F02BF5">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Întocmit,                                                                     </w:t>
      </w:r>
    </w:p>
    <w:p w:rsidR="0061728A" w:rsidRPr="002D3219" w:rsidRDefault="0061728A" w:rsidP="008677BF">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r w:rsidR="0023683C">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61728A" w:rsidRPr="002D3219" w:rsidRDefault="0061728A" w:rsidP="008677BF">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Monica ISOPESCU         </w:t>
      </w:r>
      <w:r w:rsidR="00F02BF5">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Biatrice POPUȚOAIA                            </w:t>
      </w:r>
      <w:r w:rsidR="00F02BF5">
        <w:rPr>
          <w:rFonts w:ascii="Times New Roman" w:hAnsi="Times New Roman"/>
          <w:b/>
          <w:color w:val="000000"/>
          <w:sz w:val="28"/>
          <w:szCs w:val="28"/>
        </w:rPr>
        <w:t xml:space="preserve">   </w:t>
      </w:r>
      <w:r w:rsidR="00F02BF5" w:rsidRPr="002D3219">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p>
    <w:p w:rsidR="0061728A" w:rsidRPr="002D3219" w:rsidRDefault="0061728A" w:rsidP="008677BF">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8677BF">
      <w:pPr>
        <w:autoSpaceDE w:val="0"/>
        <w:autoSpaceDN w:val="0"/>
        <w:adjustRightInd w:val="0"/>
        <w:spacing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p>
    <w:p w:rsidR="0061728A" w:rsidRPr="002D3219" w:rsidRDefault="0061728A" w:rsidP="008677BF">
      <w:pPr>
        <w:autoSpaceDE w:val="0"/>
        <w:autoSpaceDN w:val="0"/>
        <w:adjustRightInd w:val="0"/>
        <w:spacing w:after="0" w:line="240" w:lineRule="auto"/>
        <w:contextualSpacing/>
        <w:rPr>
          <w:rFonts w:ascii="Times New Roman" w:hAnsi="Times New Roman"/>
          <w:b/>
          <w:color w:val="000000"/>
          <w:sz w:val="28"/>
          <w:szCs w:val="28"/>
        </w:rPr>
      </w:pPr>
    </w:p>
    <w:p w:rsidR="0061728A" w:rsidRPr="002D3219" w:rsidRDefault="0061728A" w:rsidP="008677BF">
      <w:pPr>
        <w:autoSpaceDE w:val="0"/>
        <w:autoSpaceDN w:val="0"/>
        <w:adjustRightInd w:val="0"/>
        <w:spacing w:after="0" w:line="240" w:lineRule="auto"/>
        <w:contextualSpacing/>
        <w:rPr>
          <w:rFonts w:ascii="Times New Roman" w:hAnsi="Times New Roman"/>
          <w:b/>
          <w:color w:val="000000"/>
          <w:sz w:val="28"/>
          <w:szCs w:val="28"/>
        </w:rPr>
      </w:pPr>
      <w:r w:rsidRPr="002D3219">
        <w:rPr>
          <w:rFonts w:ascii="Times New Roman" w:hAnsi="Times New Roman"/>
          <w:b/>
          <w:color w:val="000000"/>
          <w:sz w:val="28"/>
          <w:szCs w:val="28"/>
        </w:rPr>
        <w:t xml:space="preserve">         </w:t>
      </w:r>
    </w:p>
    <w:p w:rsidR="00A7709B" w:rsidRPr="002D3219" w:rsidRDefault="00A7709B" w:rsidP="008677BF">
      <w:pPr>
        <w:spacing w:before="120" w:after="0" w:line="240" w:lineRule="auto"/>
        <w:contextualSpacing/>
        <w:outlineLvl w:val="0"/>
        <w:rPr>
          <w:rFonts w:ascii="Times New Roman" w:hAnsi="Times New Roman"/>
          <w:b/>
          <w:color w:val="000000"/>
          <w:sz w:val="28"/>
          <w:szCs w:val="28"/>
        </w:rPr>
      </w:pPr>
    </w:p>
    <w:sectPr w:rsidR="00A7709B" w:rsidRPr="002D3219" w:rsidSect="009F237A">
      <w:pgSz w:w="11907" w:h="16839" w:code="9"/>
      <w:pgMar w:top="1440" w:right="389" w:bottom="1440" w:left="1800" w:header="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4EF" w:rsidRDefault="00B104EF" w:rsidP="0010560A">
      <w:pPr>
        <w:spacing w:after="0" w:line="240" w:lineRule="auto"/>
      </w:pPr>
      <w:r>
        <w:separator/>
      </w:r>
    </w:p>
  </w:endnote>
  <w:endnote w:type="continuationSeparator" w:id="1">
    <w:p w:rsidR="00B104EF" w:rsidRDefault="00B104E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D4" w:rsidRPr="002367AC" w:rsidRDefault="00C72D73" w:rsidP="0028053B">
    <w:pPr>
      <w:pStyle w:val="Header"/>
      <w:tabs>
        <w:tab w:val="clear" w:pos="4680"/>
      </w:tabs>
      <w:jc w:val="center"/>
      <w:rPr>
        <w:rFonts w:ascii="Times New Roman" w:hAnsi="Times New Roman"/>
        <w:b/>
        <w:sz w:val="24"/>
        <w:szCs w:val="24"/>
        <w:lang w:val="ro-RO"/>
      </w:rPr>
    </w:pPr>
    <w:r w:rsidRPr="00C72D7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5599938" r:id="rId2"/>
      </w:pict>
    </w:r>
    <w:r w:rsidRPr="00C72D7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BC4CD4" w:rsidRPr="002367AC">
      <w:rPr>
        <w:rFonts w:ascii="Times New Roman" w:hAnsi="Times New Roman"/>
        <w:b/>
        <w:sz w:val="24"/>
        <w:szCs w:val="24"/>
      </w:rPr>
      <w:t>AGEN</w:t>
    </w:r>
    <w:r w:rsidR="00BC4CD4" w:rsidRPr="002367AC">
      <w:rPr>
        <w:rFonts w:ascii="Times New Roman" w:hAnsi="Times New Roman"/>
        <w:b/>
        <w:sz w:val="24"/>
        <w:szCs w:val="24"/>
        <w:lang w:val="ro-RO"/>
      </w:rPr>
      <w:t>ŢIA PENTRU PROTECŢIA MEDIULUI</w:t>
    </w:r>
    <w:r w:rsidR="00BC4CD4">
      <w:rPr>
        <w:rFonts w:ascii="Times New Roman" w:hAnsi="Times New Roman"/>
        <w:b/>
        <w:sz w:val="24"/>
        <w:szCs w:val="24"/>
        <w:lang w:val="ro-RO"/>
      </w:rPr>
      <w:t xml:space="preserve"> NEAMȚ</w:t>
    </w:r>
  </w:p>
  <w:p w:rsidR="00BC4CD4" w:rsidRPr="002367AC" w:rsidRDefault="00BC4CD4"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BC4CD4" w:rsidRDefault="00BC4CD4"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C4CD4" w:rsidRPr="00702379" w:rsidRDefault="00BC4CD4" w:rsidP="000C02DF">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C4CD4" w:rsidRPr="00575325" w:rsidRDefault="00BC4CD4" w:rsidP="000C02DF">
    <w:pPr>
      <w:pStyle w:val="Header"/>
      <w:tabs>
        <w:tab w:val="clear" w:pos="4680"/>
      </w:tabs>
      <w:jc w:val="center"/>
      <w:rPr>
        <w:rFonts w:ascii="Times New Roman" w:hAnsi="Times New Roman"/>
        <w:sz w:val="20"/>
        <w:szCs w:val="20"/>
      </w:rPr>
    </w:pPr>
  </w:p>
  <w:p w:rsidR="00BC4CD4" w:rsidRPr="002367AC" w:rsidRDefault="00BC4CD4"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4EF" w:rsidRDefault="00B104EF" w:rsidP="0010560A">
      <w:pPr>
        <w:spacing w:after="0" w:line="240" w:lineRule="auto"/>
      </w:pPr>
      <w:r>
        <w:separator/>
      </w:r>
    </w:p>
  </w:footnote>
  <w:footnote w:type="continuationSeparator" w:id="1">
    <w:p w:rsidR="00B104EF" w:rsidRDefault="00B104E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581_"/>
      </v:shape>
    </w:pict>
  </w:numPicBullet>
  <w:numPicBullet w:numPicBulletId="1">
    <w:pict>
      <v:shape id="_x0000_i1047" type="#_x0000_t75" style="width:11.25pt;height:11.25pt" o:bullet="t">
        <v:imagedata r:id="rId2" o:title="mso80E8"/>
      </v:shape>
    </w:pict>
  </w:numPicBullet>
  <w:numPicBullet w:numPicBulletId="2">
    <w:pict>
      <v:shape id="_x0000_i1048" type="#_x0000_t75" style="width:12.75pt;height:12.75pt" o:bullet="t">
        <v:imagedata r:id="rId3" o:title="BD21304_"/>
      </v:shape>
    </w:pict>
  </w:numPicBullet>
  <w:numPicBullet w:numPicBulletId="3">
    <w:pict>
      <v:shape id="_x0000_i1049" type="#_x0000_t75" style="width:9pt;height: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60B7A87"/>
    <w:multiLevelType w:val="hybridMultilevel"/>
    <w:tmpl w:val="D79AA782"/>
    <w:lvl w:ilvl="0" w:tplc="1504B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460AE2"/>
    <w:multiLevelType w:val="hybridMultilevel"/>
    <w:tmpl w:val="664E3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1B18A0"/>
    <w:multiLevelType w:val="hybridMultilevel"/>
    <w:tmpl w:val="E7A8ACB0"/>
    <w:lvl w:ilvl="0" w:tplc="48544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4">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C6999"/>
    <w:multiLevelType w:val="hybridMultilevel"/>
    <w:tmpl w:val="D18A1EEE"/>
    <w:lvl w:ilvl="0" w:tplc="1504B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A2EF4"/>
    <w:multiLevelType w:val="hybridMultilevel"/>
    <w:tmpl w:val="D6D8C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CF00E65"/>
    <w:multiLevelType w:val="hybridMultilevel"/>
    <w:tmpl w:val="BB1EEEDC"/>
    <w:lvl w:ilvl="0" w:tplc="48544F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3">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247B52"/>
    <w:multiLevelType w:val="hybridMultilevel"/>
    <w:tmpl w:val="B46C2800"/>
    <w:lvl w:ilvl="0" w:tplc="9D3455E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52ACA"/>
    <w:multiLevelType w:val="hybridMultilevel"/>
    <w:tmpl w:val="A2EE2FEE"/>
    <w:lvl w:ilvl="0" w:tplc="48544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30">
    <w:nsid w:val="549E6F16"/>
    <w:multiLevelType w:val="hybridMultilevel"/>
    <w:tmpl w:val="4CCE063E"/>
    <w:lvl w:ilvl="0" w:tplc="ACEC5F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84390"/>
    <w:multiLevelType w:val="hybridMultilevel"/>
    <w:tmpl w:val="7D10633A"/>
    <w:lvl w:ilvl="0" w:tplc="A3EC1ADE">
      <w:start w:val="4"/>
      <w:numFmt w:val="bullet"/>
      <w:lvlText w:val="-"/>
      <w:lvlJc w:val="left"/>
      <w:pPr>
        <w:ind w:left="720" w:hanging="360"/>
      </w:pPr>
      <w:rPr>
        <w:rFonts w:ascii="Century Gothic" w:eastAsia="Times New Roman" w:hAnsi="Century Gothic"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35">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nsid w:val="62BC0A83"/>
    <w:multiLevelType w:val="hybridMultilevel"/>
    <w:tmpl w:val="B7665064"/>
    <w:lvl w:ilvl="0" w:tplc="FFFFFFFF">
      <w:start w:val="19"/>
      <w:numFmt w:val="bullet"/>
      <w:lvlText w:val="-"/>
      <w:lvlJc w:val="left"/>
      <w:pPr>
        <w:tabs>
          <w:tab w:val="num" w:pos="1080"/>
        </w:tabs>
        <w:ind w:left="1080" w:hanging="360"/>
      </w:pPr>
      <w:rPr>
        <w:rFonts w:ascii="Times New Roman" w:eastAsia="Times New Roman" w:hAnsi="Times New Roman" w:cs="Times New Roman" w:hint="default"/>
      </w:rPr>
    </w:lvl>
    <w:lvl w:ilvl="1" w:tplc="5BA42FB4">
      <w:numFmt w:val="bullet"/>
      <w:lvlText w:val="•"/>
      <w:lvlJc w:val="left"/>
      <w:pPr>
        <w:ind w:left="2160" w:hanging="720"/>
      </w:pPr>
      <w:rPr>
        <w:rFonts w:ascii="Century Gothic" w:eastAsia="Times New Roman" w:hAnsi="Century Gothic"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38">
    <w:nsid w:val="77F40D7D"/>
    <w:multiLevelType w:val="hybridMultilevel"/>
    <w:tmpl w:val="2474F56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26"/>
  </w:num>
  <w:num w:numId="4">
    <w:abstractNumId w:val="17"/>
  </w:num>
  <w:num w:numId="5">
    <w:abstractNumId w:val="23"/>
  </w:num>
  <w:num w:numId="6">
    <w:abstractNumId w:val="20"/>
  </w:num>
  <w:num w:numId="7">
    <w:abstractNumId w:val="19"/>
  </w:num>
  <w:num w:numId="8">
    <w:abstractNumId w:val="22"/>
  </w:num>
  <w:num w:numId="9">
    <w:abstractNumId w:val="40"/>
  </w:num>
  <w:num w:numId="10">
    <w:abstractNumId w:val="15"/>
  </w:num>
  <w:num w:numId="11">
    <w:abstractNumId w:val="14"/>
  </w:num>
  <w:num w:numId="12">
    <w:abstractNumId w:val="32"/>
  </w:num>
  <w:num w:numId="13">
    <w:abstractNumId w:val="28"/>
  </w:num>
  <w:num w:numId="14">
    <w:abstractNumId w:val="7"/>
  </w:num>
  <w:num w:numId="15">
    <w:abstractNumId w:val="1"/>
  </w:num>
  <w:num w:numId="16">
    <w:abstractNumId w:val="5"/>
  </w:num>
  <w:num w:numId="17">
    <w:abstractNumId w:val="4"/>
  </w:num>
  <w:num w:numId="18">
    <w:abstractNumId w:val="0"/>
  </w:num>
  <w:num w:numId="19">
    <w:abstractNumId w:val="3"/>
  </w:num>
  <w:num w:numId="20">
    <w:abstractNumId w:val="13"/>
  </w:num>
  <w:num w:numId="21">
    <w:abstractNumId w:val="29"/>
  </w:num>
  <w:num w:numId="22">
    <w:abstractNumId w:val="34"/>
  </w:num>
  <w:num w:numId="23">
    <w:abstractNumId w:val="2"/>
  </w:num>
  <w:num w:numId="24">
    <w:abstractNumId w:val="9"/>
  </w:num>
  <w:num w:numId="25">
    <w:abstractNumId w:val="39"/>
  </w:num>
  <w:num w:numId="26">
    <w:abstractNumId w:val="35"/>
  </w:num>
  <w:num w:numId="27">
    <w:abstractNumId w:val="8"/>
  </w:num>
  <w:num w:numId="28">
    <w:abstractNumId w:val="24"/>
  </w:num>
  <w:num w:numId="29">
    <w:abstractNumId w:val="12"/>
  </w:num>
  <w:num w:numId="30">
    <w:abstractNumId w:val="30"/>
  </w:num>
  <w:num w:numId="31">
    <w:abstractNumId w:val="16"/>
  </w:num>
  <w:num w:numId="32">
    <w:abstractNumId w:val="21"/>
  </w:num>
  <w:num w:numId="33">
    <w:abstractNumId w:val="11"/>
  </w:num>
  <w:num w:numId="34">
    <w:abstractNumId w:val="27"/>
  </w:num>
  <w:num w:numId="35">
    <w:abstractNumId w:val="10"/>
  </w:num>
  <w:num w:numId="36">
    <w:abstractNumId w:val="33"/>
  </w:num>
  <w:num w:numId="37">
    <w:abstractNumId w:val="38"/>
  </w:num>
  <w:num w:numId="38">
    <w:abstractNumId w:val="25"/>
  </w:num>
  <w:num w:numId="39">
    <w:abstractNumId w:val="6"/>
  </w:num>
  <w:num w:numId="40">
    <w:abstractNumId w:val="36"/>
  </w:num>
  <w:num w:numId="41">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hdrShapeDefaults>
    <o:shapedefaults v:ext="edit" spidmax="33794">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1F8"/>
    <w:rsid w:val="00007B07"/>
    <w:rsid w:val="00014247"/>
    <w:rsid w:val="000160D3"/>
    <w:rsid w:val="00021991"/>
    <w:rsid w:val="00023D48"/>
    <w:rsid w:val="00026ED1"/>
    <w:rsid w:val="000336A1"/>
    <w:rsid w:val="0003400D"/>
    <w:rsid w:val="00035433"/>
    <w:rsid w:val="00035C30"/>
    <w:rsid w:val="00041C0B"/>
    <w:rsid w:val="00046049"/>
    <w:rsid w:val="00047861"/>
    <w:rsid w:val="00047D35"/>
    <w:rsid w:val="00055DA9"/>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984"/>
    <w:rsid w:val="00086B9A"/>
    <w:rsid w:val="000872CA"/>
    <w:rsid w:val="00087AE0"/>
    <w:rsid w:val="00092595"/>
    <w:rsid w:val="00093049"/>
    <w:rsid w:val="00095760"/>
    <w:rsid w:val="000961A9"/>
    <w:rsid w:val="000A1580"/>
    <w:rsid w:val="000A3404"/>
    <w:rsid w:val="000A3636"/>
    <w:rsid w:val="000A4AEE"/>
    <w:rsid w:val="000B4BBE"/>
    <w:rsid w:val="000B4E57"/>
    <w:rsid w:val="000C02DF"/>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64788"/>
    <w:rsid w:val="0017019D"/>
    <w:rsid w:val="0017069E"/>
    <w:rsid w:val="0017432E"/>
    <w:rsid w:val="00175C76"/>
    <w:rsid w:val="00181921"/>
    <w:rsid w:val="00186129"/>
    <w:rsid w:val="001925D8"/>
    <w:rsid w:val="001A0004"/>
    <w:rsid w:val="001A0248"/>
    <w:rsid w:val="001A0BB6"/>
    <w:rsid w:val="001A1361"/>
    <w:rsid w:val="001A3A8A"/>
    <w:rsid w:val="001B0834"/>
    <w:rsid w:val="001B3804"/>
    <w:rsid w:val="001B3976"/>
    <w:rsid w:val="001C1D20"/>
    <w:rsid w:val="001C6871"/>
    <w:rsid w:val="001D0270"/>
    <w:rsid w:val="001D125C"/>
    <w:rsid w:val="001D2EC5"/>
    <w:rsid w:val="001D58F9"/>
    <w:rsid w:val="001D72A8"/>
    <w:rsid w:val="001E11BF"/>
    <w:rsid w:val="001E188B"/>
    <w:rsid w:val="001E2990"/>
    <w:rsid w:val="001E5B89"/>
    <w:rsid w:val="001E5C76"/>
    <w:rsid w:val="001F6A19"/>
    <w:rsid w:val="00206333"/>
    <w:rsid w:val="00210992"/>
    <w:rsid w:val="002114F3"/>
    <w:rsid w:val="00211649"/>
    <w:rsid w:val="00217268"/>
    <w:rsid w:val="002176F5"/>
    <w:rsid w:val="0022203B"/>
    <w:rsid w:val="00231382"/>
    <w:rsid w:val="00232324"/>
    <w:rsid w:val="00235DF6"/>
    <w:rsid w:val="002367AC"/>
    <w:rsid w:val="0023683C"/>
    <w:rsid w:val="002374DD"/>
    <w:rsid w:val="00240DDC"/>
    <w:rsid w:val="002429F6"/>
    <w:rsid w:val="002469F6"/>
    <w:rsid w:val="00253D06"/>
    <w:rsid w:val="00256B8C"/>
    <w:rsid w:val="00263952"/>
    <w:rsid w:val="00264334"/>
    <w:rsid w:val="0026571A"/>
    <w:rsid w:val="00266491"/>
    <w:rsid w:val="0026708B"/>
    <w:rsid w:val="00267926"/>
    <w:rsid w:val="00270144"/>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0F8D"/>
    <w:rsid w:val="002D3219"/>
    <w:rsid w:val="002D6A4E"/>
    <w:rsid w:val="002D7BF3"/>
    <w:rsid w:val="002E2AD2"/>
    <w:rsid w:val="002E54C1"/>
    <w:rsid w:val="002E68D6"/>
    <w:rsid w:val="002F22B6"/>
    <w:rsid w:val="002F75A7"/>
    <w:rsid w:val="00303430"/>
    <w:rsid w:val="00305B65"/>
    <w:rsid w:val="00307531"/>
    <w:rsid w:val="00312392"/>
    <w:rsid w:val="00320B7E"/>
    <w:rsid w:val="00325739"/>
    <w:rsid w:val="00327C84"/>
    <w:rsid w:val="00330C2C"/>
    <w:rsid w:val="0033322B"/>
    <w:rsid w:val="0033382A"/>
    <w:rsid w:val="00334DE6"/>
    <w:rsid w:val="0033682D"/>
    <w:rsid w:val="0033773C"/>
    <w:rsid w:val="003404FC"/>
    <w:rsid w:val="003437A0"/>
    <w:rsid w:val="00347395"/>
    <w:rsid w:val="00347E1A"/>
    <w:rsid w:val="00350F14"/>
    <w:rsid w:val="00351ECF"/>
    <w:rsid w:val="00352C4D"/>
    <w:rsid w:val="00362246"/>
    <w:rsid w:val="00363924"/>
    <w:rsid w:val="0036599A"/>
    <w:rsid w:val="00366BAB"/>
    <w:rsid w:val="00367CAB"/>
    <w:rsid w:val="003732ED"/>
    <w:rsid w:val="00374A17"/>
    <w:rsid w:val="0037501A"/>
    <w:rsid w:val="00377782"/>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83E"/>
    <w:rsid w:val="003E6903"/>
    <w:rsid w:val="003F0232"/>
    <w:rsid w:val="003F026C"/>
    <w:rsid w:val="003F1746"/>
    <w:rsid w:val="003F19EA"/>
    <w:rsid w:val="003F3DFD"/>
    <w:rsid w:val="003F4359"/>
    <w:rsid w:val="003F4A7B"/>
    <w:rsid w:val="003F7B87"/>
    <w:rsid w:val="00401CBE"/>
    <w:rsid w:val="00403BFD"/>
    <w:rsid w:val="00403EF0"/>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73A03"/>
    <w:rsid w:val="00475201"/>
    <w:rsid w:val="004765EB"/>
    <w:rsid w:val="00477460"/>
    <w:rsid w:val="00477C48"/>
    <w:rsid w:val="004817AF"/>
    <w:rsid w:val="004819FC"/>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444"/>
    <w:rsid w:val="004D5640"/>
    <w:rsid w:val="004D62E0"/>
    <w:rsid w:val="004E2927"/>
    <w:rsid w:val="004E5A4A"/>
    <w:rsid w:val="004E7117"/>
    <w:rsid w:val="004F3DF5"/>
    <w:rsid w:val="004F6F09"/>
    <w:rsid w:val="00500484"/>
    <w:rsid w:val="00500DAD"/>
    <w:rsid w:val="00505B04"/>
    <w:rsid w:val="00505E6D"/>
    <w:rsid w:val="0050643F"/>
    <w:rsid w:val="00515750"/>
    <w:rsid w:val="00517A73"/>
    <w:rsid w:val="005205EF"/>
    <w:rsid w:val="00521204"/>
    <w:rsid w:val="005223EC"/>
    <w:rsid w:val="005306A3"/>
    <w:rsid w:val="00532353"/>
    <w:rsid w:val="005325DD"/>
    <w:rsid w:val="005350D1"/>
    <w:rsid w:val="005469F4"/>
    <w:rsid w:val="005504A1"/>
    <w:rsid w:val="00550B48"/>
    <w:rsid w:val="00552145"/>
    <w:rsid w:val="00553F37"/>
    <w:rsid w:val="00555B18"/>
    <w:rsid w:val="00560F95"/>
    <w:rsid w:val="005634A2"/>
    <w:rsid w:val="00564AA4"/>
    <w:rsid w:val="00571253"/>
    <w:rsid w:val="005715AB"/>
    <w:rsid w:val="00575325"/>
    <w:rsid w:val="005763A5"/>
    <w:rsid w:val="0057744C"/>
    <w:rsid w:val="0058169F"/>
    <w:rsid w:val="00582F43"/>
    <w:rsid w:val="005845EF"/>
    <w:rsid w:val="00586D0A"/>
    <w:rsid w:val="0059223A"/>
    <w:rsid w:val="0059286F"/>
    <w:rsid w:val="0059358C"/>
    <w:rsid w:val="005A3E32"/>
    <w:rsid w:val="005A4AB9"/>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26AC"/>
    <w:rsid w:val="00604441"/>
    <w:rsid w:val="00607FED"/>
    <w:rsid w:val="00610D4E"/>
    <w:rsid w:val="00615BF5"/>
    <w:rsid w:val="0061677F"/>
    <w:rsid w:val="0061728A"/>
    <w:rsid w:val="00617F2C"/>
    <w:rsid w:val="0062058E"/>
    <w:rsid w:val="0062089B"/>
    <w:rsid w:val="00621AF6"/>
    <w:rsid w:val="006241A9"/>
    <w:rsid w:val="00632117"/>
    <w:rsid w:val="0063255B"/>
    <w:rsid w:val="00642914"/>
    <w:rsid w:val="0064599E"/>
    <w:rsid w:val="00645ACD"/>
    <w:rsid w:val="00651119"/>
    <w:rsid w:val="0065147F"/>
    <w:rsid w:val="00653F0A"/>
    <w:rsid w:val="00654F2F"/>
    <w:rsid w:val="0066237F"/>
    <w:rsid w:val="00663EF1"/>
    <w:rsid w:val="006668AE"/>
    <w:rsid w:val="00667BDA"/>
    <w:rsid w:val="00677AD1"/>
    <w:rsid w:val="00680BF6"/>
    <w:rsid w:val="0068183F"/>
    <w:rsid w:val="00694374"/>
    <w:rsid w:val="006A0FCB"/>
    <w:rsid w:val="006A2E5A"/>
    <w:rsid w:val="006A3DF6"/>
    <w:rsid w:val="006A3FBE"/>
    <w:rsid w:val="006A7BD0"/>
    <w:rsid w:val="006B1C3A"/>
    <w:rsid w:val="006B5869"/>
    <w:rsid w:val="006C097B"/>
    <w:rsid w:val="006C1151"/>
    <w:rsid w:val="006C24A5"/>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15FC8"/>
    <w:rsid w:val="00720F24"/>
    <w:rsid w:val="0072366E"/>
    <w:rsid w:val="00726667"/>
    <w:rsid w:val="00731D4A"/>
    <w:rsid w:val="00734953"/>
    <w:rsid w:val="00737256"/>
    <w:rsid w:val="00745CB0"/>
    <w:rsid w:val="00752FC5"/>
    <w:rsid w:val="00756709"/>
    <w:rsid w:val="00756778"/>
    <w:rsid w:val="00766622"/>
    <w:rsid w:val="00767AE4"/>
    <w:rsid w:val="0077073B"/>
    <w:rsid w:val="007756F0"/>
    <w:rsid w:val="00776505"/>
    <w:rsid w:val="0078086A"/>
    <w:rsid w:val="007813E3"/>
    <w:rsid w:val="007839E2"/>
    <w:rsid w:val="00786D90"/>
    <w:rsid w:val="0079035F"/>
    <w:rsid w:val="007943CB"/>
    <w:rsid w:val="0079661B"/>
    <w:rsid w:val="007974EB"/>
    <w:rsid w:val="007A02FF"/>
    <w:rsid w:val="007A213D"/>
    <w:rsid w:val="007B726C"/>
    <w:rsid w:val="007C32AB"/>
    <w:rsid w:val="007C3BF2"/>
    <w:rsid w:val="007D33BC"/>
    <w:rsid w:val="007D459B"/>
    <w:rsid w:val="007E13C8"/>
    <w:rsid w:val="007E3D95"/>
    <w:rsid w:val="007E616F"/>
    <w:rsid w:val="007E780C"/>
    <w:rsid w:val="007F7A8F"/>
    <w:rsid w:val="00800DCC"/>
    <w:rsid w:val="008068A7"/>
    <w:rsid w:val="00810342"/>
    <w:rsid w:val="00811026"/>
    <w:rsid w:val="00816C4F"/>
    <w:rsid w:val="00823683"/>
    <w:rsid w:val="00824A15"/>
    <w:rsid w:val="00825EEF"/>
    <w:rsid w:val="008265D4"/>
    <w:rsid w:val="00826A1C"/>
    <w:rsid w:val="00832A44"/>
    <w:rsid w:val="00833CB2"/>
    <w:rsid w:val="008342DC"/>
    <w:rsid w:val="00835FBD"/>
    <w:rsid w:val="008411C6"/>
    <w:rsid w:val="0084548F"/>
    <w:rsid w:val="00850185"/>
    <w:rsid w:val="00851170"/>
    <w:rsid w:val="0085289E"/>
    <w:rsid w:val="00856DAE"/>
    <w:rsid w:val="00856FF9"/>
    <w:rsid w:val="00857A43"/>
    <w:rsid w:val="00857FDE"/>
    <w:rsid w:val="00863581"/>
    <w:rsid w:val="00864ACF"/>
    <w:rsid w:val="008650DD"/>
    <w:rsid w:val="00866336"/>
    <w:rsid w:val="008677BF"/>
    <w:rsid w:val="008831BD"/>
    <w:rsid w:val="00884186"/>
    <w:rsid w:val="008913EF"/>
    <w:rsid w:val="00894587"/>
    <w:rsid w:val="008966E8"/>
    <w:rsid w:val="0089789D"/>
    <w:rsid w:val="008A13F0"/>
    <w:rsid w:val="008A1902"/>
    <w:rsid w:val="008A4246"/>
    <w:rsid w:val="008A4ACE"/>
    <w:rsid w:val="008A6AD0"/>
    <w:rsid w:val="008B3938"/>
    <w:rsid w:val="008B52E1"/>
    <w:rsid w:val="008C18BF"/>
    <w:rsid w:val="008D28D4"/>
    <w:rsid w:val="008D57C8"/>
    <w:rsid w:val="008D7863"/>
    <w:rsid w:val="008E4D6C"/>
    <w:rsid w:val="008F1BC6"/>
    <w:rsid w:val="008F25B0"/>
    <w:rsid w:val="008F34E5"/>
    <w:rsid w:val="008F42CE"/>
    <w:rsid w:val="008F7302"/>
    <w:rsid w:val="008F7960"/>
    <w:rsid w:val="00903181"/>
    <w:rsid w:val="009064A4"/>
    <w:rsid w:val="00911683"/>
    <w:rsid w:val="009247DF"/>
    <w:rsid w:val="00925139"/>
    <w:rsid w:val="00932DCC"/>
    <w:rsid w:val="00933190"/>
    <w:rsid w:val="00933232"/>
    <w:rsid w:val="00940D04"/>
    <w:rsid w:val="00943E4D"/>
    <w:rsid w:val="009478B6"/>
    <w:rsid w:val="00947A1D"/>
    <w:rsid w:val="00950C26"/>
    <w:rsid w:val="0095133A"/>
    <w:rsid w:val="009527AE"/>
    <w:rsid w:val="009541D3"/>
    <w:rsid w:val="009544FB"/>
    <w:rsid w:val="00957825"/>
    <w:rsid w:val="00961667"/>
    <w:rsid w:val="009626E2"/>
    <w:rsid w:val="00964BD5"/>
    <w:rsid w:val="00970AD4"/>
    <w:rsid w:val="00970E2A"/>
    <w:rsid w:val="00971128"/>
    <w:rsid w:val="00972064"/>
    <w:rsid w:val="009841D6"/>
    <w:rsid w:val="0099518F"/>
    <w:rsid w:val="009A1C15"/>
    <w:rsid w:val="009A25FA"/>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EA8"/>
    <w:rsid w:val="009E3978"/>
    <w:rsid w:val="009E771B"/>
    <w:rsid w:val="009F237A"/>
    <w:rsid w:val="009F3C8F"/>
    <w:rsid w:val="009F4F54"/>
    <w:rsid w:val="009F5473"/>
    <w:rsid w:val="00A00C3D"/>
    <w:rsid w:val="00A03AB7"/>
    <w:rsid w:val="00A03DF5"/>
    <w:rsid w:val="00A07BFA"/>
    <w:rsid w:val="00A1195C"/>
    <w:rsid w:val="00A11997"/>
    <w:rsid w:val="00A12076"/>
    <w:rsid w:val="00A15581"/>
    <w:rsid w:val="00A161AA"/>
    <w:rsid w:val="00A16D8A"/>
    <w:rsid w:val="00A25DCC"/>
    <w:rsid w:val="00A27E31"/>
    <w:rsid w:val="00A33344"/>
    <w:rsid w:val="00A341C3"/>
    <w:rsid w:val="00A350AF"/>
    <w:rsid w:val="00A370AC"/>
    <w:rsid w:val="00A37490"/>
    <w:rsid w:val="00A415ED"/>
    <w:rsid w:val="00A46E13"/>
    <w:rsid w:val="00A511E8"/>
    <w:rsid w:val="00A5193B"/>
    <w:rsid w:val="00A51F4F"/>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87C8C"/>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5033"/>
    <w:rsid w:val="00AE523E"/>
    <w:rsid w:val="00AE6F08"/>
    <w:rsid w:val="00AF0F00"/>
    <w:rsid w:val="00AF40AD"/>
    <w:rsid w:val="00AF4CB1"/>
    <w:rsid w:val="00AF7B06"/>
    <w:rsid w:val="00B03B20"/>
    <w:rsid w:val="00B03F0D"/>
    <w:rsid w:val="00B04ADC"/>
    <w:rsid w:val="00B05E39"/>
    <w:rsid w:val="00B07278"/>
    <w:rsid w:val="00B104EF"/>
    <w:rsid w:val="00B10590"/>
    <w:rsid w:val="00B1445B"/>
    <w:rsid w:val="00B164FA"/>
    <w:rsid w:val="00B21B08"/>
    <w:rsid w:val="00B22E02"/>
    <w:rsid w:val="00B40691"/>
    <w:rsid w:val="00B41659"/>
    <w:rsid w:val="00B41A08"/>
    <w:rsid w:val="00B42606"/>
    <w:rsid w:val="00B50F65"/>
    <w:rsid w:val="00B51A05"/>
    <w:rsid w:val="00B53C3D"/>
    <w:rsid w:val="00B575BA"/>
    <w:rsid w:val="00B61C60"/>
    <w:rsid w:val="00B75725"/>
    <w:rsid w:val="00B75E21"/>
    <w:rsid w:val="00B75EE1"/>
    <w:rsid w:val="00B76040"/>
    <w:rsid w:val="00B80BAA"/>
    <w:rsid w:val="00B82024"/>
    <w:rsid w:val="00B82ACD"/>
    <w:rsid w:val="00B832DC"/>
    <w:rsid w:val="00B85CB6"/>
    <w:rsid w:val="00B87FBE"/>
    <w:rsid w:val="00B94228"/>
    <w:rsid w:val="00B94AAF"/>
    <w:rsid w:val="00B9583E"/>
    <w:rsid w:val="00B964A4"/>
    <w:rsid w:val="00BA0807"/>
    <w:rsid w:val="00BA5160"/>
    <w:rsid w:val="00BA5926"/>
    <w:rsid w:val="00BA7B16"/>
    <w:rsid w:val="00BB0CB3"/>
    <w:rsid w:val="00BC2A0F"/>
    <w:rsid w:val="00BC4714"/>
    <w:rsid w:val="00BC4CD4"/>
    <w:rsid w:val="00BC4CF3"/>
    <w:rsid w:val="00BC6422"/>
    <w:rsid w:val="00BD3677"/>
    <w:rsid w:val="00BD42B6"/>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16283"/>
    <w:rsid w:val="00C204C6"/>
    <w:rsid w:val="00C21016"/>
    <w:rsid w:val="00C21A70"/>
    <w:rsid w:val="00C22E60"/>
    <w:rsid w:val="00C27BE3"/>
    <w:rsid w:val="00C423AB"/>
    <w:rsid w:val="00C42606"/>
    <w:rsid w:val="00C4392F"/>
    <w:rsid w:val="00C439A6"/>
    <w:rsid w:val="00C47447"/>
    <w:rsid w:val="00C47BA1"/>
    <w:rsid w:val="00C52156"/>
    <w:rsid w:val="00C61B1A"/>
    <w:rsid w:val="00C639A0"/>
    <w:rsid w:val="00C6462A"/>
    <w:rsid w:val="00C654A4"/>
    <w:rsid w:val="00C70496"/>
    <w:rsid w:val="00C72D73"/>
    <w:rsid w:val="00C731DB"/>
    <w:rsid w:val="00C7607A"/>
    <w:rsid w:val="00C763EE"/>
    <w:rsid w:val="00C83093"/>
    <w:rsid w:val="00C9075D"/>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72EB"/>
    <w:rsid w:val="00D118FD"/>
    <w:rsid w:val="00D119DE"/>
    <w:rsid w:val="00D14AF3"/>
    <w:rsid w:val="00D176A7"/>
    <w:rsid w:val="00D2595F"/>
    <w:rsid w:val="00D33FBA"/>
    <w:rsid w:val="00D34E14"/>
    <w:rsid w:val="00D351F4"/>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BE4"/>
    <w:rsid w:val="00DA386D"/>
    <w:rsid w:val="00DA4F32"/>
    <w:rsid w:val="00DA50E2"/>
    <w:rsid w:val="00DB417C"/>
    <w:rsid w:val="00DB45CE"/>
    <w:rsid w:val="00DB4C9C"/>
    <w:rsid w:val="00DB5F76"/>
    <w:rsid w:val="00DB6EE3"/>
    <w:rsid w:val="00DC5867"/>
    <w:rsid w:val="00DC679A"/>
    <w:rsid w:val="00DE48ED"/>
    <w:rsid w:val="00DE5733"/>
    <w:rsid w:val="00DF0AE2"/>
    <w:rsid w:val="00DF1C71"/>
    <w:rsid w:val="00DF5CD7"/>
    <w:rsid w:val="00E01D99"/>
    <w:rsid w:val="00E1004F"/>
    <w:rsid w:val="00E1349F"/>
    <w:rsid w:val="00E1353A"/>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2A49"/>
    <w:rsid w:val="00E8448B"/>
    <w:rsid w:val="00E84F52"/>
    <w:rsid w:val="00E9159F"/>
    <w:rsid w:val="00E97B5C"/>
    <w:rsid w:val="00EA2969"/>
    <w:rsid w:val="00EA3D92"/>
    <w:rsid w:val="00EB112B"/>
    <w:rsid w:val="00EB4FD5"/>
    <w:rsid w:val="00EB793E"/>
    <w:rsid w:val="00EC0515"/>
    <w:rsid w:val="00EC1082"/>
    <w:rsid w:val="00EC497C"/>
    <w:rsid w:val="00EC7447"/>
    <w:rsid w:val="00ED0040"/>
    <w:rsid w:val="00ED29C4"/>
    <w:rsid w:val="00ED4800"/>
    <w:rsid w:val="00ED632C"/>
    <w:rsid w:val="00EE6E48"/>
    <w:rsid w:val="00EF3E70"/>
    <w:rsid w:val="00F00D16"/>
    <w:rsid w:val="00F01AC6"/>
    <w:rsid w:val="00F02BF5"/>
    <w:rsid w:val="00F0644B"/>
    <w:rsid w:val="00F13597"/>
    <w:rsid w:val="00F138FF"/>
    <w:rsid w:val="00F17EA7"/>
    <w:rsid w:val="00F234E6"/>
    <w:rsid w:val="00F251AD"/>
    <w:rsid w:val="00F26F3C"/>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65B1B"/>
    <w:rsid w:val="00F71352"/>
    <w:rsid w:val="00F75025"/>
    <w:rsid w:val="00F75475"/>
    <w:rsid w:val="00F75C7E"/>
    <w:rsid w:val="00F76DD4"/>
    <w:rsid w:val="00F80BCF"/>
    <w:rsid w:val="00F81B11"/>
    <w:rsid w:val="00F846A5"/>
    <w:rsid w:val="00F876EA"/>
    <w:rsid w:val="00F9486B"/>
    <w:rsid w:val="00FA1660"/>
    <w:rsid w:val="00FA16C8"/>
    <w:rsid w:val="00FA4B1A"/>
    <w:rsid w:val="00FA5342"/>
    <w:rsid w:val="00FB2461"/>
    <w:rsid w:val="00FB2FE8"/>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3">
    <w:name w:val="Body Text 3"/>
    <w:basedOn w:val="Normal"/>
    <w:link w:val="BodyText3Char"/>
    <w:uiPriority w:val="99"/>
    <w:unhideWhenUsed/>
    <w:rsid w:val="00903181"/>
    <w:pPr>
      <w:spacing w:after="120"/>
    </w:pPr>
    <w:rPr>
      <w:sz w:val="16"/>
      <w:szCs w:val="16"/>
    </w:rPr>
  </w:style>
  <w:style w:type="character" w:customStyle="1" w:styleId="BodyText3Char">
    <w:name w:val="Body Text 3 Char"/>
    <w:basedOn w:val="DefaultParagraphFont"/>
    <w:link w:val="BodyText3"/>
    <w:uiPriority w:val="99"/>
    <w:rsid w:val="00903181"/>
    <w:rPr>
      <w:sz w:val="16"/>
      <w:szCs w:val="16"/>
      <w:lang w:val="en-US" w:eastAsia="en-US"/>
    </w:rPr>
  </w:style>
  <w:style w:type="paragraph" w:styleId="BodyTextIndent3">
    <w:name w:val="Body Text Indent 3"/>
    <w:basedOn w:val="Normal"/>
    <w:link w:val="BodyTextIndent3Char"/>
    <w:uiPriority w:val="99"/>
    <w:semiHidden/>
    <w:unhideWhenUsed/>
    <w:rsid w:val="009A25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5FA"/>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026421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DFA6-B2E3-465A-B39C-AB936D8C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29082</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13</cp:revision>
  <cp:lastPrinted>2020-02-28T05:59:00Z</cp:lastPrinted>
  <dcterms:created xsi:type="dcterms:W3CDTF">2020-02-13T13:15:00Z</dcterms:created>
  <dcterms:modified xsi:type="dcterms:W3CDTF">2020-03-13T08:19:00Z</dcterms:modified>
</cp:coreProperties>
</file>