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2D6C92" w:rsidP="002C2D78">
      <w:pPr>
        <w:pStyle w:val="Header"/>
        <w:tabs>
          <w:tab w:val="left" w:pos="9000"/>
        </w:tabs>
        <w:jc w:val="center"/>
        <w:rPr>
          <w:rFonts w:ascii="Times New Roman" w:hAnsi="Times New Roman"/>
          <w:color w:val="00214E"/>
          <w:sz w:val="36"/>
          <w:szCs w:val="36"/>
          <w:lang w:val="ro-RO"/>
        </w:rPr>
      </w:pPr>
      <w:r w:rsidRPr="002D6C92">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8" o:title=""/>
          </v:shape>
          <o:OLEObject Type="Embed" ProgID="CorelDRAW.Graphic.13" ShapeID="_x0000_s1161" DrawAspect="Content" ObjectID="_1564403695" r:id="rId9"/>
        </w:pict>
      </w:r>
      <w:r w:rsidR="006D606F">
        <w:rPr>
          <w:rFonts w:ascii="Times New Roman" w:hAnsi="Times New Roman"/>
          <w:b/>
          <w:noProof/>
          <w:color w:val="00214E"/>
          <w:sz w:val="36"/>
          <w:szCs w:val="36"/>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FB4923">
        <w:rPr>
          <w:rFonts w:ascii="Times New Roman" w:hAnsi="Times New Roman"/>
          <w:b/>
          <w:sz w:val="36"/>
          <w:szCs w:val="36"/>
        </w:rPr>
        <w:t xml:space="preserve">                  </w:t>
      </w:r>
      <w:r w:rsidR="00415BB5">
        <w:rPr>
          <w:rFonts w:ascii="Times New Roman" w:hAnsi="Times New Roman"/>
          <w:b/>
          <w:sz w:val="36"/>
          <w:szCs w:val="36"/>
        </w:rPr>
        <w:t xml:space="preserve">   </w:t>
      </w:r>
      <w:r w:rsidR="00FB4923">
        <w:rPr>
          <w:rFonts w:ascii="Times New Roman" w:hAnsi="Times New Roman"/>
          <w:b/>
          <w:sz w:val="36"/>
          <w:szCs w:val="36"/>
        </w:rPr>
        <w:t>I</w:t>
      </w:r>
      <w:r w:rsidR="001B070E">
        <w:rPr>
          <w:rFonts w:ascii="Times New Roman" w:hAnsi="Times New Roman"/>
          <w:b/>
          <w:sz w:val="36"/>
          <w:szCs w:val="36"/>
        </w:rPr>
        <w:t>UL</w:t>
      </w:r>
      <w:r w:rsidR="00797FCE">
        <w:rPr>
          <w:rFonts w:ascii="Times New Roman" w:hAnsi="Times New Roman"/>
          <w:b/>
          <w:sz w:val="36"/>
          <w:szCs w:val="36"/>
        </w:rPr>
        <w:t>IE</w:t>
      </w:r>
      <w:r w:rsidR="00D71FF5">
        <w:rPr>
          <w:rFonts w:ascii="Times New Roman" w:hAnsi="Times New Roman"/>
          <w:b/>
          <w:sz w:val="36"/>
          <w:szCs w:val="36"/>
        </w:rPr>
        <w:t xml:space="preserve"> </w:t>
      </w:r>
      <w:r w:rsidR="00903410">
        <w:rPr>
          <w:rFonts w:ascii="Times New Roman" w:hAnsi="Times New Roman"/>
          <w:b/>
          <w:sz w:val="36"/>
          <w:szCs w:val="36"/>
        </w:rPr>
        <w:t>2017</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2D6C92" w:rsidP="002C2D78">
      <w:pPr>
        <w:rPr>
          <w:rFonts w:ascii="Times New Roman" w:hAnsi="Times New Roman"/>
          <w:b/>
          <w:sz w:val="28"/>
          <w:szCs w:val="28"/>
        </w:rPr>
      </w:pPr>
      <w:r w:rsidRPr="002D6C92">
        <w:rPr>
          <w:rFonts w:ascii="Times New Roman" w:hAnsi="Times New Roman"/>
          <w:b/>
          <w:noProof/>
          <w:sz w:val="28"/>
          <w:szCs w:val="28"/>
        </w:rPr>
        <w:pict>
          <v:shape id="_x0000_s1164" type="#_x0000_t75" style="position:absolute;margin-left:-27pt;margin-top:12.55pt;width:41.9pt;height:34.45pt;z-index:-251657216">
            <v:imagedata r:id="rId8" o:title=""/>
          </v:shape>
          <o:OLEObject Type="Embed" ProgID="CorelDRAW.Graphic.13" ShapeID="_x0000_s1164" DrawAspect="Content" ObjectID="_1564403696" r:id="rId11"/>
        </w:pict>
      </w:r>
    </w:p>
    <w:p w:rsidR="00986BBC" w:rsidRPr="002C2D78" w:rsidRDefault="00986BBC" w:rsidP="002C2D78">
      <w:pPr>
        <w:rPr>
          <w:rFonts w:ascii="Times New Roman" w:hAnsi="Times New Roman"/>
          <w:b/>
          <w:sz w:val="28"/>
          <w:szCs w:val="28"/>
        </w:rPr>
      </w:pPr>
    </w:p>
    <w:p w:rsidR="006510DB" w:rsidRPr="00AB2EF2" w:rsidRDefault="002D6C92" w:rsidP="002C2D78">
      <w:pPr>
        <w:pStyle w:val="Header"/>
        <w:jc w:val="center"/>
        <w:rPr>
          <w:rFonts w:ascii="Times New Roman" w:hAnsi="Times New Roman"/>
          <w:b/>
          <w:color w:val="00214E"/>
          <w:szCs w:val="24"/>
          <w:lang w:val="pt-BR"/>
        </w:rPr>
      </w:pPr>
      <w:r w:rsidRPr="002D6C92">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C7075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5A473E" w:rsidRPr="002C2D78" w:rsidRDefault="005A473E" w:rsidP="002C2D78">
      <w:pPr>
        <w:jc w:val="both"/>
        <w:rPr>
          <w:rFonts w:ascii="Times New Roman" w:hAnsi="Times New Roman"/>
          <w:sz w:val="28"/>
          <w:szCs w:val="28"/>
        </w:rPr>
      </w:pPr>
    </w:p>
    <w:p w:rsidR="00986BBC" w:rsidRPr="002C2D78" w:rsidRDefault="009C3933" w:rsidP="002C2D78">
      <w:pPr>
        <w:ind w:left="1004"/>
        <w:jc w:val="both"/>
        <w:rPr>
          <w:rFonts w:ascii="Times New Roman" w:hAnsi="Times New Roman"/>
          <w:sz w:val="28"/>
          <w:szCs w:val="28"/>
        </w:rPr>
      </w:pPr>
      <w:r w:rsidRPr="002C2D78">
        <w:rPr>
          <w:rFonts w:ascii="Times New Roman" w:hAnsi="Times New Roman"/>
          <w:sz w:val="28"/>
          <w:szCs w:val="28"/>
        </w:rPr>
        <w:t xml:space="preserve">    Tabel </w:t>
      </w:r>
      <w:r w:rsidR="00986BBC" w:rsidRPr="002C2D78">
        <w:rPr>
          <w:rFonts w:ascii="Times New Roman" w:hAnsi="Times New Roman"/>
          <w:sz w:val="28"/>
          <w:szCs w:val="28"/>
        </w:rPr>
        <w:t xml:space="preserve">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75"/>
        <w:gridCol w:w="1339"/>
        <w:gridCol w:w="1800"/>
        <w:gridCol w:w="1758"/>
        <w:gridCol w:w="1409"/>
      </w:tblGrid>
      <w:tr w:rsidR="00986BBC" w:rsidRPr="00441478" w:rsidTr="00CD6F87">
        <w:trPr>
          <w:jc w:val="center"/>
        </w:trPr>
        <w:tc>
          <w:tcPr>
            <w:tcW w:w="3275" w:type="dxa"/>
            <w:vMerge w:val="restart"/>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Poluant</w:t>
            </w:r>
          </w:p>
        </w:tc>
        <w:tc>
          <w:tcPr>
            <w:tcW w:w="1339" w:type="dxa"/>
            <w:vMerge w:val="restart"/>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FFFFFF"/>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STAŢIA NEAMŢ 1  (NT1)</w:t>
            </w:r>
          </w:p>
        </w:tc>
      </w:tr>
      <w:tr w:rsidR="00986BBC" w:rsidRPr="00441478" w:rsidTr="00CD6F87">
        <w:trPr>
          <w:jc w:val="center"/>
        </w:trPr>
        <w:tc>
          <w:tcPr>
            <w:tcW w:w="3275" w:type="dxa"/>
            <w:vMerge/>
            <w:shd w:val="clear" w:color="auto" w:fill="FFFFFF"/>
          </w:tcPr>
          <w:p w:rsidR="00986BBC" w:rsidRPr="00441478" w:rsidRDefault="00986BBC" w:rsidP="00441478">
            <w:pPr>
              <w:jc w:val="center"/>
              <w:rPr>
                <w:rFonts w:ascii="Times New Roman" w:hAnsi="Times New Roman"/>
                <w:sz w:val="28"/>
                <w:szCs w:val="28"/>
              </w:rPr>
            </w:pPr>
          </w:p>
        </w:tc>
        <w:tc>
          <w:tcPr>
            <w:tcW w:w="1339" w:type="dxa"/>
            <w:vMerge/>
            <w:shd w:val="clear" w:color="auto" w:fill="FFFFFF"/>
          </w:tcPr>
          <w:p w:rsidR="00986BBC" w:rsidRPr="00441478" w:rsidRDefault="00986BBC" w:rsidP="00441478">
            <w:pPr>
              <w:jc w:val="center"/>
              <w:rPr>
                <w:rFonts w:ascii="Times New Roman" w:hAnsi="Times New Roman"/>
                <w:sz w:val="28"/>
                <w:szCs w:val="28"/>
              </w:rPr>
            </w:pPr>
          </w:p>
        </w:tc>
        <w:tc>
          <w:tcPr>
            <w:tcW w:w="1800"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Maxima</w:t>
            </w:r>
          </w:p>
        </w:tc>
      </w:tr>
      <w:tr w:rsidR="00065519" w:rsidRPr="00441478" w:rsidTr="00CD6F87">
        <w:trPr>
          <w:jc w:val="center"/>
        </w:trPr>
        <w:tc>
          <w:tcPr>
            <w:tcW w:w="3275" w:type="dxa"/>
            <w:shd w:val="clear" w:color="auto" w:fill="FFFFFF"/>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SO2</w:t>
            </w:r>
          </w:p>
        </w:tc>
        <w:tc>
          <w:tcPr>
            <w:tcW w:w="1339" w:type="dxa"/>
            <w:shd w:val="clear" w:color="auto" w:fill="FFFFFF"/>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3B58FB" w:rsidP="00441478">
            <w:pPr>
              <w:jc w:val="center"/>
              <w:rPr>
                <w:rFonts w:ascii="Times New Roman" w:hAnsi="Times New Roman"/>
                <w:sz w:val="28"/>
                <w:szCs w:val="28"/>
              </w:rPr>
            </w:pPr>
            <w:r>
              <w:rPr>
                <w:rFonts w:ascii="Times New Roman" w:hAnsi="Times New Roman"/>
                <w:sz w:val="28"/>
                <w:szCs w:val="28"/>
              </w:rPr>
              <w:t>6</w:t>
            </w:r>
            <w:r w:rsidR="00065519">
              <w:rPr>
                <w:rFonts w:ascii="Times New Roman" w:hAnsi="Times New Roman"/>
                <w:sz w:val="28"/>
                <w:szCs w:val="28"/>
              </w:rPr>
              <w:t>,</w:t>
            </w:r>
            <w:r>
              <w:rPr>
                <w:rFonts w:ascii="Times New Roman" w:hAnsi="Times New Roman"/>
                <w:sz w:val="28"/>
                <w:szCs w:val="28"/>
              </w:rPr>
              <w:t>0</w:t>
            </w:r>
            <w:r w:rsidR="003C31E9">
              <w:rPr>
                <w:rFonts w:ascii="Times New Roman" w:hAnsi="Times New Roman"/>
                <w:sz w:val="28"/>
                <w:szCs w:val="28"/>
              </w:rPr>
              <w:t>8</w:t>
            </w:r>
          </w:p>
        </w:tc>
        <w:tc>
          <w:tcPr>
            <w:tcW w:w="1758" w:type="dxa"/>
            <w:shd w:val="clear" w:color="auto" w:fill="FFFFFF"/>
            <w:vAlign w:val="center"/>
          </w:tcPr>
          <w:p w:rsidR="00065519" w:rsidRPr="00982E6A" w:rsidRDefault="003C31E9" w:rsidP="001771EE">
            <w:pPr>
              <w:jc w:val="center"/>
              <w:rPr>
                <w:rFonts w:ascii="Times New Roman" w:hAnsi="Times New Roman"/>
                <w:sz w:val="28"/>
                <w:szCs w:val="28"/>
              </w:rPr>
            </w:pPr>
            <w:r w:rsidRPr="00982E6A">
              <w:rPr>
                <w:rFonts w:ascii="Times New Roman" w:hAnsi="Times New Roman"/>
                <w:sz w:val="28"/>
                <w:szCs w:val="28"/>
              </w:rPr>
              <w:t>4,6</w:t>
            </w:r>
            <w:r w:rsidR="00792FD5" w:rsidRPr="00982E6A">
              <w:rPr>
                <w:rFonts w:ascii="Times New Roman" w:hAnsi="Times New Roman"/>
                <w:sz w:val="28"/>
                <w:szCs w:val="28"/>
              </w:rPr>
              <w:t>0</w:t>
            </w:r>
          </w:p>
        </w:tc>
        <w:tc>
          <w:tcPr>
            <w:tcW w:w="1409" w:type="dxa"/>
            <w:shd w:val="clear" w:color="auto" w:fill="FFFFFF"/>
            <w:vAlign w:val="center"/>
          </w:tcPr>
          <w:p w:rsidR="00065519" w:rsidRPr="00982E6A" w:rsidRDefault="003C31E9" w:rsidP="001771EE">
            <w:pPr>
              <w:jc w:val="center"/>
              <w:rPr>
                <w:rFonts w:ascii="Times New Roman" w:hAnsi="Times New Roman"/>
                <w:sz w:val="28"/>
                <w:szCs w:val="28"/>
              </w:rPr>
            </w:pPr>
            <w:r w:rsidRPr="00982E6A">
              <w:rPr>
                <w:rFonts w:ascii="Times New Roman" w:hAnsi="Times New Roman"/>
                <w:sz w:val="28"/>
                <w:szCs w:val="28"/>
              </w:rPr>
              <w:t>7</w:t>
            </w:r>
            <w:r w:rsidR="00065519" w:rsidRPr="00982E6A">
              <w:rPr>
                <w:rFonts w:ascii="Times New Roman" w:hAnsi="Times New Roman"/>
                <w:sz w:val="28"/>
                <w:szCs w:val="28"/>
              </w:rPr>
              <w:t>,</w:t>
            </w:r>
            <w:r w:rsidR="00982E6A" w:rsidRPr="00982E6A">
              <w:rPr>
                <w:rFonts w:ascii="Times New Roman" w:hAnsi="Times New Roman"/>
                <w:sz w:val="28"/>
                <w:szCs w:val="28"/>
              </w:rPr>
              <w:t>57</w:t>
            </w:r>
          </w:p>
        </w:tc>
      </w:tr>
      <w:tr w:rsidR="00065519" w:rsidRPr="00CD241E"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CO</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mg/mc</w:t>
            </w:r>
          </w:p>
        </w:tc>
        <w:tc>
          <w:tcPr>
            <w:tcW w:w="1800" w:type="dxa"/>
            <w:shd w:val="clear" w:color="auto" w:fill="FFFFFF"/>
            <w:vAlign w:val="center"/>
          </w:tcPr>
          <w:p w:rsidR="00065519" w:rsidRPr="00441478" w:rsidRDefault="00065519" w:rsidP="00441478">
            <w:pPr>
              <w:jc w:val="center"/>
              <w:rPr>
                <w:rFonts w:ascii="Times New Roman" w:hAnsi="Times New Roman"/>
                <w:sz w:val="28"/>
                <w:szCs w:val="28"/>
              </w:rPr>
            </w:pPr>
            <w:r>
              <w:rPr>
                <w:rFonts w:ascii="Times New Roman" w:hAnsi="Times New Roman"/>
                <w:sz w:val="28"/>
                <w:szCs w:val="28"/>
              </w:rPr>
              <w:t>0,</w:t>
            </w:r>
            <w:r w:rsidR="00EA6B2E">
              <w:rPr>
                <w:rFonts w:ascii="Times New Roman" w:hAnsi="Times New Roman"/>
                <w:sz w:val="28"/>
                <w:szCs w:val="28"/>
              </w:rPr>
              <w:t>0</w:t>
            </w:r>
            <w:r w:rsidR="003B58FB">
              <w:rPr>
                <w:rFonts w:ascii="Times New Roman" w:hAnsi="Times New Roman"/>
                <w:sz w:val="28"/>
                <w:szCs w:val="28"/>
              </w:rPr>
              <w:t>5</w:t>
            </w:r>
          </w:p>
        </w:tc>
        <w:tc>
          <w:tcPr>
            <w:tcW w:w="1758" w:type="dxa"/>
            <w:shd w:val="clear" w:color="auto" w:fill="FFFFFF"/>
            <w:vAlign w:val="center"/>
          </w:tcPr>
          <w:p w:rsidR="00065519" w:rsidRPr="00982E6A" w:rsidRDefault="000E2D0D" w:rsidP="000E2D0D">
            <w:pPr>
              <w:jc w:val="center"/>
              <w:rPr>
                <w:rFonts w:ascii="Times New Roman" w:hAnsi="Times New Roman"/>
                <w:sz w:val="28"/>
                <w:szCs w:val="28"/>
              </w:rPr>
            </w:pPr>
            <w:r w:rsidRPr="00982E6A">
              <w:rPr>
                <w:rFonts w:ascii="Times New Roman" w:hAnsi="Times New Roman"/>
                <w:sz w:val="28"/>
                <w:szCs w:val="28"/>
              </w:rPr>
              <w:t>0,0</w:t>
            </w:r>
            <w:r w:rsidR="00982E6A" w:rsidRPr="00982E6A">
              <w:rPr>
                <w:rFonts w:ascii="Times New Roman" w:hAnsi="Times New Roman"/>
                <w:sz w:val="28"/>
                <w:szCs w:val="28"/>
              </w:rPr>
              <w:t>1</w:t>
            </w:r>
          </w:p>
        </w:tc>
        <w:tc>
          <w:tcPr>
            <w:tcW w:w="1409" w:type="dxa"/>
            <w:shd w:val="clear" w:color="auto" w:fill="FFFFFF"/>
            <w:vAlign w:val="center"/>
          </w:tcPr>
          <w:p w:rsidR="00065519" w:rsidRPr="00982E6A" w:rsidRDefault="000E2D0D" w:rsidP="001771EE">
            <w:pPr>
              <w:jc w:val="center"/>
              <w:rPr>
                <w:rFonts w:ascii="Times New Roman" w:hAnsi="Times New Roman"/>
                <w:sz w:val="28"/>
                <w:szCs w:val="28"/>
              </w:rPr>
            </w:pPr>
            <w:r w:rsidRPr="00982E6A">
              <w:rPr>
                <w:rFonts w:ascii="Times New Roman" w:hAnsi="Times New Roman"/>
                <w:sz w:val="28"/>
                <w:szCs w:val="28"/>
              </w:rPr>
              <w:t>0,</w:t>
            </w:r>
            <w:r w:rsidR="00BD6F69" w:rsidRPr="00982E6A">
              <w:rPr>
                <w:rFonts w:ascii="Times New Roman" w:hAnsi="Times New Roman"/>
                <w:sz w:val="28"/>
                <w:szCs w:val="28"/>
              </w:rPr>
              <w:t>0</w:t>
            </w:r>
            <w:r w:rsidR="00982E6A" w:rsidRPr="00982E6A">
              <w:rPr>
                <w:rFonts w:ascii="Times New Roman" w:hAnsi="Times New Roman"/>
                <w:sz w:val="28"/>
                <w:szCs w:val="28"/>
              </w:rPr>
              <w:t>9</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lastRenderedPageBreak/>
              <w:t xml:space="preserve">O3 </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3B58FB" w:rsidP="00441478">
            <w:pPr>
              <w:jc w:val="center"/>
              <w:rPr>
                <w:rFonts w:ascii="Times New Roman" w:hAnsi="Times New Roman"/>
                <w:sz w:val="28"/>
                <w:szCs w:val="28"/>
              </w:rPr>
            </w:pPr>
            <w:r>
              <w:rPr>
                <w:rFonts w:ascii="Times New Roman" w:hAnsi="Times New Roman"/>
                <w:sz w:val="28"/>
                <w:szCs w:val="28"/>
              </w:rPr>
              <w:t>47</w:t>
            </w:r>
            <w:r w:rsidR="00065519">
              <w:rPr>
                <w:rFonts w:ascii="Times New Roman" w:hAnsi="Times New Roman"/>
                <w:sz w:val="28"/>
                <w:szCs w:val="28"/>
              </w:rPr>
              <w:t>,</w:t>
            </w:r>
            <w:r>
              <w:rPr>
                <w:rFonts w:ascii="Times New Roman" w:hAnsi="Times New Roman"/>
                <w:sz w:val="28"/>
                <w:szCs w:val="28"/>
              </w:rPr>
              <w:t>90</w:t>
            </w:r>
          </w:p>
        </w:tc>
        <w:tc>
          <w:tcPr>
            <w:tcW w:w="1758" w:type="dxa"/>
            <w:shd w:val="clear" w:color="auto" w:fill="FFFFFF"/>
            <w:vAlign w:val="center"/>
          </w:tcPr>
          <w:p w:rsidR="00065519" w:rsidRPr="00982E6A" w:rsidRDefault="00982E6A" w:rsidP="001771EE">
            <w:pPr>
              <w:jc w:val="center"/>
              <w:rPr>
                <w:rFonts w:ascii="Times New Roman" w:hAnsi="Times New Roman"/>
                <w:sz w:val="28"/>
                <w:szCs w:val="28"/>
              </w:rPr>
            </w:pPr>
            <w:r w:rsidRPr="00982E6A">
              <w:rPr>
                <w:rFonts w:ascii="Times New Roman" w:hAnsi="Times New Roman"/>
                <w:sz w:val="28"/>
                <w:szCs w:val="28"/>
              </w:rPr>
              <w:t>33</w:t>
            </w:r>
            <w:r w:rsidR="00CD6F87" w:rsidRPr="00982E6A">
              <w:rPr>
                <w:rFonts w:ascii="Times New Roman" w:hAnsi="Times New Roman"/>
                <w:sz w:val="28"/>
                <w:szCs w:val="28"/>
              </w:rPr>
              <w:t>,</w:t>
            </w:r>
            <w:r w:rsidRPr="00982E6A">
              <w:rPr>
                <w:rFonts w:ascii="Times New Roman" w:hAnsi="Times New Roman"/>
                <w:sz w:val="28"/>
                <w:szCs w:val="28"/>
              </w:rPr>
              <w:t>39</w:t>
            </w:r>
          </w:p>
        </w:tc>
        <w:tc>
          <w:tcPr>
            <w:tcW w:w="1409" w:type="dxa"/>
            <w:shd w:val="clear" w:color="auto" w:fill="FFFFFF"/>
            <w:vAlign w:val="center"/>
          </w:tcPr>
          <w:p w:rsidR="00065519" w:rsidRPr="00982E6A" w:rsidRDefault="00982E6A" w:rsidP="001771EE">
            <w:pPr>
              <w:jc w:val="center"/>
              <w:rPr>
                <w:rFonts w:ascii="Times New Roman" w:hAnsi="Times New Roman"/>
                <w:sz w:val="28"/>
                <w:szCs w:val="28"/>
              </w:rPr>
            </w:pPr>
            <w:r w:rsidRPr="00982E6A">
              <w:rPr>
                <w:rFonts w:ascii="Times New Roman" w:hAnsi="Times New Roman"/>
                <w:sz w:val="28"/>
                <w:szCs w:val="28"/>
              </w:rPr>
              <w:t>60</w:t>
            </w:r>
            <w:r w:rsidR="00CD6F87" w:rsidRPr="00982E6A">
              <w:rPr>
                <w:rFonts w:ascii="Times New Roman" w:hAnsi="Times New Roman"/>
                <w:sz w:val="28"/>
                <w:szCs w:val="28"/>
              </w:rPr>
              <w:t>,</w:t>
            </w:r>
            <w:r w:rsidRPr="00982E6A">
              <w:rPr>
                <w:rFonts w:ascii="Times New Roman" w:hAnsi="Times New Roman"/>
                <w:sz w:val="28"/>
                <w:szCs w:val="28"/>
              </w:rPr>
              <w:t>96</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NO2</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2E1C89" w:rsidP="00190C8B">
            <w:pPr>
              <w:jc w:val="center"/>
              <w:rPr>
                <w:rFonts w:ascii="Times New Roman" w:hAnsi="Times New Roman"/>
                <w:sz w:val="28"/>
                <w:szCs w:val="28"/>
              </w:rPr>
            </w:pPr>
            <w:r>
              <w:rPr>
                <w:rFonts w:ascii="Times New Roman" w:hAnsi="Times New Roman"/>
                <w:sz w:val="28"/>
                <w:szCs w:val="28"/>
              </w:rPr>
              <w:t>7</w:t>
            </w:r>
            <w:r w:rsidR="00065519">
              <w:rPr>
                <w:rFonts w:ascii="Times New Roman" w:hAnsi="Times New Roman"/>
                <w:sz w:val="28"/>
                <w:szCs w:val="28"/>
              </w:rPr>
              <w:t>,</w:t>
            </w:r>
            <w:r w:rsidR="003C31E9">
              <w:rPr>
                <w:rFonts w:ascii="Times New Roman" w:hAnsi="Times New Roman"/>
                <w:sz w:val="28"/>
                <w:szCs w:val="28"/>
              </w:rPr>
              <w:t>8</w:t>
            </w:r>
            <w:r>
              <w:rPr>
                <w:rFonts w:ascii="Times New Roman" w:hAnsi="Times New Roman"/>
                <w:sz w:val="28"/>
                <w:szCs w:val="28"/>
              </w:rPr>
              <w:t>9</w:t>
            </w:r>
          </w:p>
        </w:tc>
        <w:tc>
          <w:tcPr>
            <w:tcW w:w="1758" w:type="dxa"/>
            <w:shd w:val="clear" w:color="auto" w:fill="FFFFFF"/>
            <w:vAlign w:val="center"/>
          </w:tcPr>
          <w:p w:rsidR="00065519" w:rsidRPr="00982E6A" w:rsidRDefault="00982E6A" w:rsidP="001771EE">
            <w:pPr>
              <w:jc w:val="center"/>
              <w:rPr>
                <w:rFonts w:ascii="Times New Roman" w:hAnsi="Times New Roman"/>
                <w:sz w:val="28"/>
                <w:szCs w:val="28"/>
              </w:rPr>
            </w:pPr>
            <w:r w:rsidRPr="00982E6A">
              <w:rPr>
                <w:rFonts w:ascii="Times New Roman" w:hAnsi="Times New Roman"/>
                <w:sz w:val="28"/>
                <w:szCs w:val="28"/>
              </w:rPr>
              <w:t>5</w:t>
            </w:r>
            <w:r w:rsidR="003C31E9" w:rsidRPr="00982E6A">
              <w:rPr>
                <w:rFonts w:ascii="Times New Roman" w:hAnsi="Times New Roman"/>
                <w:sz w:val="28"/>
                <w:szCs w:val="28"/>
              </w:rPr>
              <w:t>,</w:t>
            </w:r>
            <w:r w:rsidRPr="00982E6A">
              <w:rPr>
                <w:rFonts w:ascii="Times New Roman" w:hAnsi="Times New Roman"/>
                <w:sz w:val="28"/>
                <w:szCs w:val="28"/>
              </w:rPr>
              <w:t>18</w:t>
            </w:r>
          </w:p>
        </w:tc>
        <w:tc>
          <w:tcPr>
            <w:tcW w:w="1409" w:type="dxa"/>
            <w:shd w:val="clear" w:color="auto" w:fill="FFFFFF"/>
            <w:vAlign w:val="center"/>
          </w:tcPr>
          <w:p w:rsidR="00065519" w:rsidRPr="00982E6A" w:rsidRDefault="00982E6A" w:rsidP="001771EE">
            <w:pPr>
              <w:jc w:val="center"/>
              <w:rPr>
                <w:rFonts w:ascii="Times New Roman" w:hAnsi="Times New Roman"/>
                <w:sz w:val="28"/>
                <w:szCs w:val="28"/>
              </w:rPr>
            </w:pPr>
            <w:r w:rsidRPr="00982E6A">
              <w:rPr>
                <w:rFonts w:ascii="Times New Roman" w:hAnsi="Times New Roman"/>
                <w:sz w:val="28"/>
                <w:szCs w:val="28"/>
              </w:rPr>
              <w:t>20</w:t>
            </w:r>
            <w:r w:rsidR="00065519" w:rsidRPr="00982E6A">
              <w:rPr>
                <w:rFonts w:ascii="Times New Roman" w:hAnsi="Times New Roman"/>
                <w:sz w:val="28"/>
                <w:szCs w:val="28"/>
              </w:rPr>
              <w:t>,</w:t>
            </w:r>
            <w:r w:rsidRPr="00982E6A">
              <w:rPr>
                <w:rFonts w:ascii="Times New Roman" w:hAnsi="Times New Roman"/>
                <w:sz w:val="28"/>
                <w:szCs w:val="28"/>
              </w:rPr>
              <w:t>10</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Pulberi în suspensie - PM10 met. nefelometrică</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2E1C89" w:rsidP="00441478">
            <w:pPr>
              <w:jc w:val="center"/>
              <w:rPr>
                <w:rFonts w:ascii="Times New Roman" w:hAnsi="Times New Roman"/>
                <w:sz w:val="28"/>
                <w:szCs w:val="28"/>
              </w:rPr>
            </w:pPr>
            <w:r>
              <w:rPr>
                <w:rFonts w:ascii="Times New Roman" w:hAnsi="Times New Roman"/>
                <w:sz w:val="28"/>
                <w:szCs w:val="28"/>
              </w:rPr>
              <w:t>17</w:t>
            </w:r>
            <w:r w:rsidR="00EA6B2E">
              <w:rPr>
                <w:rFonts w:ascii="Times New Roman" w:hAnsi="Times New Roman"/>
                <w:sz w:val="28"/>
                <w:szCs w:val="28"/>
              </w:rPr>
              <w:t>,</w:t>
            </w:r>
            <w:r>
              <w:rPr>
                <w:rFonts w:ascii="Times New Roman" w:hAnsi="Times New Roman"/>
                <w:sz w:val="28"/>
                <w:szCs w:val="28"/>
              </w:rPr>
              <w:t>30</w:t>
            </w:r>
          </w:p>
        </w:tc>
        <w:tc>
          <w:tcPr>
            <w:tcW w:w="1758" w:type="dxa"/>
            <w:shd w:val="clear" w:color="auto" w:fill="FFFFFF"/>
            <w:vAlign w:val="center"/>
          </w:tcPr>
          <w:p w:rsidR="00065519" w:rsidRPr="00982E6A" w:rsidRDefault="00982E6A" w:rsidP="001771EE">
            <w:pPr>
              <w:jc w:val="center"/>
              <w:rPr>
                <w:rFonts w:ascii="Times New Roman" w:hAnsi="Times New Roman"/>
                <w:sz w:val="28"/>
                <w:szCs w:val="28"/>
              </w:rPr>
            </w:pPr>
            <w:r w:rsidRPr="00982E6A">
              <w:rPr>
                <w:rFonts w:ascii="Times New Roman" w:hAnsi="Times New Roman"/>
                <w:sz w:val="28"/>
                <w:szCs w:val="28"/>
              </w:rPr>
              <w:t>6</w:t>
            </w:r>
            <w:r w:rsidR="00065519" w:rsidRPr="00982E6A">
              <w:rPr>
                <w:rFonts w:ascii="Times New Roman" w:hAnsi="Times New Roman"/>
                <w:sz w:val="28"/>
                <w:szCs w:val="28"/>
              </w:rPr>
              <w:t>,</w:t>
            </w:r>
            <w:r w:rsidRPr="00982E6A">
              <w:rPr>
                <w:rFonts w:ascii="Times New Roman" w:hAnsi="Times New Roman"/>
                <w:sz w:val="28"/>
                <w:szCs w:val="28"/>
              </w:rPr>
              <w:t>06</w:t>
            </w:r>
          </w:p>
        </w:tc>
        <w:tc>
          <w:tcPr>
            <w:tcW w:w="1409" w:type="dxa"/>
            <w:shd w:val="clear" w:color="auto" w:fill="FFFFFF"/>
            <w:vAlign w:val="center"/>
          </w:tcPr>
          <w:p w:rsidR="00065519" w:rsidRPr="00982E6A" w:rsidRDefault="00982E6A" w:rsidP="001771EE">
            <w:pPr>
              <w:jc w:val="center"/>
              <w:rPr>
                <w:rFonts w:ascii="Times New Roman" w:hAnsi="Times New Roman"/>
                <w:sz w:val="28"/>
                <w:szCs w:val="28"/>
              </w:rPr>
            </w:pPr>
            <w:r w:rsidRPr="00982E6A">
              <w:rPr>
                <w:rFonts w:ascii="Times New Roman" w:hAnsi="Times New Roman"/>
                <w:sz w:val="28"/>
                <w:szCs w:val="28"/>
              </w:rPr>
              <w:t>35</w:t>
            </w:r>
            <w:r w:rsidR="005969E4" w:rsidRPr="00982E6A">
              <w:rPr>
                <w:rFonts w:ascii="Times New Roman" w:hAnsi="Times New Roman"/>
                <w:sz w:val="28"/>
                <w:szCs w:val="28"/>
              </w:rPr>
              <w:t>,</w:t>
            </w:r>
            <w:r w:rsidR="00BD6F69" w:rsidRPr="00982E6A">
              <w:rPr>
                <w:rFonts w:ascii="Times New Roman" w:hAnsi="Times New Roman"/>
                <w:sz w:val="28"/>
                <w:szCs w:val="28"/>
              </w:rPr>
              <w:t>7</w:t>
            </w:r>
            <w:r w:rsidRPr="00982E6A">
              <w:rPr>
                <w:rFonts w:ascii="Times New Roman" w:hAnsi="Times New Roman"/>
                <w:sz w:val="28"/>
                <w:szCs w:val="28"/>
              </w:rPr>
              <w:t>8</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Pulberi în suspensie - PM10 met. gravimetrică</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D418D" w:rsidRDefault="002E1C89" w:rsidP="00441478">
            <w:pPr>
              <w:jc w:val="center"/>
              <w:rPr>
                <w:rFonts w:ascii="Times New Roman" w:hAnsi="Times New Roman"/>
                <w:sz w:val="28"/>
                <w:szCs w:val="28"/>
              </w:rPr>
            </w:pPr>
            <w:r>
              <w:rPr>
                <w:rFonts w:ascii="Times New Roman" w:hAnsi="Times New Roman"/>
                <w:sz w:val="28"/>
                <w:szCs w:val="28"/>
              </w:rPr>
              <w:t>20</w:t>
            </w:r>
            <w:r w:rsidR="00065519" w:rsidRPr="004D418D">
              <w:rPr>
                <w:rFonts w:ascii="Times New Roman" w:hAnsi="Times New Roman"/>
                <w:sz w:val="28"/>
                <w:szCs w:val="28"/>
              </w:rPr>
              <w:t>,</w:t>
            </w:r>
            <w:r>
              <w:rPr>
                <w:rFonts w:ascii="Times New Roman" w:hAnsi="Times New Roman"/>
                <w:sz w:val="28"/>
                <w:szCs w:val="28"/>
              </w:rPr>
              <w:t>29</w:t>
            </w:r>
          </w:p>
        </w:tc>
        <w:tc>
          <w:tcPr>
            <w:tcW w:w="1758" w:type="dxa"/>
            <w:shd w:val="clear" w:color="auto" w:fill="FFFFFF"/>
            <w:vAlign w:val="center"/>
          </w:tcPr>
          <w:p w:rsidR="00065519" w:rsidRPr="00982E6A" w:rsidRDefault="00982E6A" w:rsidP="00441478">
            <w:pPr>
              <w:jc w:val="center"/>
              <w:rPr>
                <w:rFonts w:ascii="Times New Roman" w:hAnsi="Times New Roman"/>
                <w:sz w:val="28"/>
                <w:szCs w:val="28"/>
              </w:rPr>
            </w:pPr>
            <w:r w:rsidRPr="00982E6A">
              <w:rPr>
                <w:rFonts w:ascii="Times New Roman" w:hAnsi="Times New Roman"/>
                <w:sz w:val="28"/>
                <w:szCs w:val="28"/>
              </w:rPr>
              <w:t>11</w:t>
            </w:r>
            <w:r w:rsidR="00065519" w:rsidRPr="00982E6A">
              <w:rPr>
                <w:rFonts w:ascii="Times New Roman" w:hAnsi="Times New Roman"/>
                <w:sz w:val="28"/>
                <w:szCs w:val="28"/>
              </w:rPr>
              <w:t>,</w:t>
            </w:r>
            <w:r w:rsidRPr="00982E6A">
              <w:rPr>
                <w:rFonts w:ascii="Times New Roman" w:hAnsi="Times New Roman"/>
                <w:sz w:val="28"/>
                <w:szCs w:val="28"/>
              </w:rPr>
              <w:t>72</w:t>
            </w:r>
          </w:p>
        </w:tc>
        <w:tc>
          <w:tcPr>
            <w:tcW w:w="1409" w:type="dxa"/>
            <w:shd w:val="clear" w:color="auto" w:fill="FFFFFF"/>
            <w:vAlign w:val="center"/>
          </w:tcPr>
          <w:p w:rsidR="00065519" w:rsidRPr="00982E6A" w:rsidRDefault="00982E6A" w:rsidP="00287E68">
            <w:pPr>
              <w:jc w:val="center"/>
              <w:rPr>
                <w:rFonts w:ascii="Times New Roman" w:hAnsi="Times New Roman"/>
                <w:sz w:val="28"/>
                <w:szCs w:val="28"/>
              </w:rPr>
            </w:pPr>
            <w:r w:rsidRPr="00982E6A">
              <w:rPr>
                <w:rFonts w:ascii="Times New Roman" w:hAnsi="Times New Roman"/>
                <w:sz w:val="28"/>
                <w:szCs w:val="28"/>
              </w:rPr>
              <w:t>33</w:t>
            </w:r>
            <w:r w:rsidR="00287E68" w:rsidRPr="00982E6A">
              <w:rPr>
                <w:rFonts w:ascii="Times New Roman" w:hAnsi="Times New Roman"/>
                <w:sz w:val="28"/>
                <w:szCs w:val="28"/>
              </w:rPr>
              <w:t>,</w:t>
            </w:r>
            <w:r w:rsidRPr="00982E6A">
              <w:rPr>
                <w:rFonts w:ascii="Times New Roman" w:hAnsi="Times New Roman"/>
                <w:sz w:val="28"/>
                <w:szCs w:val="28"/>
              </w:rPr>
              <w:t>52</w:t>
            </w:r>
          </w:p>
        </w:tc>
      </w:tr>
      <w:tr w:rsidR="00C5345C" w:rsidRPr="00441478" w:rsidTr="00CD6F87">
        <w:trPr>
          <w:jc w:val="center"/>
        </w:trPr>
        <w:tc>
          <w:tcPr>
            <w:tcW w:w="3275" w:type="dxa"/>
            <w:shd w:val="clear" w:color="auto" w:fill="FFFFFF"/>
            <w:vAlign w:val="center"/>
          </w:tcPr>
          <w:p w:rsidR="00C5345C" w:rsidRPr="00441478" w:rsidRDefault="00C5345C" w:rsidP="0049500E">
            <w:pPr>
              <w:jc w:val="center"/>
              <w:rPr>
                <w:rFonts w:ascii="Times New Roman" w:hAnsi="Times New Roman"/>
                <w:sz w:val="28"/>
                <w:szCs w:val="28"/>
              </w:rPr>
            </w:pPr>
            <w:r>
              <w:rPr>
                <w:rFonts w:ascii="Times New Roman" w:hAnsi="Times New Roman"/>
                <w:sz w:val="28"/>
                <w:szCs w:val="28"/>
              </w:rPr>
              <w:t>Pulberi în suspensie – PM 2,5</w:t>
            </w:r>
            <w:r w:rsidRPr="00441478">
              <w:rPr>
                <w:rFonts w:ascii="Times New Roman" w:hAnsi="Times New Roman"/>
                <w:sz w:val="28"/>
                <w:szCs w:val="28"/>
              </w:rPr>
              <w:t xml:space="preserve"> met. gravimetrică</w:t>
            </w:r>
          </w:p>
        </w:tc>
        <w:tc>
          <w:tcPr>
            <w:tcW w:w="1339" w:type="dxa"/>
            <w:shd w:val="clear" w:color="auto" w:fill="FFFFFF"/>
            <w:vAlign w:val="center"/>
          </w:tcPr>
          <w:p w:rsidR="00C5345C" w:rsidRPr="00441478" w:rsidRDefault="00C5345C" w:rsidP="0049500E">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C5345C" w:rsidRPr="004D418D" w:rsidRDefault="004D418D" w:rsidP="00441478">
            <w:pPr>
              <w:jc w:val="center"/>
              <w:rPr>
                <w:rFonts w:ascii="Times New Roman" w:hAnsi="Times New Roman"/>
                <w:sz w:val="28"/>
                <w:szCs w:val="28"/>
              </w:rPr>
            </w:pPr>
            <w:r w:rsidRPr="004D418D">
              <w:rPr>
                <w:rFonts w:ascii="Times New Roman" w:hAnsi="Times New Roman"/>
                <w:sz w:val="28"/>
                <w:szCs w:val="28"/>
              </w:rPr>
              <w:t>12</w:t>
            </w:r>
            <w:r w:rsidR="00E258FD" w:rsidRPr="004D418D">
              <w:rPr>
                <w:rFonts w:ascii="Times New Roman" w:hAnsi="Times New Roman"/>
                <w:sz w:val="28"/>
                <w:szCs w:val="28"/>
              </w:rPr>
              <w:t>,</w:t>
            </w:r>
            <w:r w:rsidR="002E1C89">
              <w:rPr>
                <w:rFonts w:ascii="Times New Roman" w:hAnsi="Times New Roman"/>
                <w:sz w:val="28"/>
                <w:szCs w:val="28"/>
              </w:rPr>
              <w:t>1</w:t>
            </w:r>
            <w:r w:rsidRPr="004D418D">
              <w:rPr>
                <w:rFonts w:ascii="Times New Roman" w:hAnsi="Times New Roman"/>
                <w:sz w:val="28"/>
                <w:szCs w:val="28"/>
              </w:rPr>
              <w:t>3</w:t>
            </w:r>
          </w:p>
        </w:tc>
        <w:tc>
          <w:tcPr>
            <w:tcW w:w="1758" w:type="dxa"/>
            <w:shd w:val="clear" w:color="auto" w:fill="FFFFFF"/>
            <w:vAlign w:val="center"/>
          </w:tcPr>
          <w:p w:rsidR="00C5345C" w:rsidRPr="00D81CE8" w:rsidRDefault="00D81CE8" w:rsidP="00441478">
            <w:pPr>
              <w:jc w:val="center"/>
              <w:rPr>
                <w:rFonts w:ascii="Times New Roman" w:hAnsi="Times New Roman"/>
                <w:sz w:val="28"/>
                <w:szCs w:val="28"/>
              </w:rPr>
            </w:pPr>
            <w:r w:rsidRPr="00D81CE8">
              <w:rPr>
                <w:rFonts w:ascii="Times New Roman" w:hAnsi="Times New Roman"/>
                <w:sz w:val="28"/>
                <w:szCs w:val="28"/>
              </w:rPr>
              <w:t>5</w:t>
            </w:r>
            <w:r w:rsidR="003C31E9" w:rsidRPr="00D81CE8">
              <w:rPr>
                <w:rFonts w:ascii="Times New Roman" w:hAnsi="Times New Roman"/>
                <w:sz w:val="28"/>
                <w:szCs w:val="28"/>
              </w:rPr>
              <w:t>,</w:t>
            </w:r>
            <w:r w:rsidRPr="00D81CE8">
              <w:rPr>
                <w:rFonts w:ascii="Times New Roman" w:hAnsi="Times New Roman"/>
                <w:sz w:val="28"/>
                <w:szCs w:val="28"/>
              </w:rPr>
              <w:t>74</w:t>
            </w:r>
          </w:p>
        </w:tc>
        <w:tc>
          <w:tcPr>
            <w:tcW w:w="1409" w:type="dxa"/>
            <w:shd w:val="clear" w:color="auto" w:fill="FFFFFF"/>
            <w:vAlign w:val="center"/>
          </w:tcPr>
          <w:p w:rsidR="00C5345C" w:rsidRPr="00D81CE8" w:rsidRDefault="00D81CE8" w:rsidP="00287E68">
            <w:pPr>
              <w:jc w:val="center"/>
              <w:rPr>
                <w:rFonts w:ascii="Times New Roman" w:hAnsi="Times New Roman"/>
                <w:sz w:val="28"/>
                <w:szCs w:val="28"/>
              </w:rPr>
            </w:pPr>
            <w:r w:rsidRPr="00D81CE8">
              <w:rPr>
                <w:rFonts w:ascii="Times New Roman" w:hAnsi="Times New Roman"/>
                <w:sz w:val="28"/>
                <w:szCs w:val="28"/>
              </w:rPr>
              <w:t>22</w:t>
            </w:r>
            <w:r w:rsidR="003C31E9" w:rsidRPr="00D81CE8">
              <w:rPr>
                <w:rFonts w:ascii="Times New Roman" w:hAnsi="Times New Roman"/>
                <w:sz w:val="28"/>
                <w:szCs w:val="28"/>
              </w:rPr>
              <w:t>,</w:t>
            </w:r>
            <w:r w:rsidRPr="00D81CE8">
              <w:rPr>
                <w:rFonts w:ascii="Times New Roman" w:hAnsi="Times New Roman"/>
                <w:sz w:val="28"/>
                <w:szCs w:val="28"/>
              </w:rPr>
              <w:t>59</w:t>
            </w:r>
          </w:p>
        </w:tc>
      </w:tr>
      <w:tr w:rsidR="00C5345C" w:rsidRPr="00441478" w:rsidTr="00CD6F87">
        <w:trPr>
          <w:jc w:val="center"/>
        </w:trPr>
        <w:tc>
          <w:tcPr>
            <w:tcW w:w="3275" w:type="dxa"/>
            <w:shd w:val="clear" w:color="auto" w:fill="FFFFFF"/>
            <w:vAlign w:val="center"/>
          </w:tcPr>
          <w:p w:rsidR="00C5345C" w:rsidRPr="00441478" w:rsidRDefault="00C5345C" w:rsidP="00441478">
            <w:pPr>
              <w:jc w:val="center"/>
              <w:rPr>
                <w:rFonts w:ascii="Times New Roman" w:hAnsi="Times New Roman"/>
                <w:sz w:val="28"/>
                <w:szCs w:val="28"/>
              </w:rPr>
            </w:pPr>
            <w:r w:rsidRPr="00441478">
              <w:rPr>
                <w:rFonts w:ascii="Times New Roman" w:hAnsi="Times New Roman"/>
                <w:sz w:val="28"/>
                <w:szCs w:val="28"/>
              </w:rPr>
              <w:t>Benzen</w:t>
            </w:r>
          </w:p>
        </w:tc>
        <w:tc>
          <w:tcPr>
            <w:tcW w:w="1339" w:type="dxa"/>
            <w:shd w:val="clear" w:color="auto" w:fill="FFFFFF"/>
            <w:vAlign w:val="center"/>
          </w:tcPr>
          <w:p w:rsidR="00C5345C" w:rsidRPr="00441478" w:rsidRDefault="00C5345C"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C5345C" w:rsidRPr="00441478" w:rsidRDefault="00C5345C" w:rsidP="00441478">
            <w:pPr>
              <w:jc w:val="center"/>
              <w:rPr>
                <w:rFonts w:ascii="Times New Roman" w:hAnsi="Times New Roman"/>
                <w:sz w:val="28"/>
                <w:szCs w:val="28"/>
              </w:rPr>
            </w:pPr>
            <w:r>
              <w:rPr>
                <w:rFonts w:ascii="Times New Roman" w:hAnsi="Times New Roman"/>
                <w:sz w:val="28"/>
                <w:szCs w:val="28"/>
              </w:rPr>
              <w:t>1,</w:t>
            </w:r>
            <w:r w:rsidR="002E1C89">
              <w:rPr>
                <w:rFonts w:ascii="Times New Roman" w:hAnsi="Times New Roman"/>
                <w:sz w:val="28"/>
                <w:szCs w:val="28"/>
              </w:rPr>
              <w:t>3</w:t>
            </w:r>
            <w:r w:rsidR="003C31E9">
              <w:rPr>
                <w:rFonts w:ascii="Times New Roman" w:hAnsi="Times New Roman"/>
                <w:sz w:val="28"/>
                <w:szCs w:val="28"/>
              </w:rPr>
              <w:t>7</w:t>
            </w:r>
          </w:p>
        </w:tc>
        <w:tc>
          <w:tcPr>
            <w:tcW w:w="1758" w:type="dxa"/>
            <w:shd w:val="clear" w:color="auto" w:fill="FFFFFF"/>
            <w:vAlign w:val="center"/>
          </w:tcPr>
          <w:p w:rsidR="00C5345C" w:rsidRPr="00982E6A" w:rsidRDefault="00982E6A" w:rsidP="001768C3">
            <w:pPr>
              <w:jc w:val="center"/>
              <w:rPr>
                <w:rFonts w:ascii="Times New Roman" w:hAnsi="Times New Roman"/>
                <w:sz w:val="28"/>
                <w:szCs w:val="28"/>
              </w:rPr>
            </w:pPr>
            <w:r w:rsidRPr="00982E6A">
              <w:rPr>
                <w:rFonts w:ascii="Times New Roman" w:hAnsi="Times New Roman"/>
                <w:sz w:val="28"/>
                <w:szCs w:val="28"/>
              </w:rPr>
              <w:t>1</w:t>
            </w:r>
            <w:r w:rsidR="00C5345C" w:rsidRPr="00982E6A">
              <w:rPr>
                <w:rFonts w:ascii="Times New Roman" w:hAnsi="Times New Roman"/>
                <w:sz w:val="28"/>
                <w:szCs w:val="28"/>
              </w:rPr>
              <w:t>,</w:t>
            </w:r>
            <w:r w:rsidRPr="00982E6A">
              <w:rPr>
                <w:rFonts w:ascii="Times New Roman" w:hAnsi="Times New Roman"/>
                <w:sz w:val="28"/>
                <w:szCs w:val="28"/>
              </w:rPr>
              <w:t>06</w:t>
            </w:r>
          </w:p>
        </w:tc>
        <w:tc>
          <w:tcPr>
            <w:tcW w:w="1409" w:type="dxa"/>
            <w:shd w:val="clear" w:color="auto" w:fill="FFFFFF"/>
            <w:vAlign w:val="center"/>
          </w:tcPr>
          <w:p w:rsidR="00C5345C" w:rsidRPr="00982E6A" w:rsidRDefault="00BD6F69" w:rsidP="001768C3">
            <w:pPr>
              <w:jc w:val="center"/>
              <w:rPr>
                <w:rFonts w:ascii="Times New Roman" w:hAnsi="Times New Roman"/>
                <w:sz w:val="28"/>
                <w:szCs w:val="28"/>
              </w:rPr>
            </w:pPr>
            <w:r w:rsidRPr="00982E6A">
              <w:rPr>
                <w:rFonts w:ascii="Times New Roman" w:hAnsi="Times New Roman"/>
                <w:sz w:val="28"/>
                <w:szCs w:val="28"/>
              </w:rPr>
              <w:t>1,</w:t>
            </w:r>
            <w:r w:rsidR="00982E6A" w:rsidRPr="00982E6A">
              <w:rPr>
                <w:rFonts w:ascii="Times New Roman" w:hAnsi="Times New Roman"/>
                <w:sz w:val="28"/>
                <w:szCs w:val="28"/>
              </w:rPr>
              <w:t>66</w:t>
            </w:r>
          </w:p>
        </w:tc>
      </w:tr>
    </w:tbl>
    <w:p w:rsidR="002A421A" w:rsidRPr="009E11A9" w:rsidRDefault="002A421A" w:rsidP="002C2D78">
      <w:pPr>
        <w:rPr>
          <w:rFonts w:ascii="Times New Roman" w:hAnsi="Times New Roman"/>
          <w:sz w:val="28"/>
          <w:szCs w:val="28"/>
        </w:rPr>
      </w:pP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010FBC" w:rsidRPr="000A7C92" w:rsidRDefault="00010FBC" w:rsidP="002C2D78">
      <w:pPr>
        <w:jc w:val="both"/>
        <w:rPr>
          <w:rFonts w:ascii="Times New Roman" w:hAnsi="Times New Roman"/>
          <w:b/>
          <w:sz w:val="28"/>
          <w:szCs w:val="28"/>
        </w:rPr>
      </w:pPr>
    </w:p>
    <w:p w:rsidR="00010FBC" w:rsidRPr="002C2D78" w:rsidRDefault="00010FBC" w:rsidP="00010FBC">
      <w:pPr>
        <w:ind w:left="1004"/>
        <w:jc w:val="both"/>
        <w:rPr>
          <w:rFonts w:ascii="Times New Roman" w:hAnsi="Times New Roman"/>
          <w:sz w:val="28"/>
          <w:szCs w:val="28"/>
        </w:rPr>
      </w:pPr>
      <w:r w:rsidRPr="002C2D78">
        <w:rPr>
          <w:rFonts w:ascii="Times New Roman" w:hAnsi="Times New Roman"/>
          <w:sz w:val="28"/>
          <w:szCs w:val="28"/>
        </w:rPr>
        <w:t xml:space="preserve">Tabel 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21"/>
        <w:gridCol w:w="994"/>
        <w:gridCol w:w="1800"/>
        <w:gridCol w:w="1758"/>
        <w:gridCol w:w="1409"/>
      </w:tblGrid>
      <w:tr w:rsidR="00010FBC" w:rsidRPr="00441478" w:rsidTr="00441478">
        <w:trPr>
          <w:jc w:val="center"/>
        </w:trPr>
        <w:tc>
          <w:tcPr>
            <w:tcW w:w="3221" w:type="dxa"/>
            <w:vMerge w:val="restart"/>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Poluant</w:t>
            </w:r>
          </w:p>
        </w:tc>
        <w:tc>
          <w:tcPr>
            <w:tcW w:w="994" w:type="dxa"/>
            <w:vMerge w:val="restart"/>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FFFFFF"/>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STAŢIA NEAMŢ 2  (NT2)</w:t>
            </w:r>
          </w:p>
        </w:tc>
      </w:tr>
      <w:tr w:rsidR="00010FBC" w:rsidRPr="00441478" w:rsidTr="00441478">
        <w:trPr>
          <w:jc w:val="center"/>
        </w:trPr>
        <w:tc>
          <w:tcPr>
            <w:tcW w:w="3221" w:type="dxa"/>
            <w:vMerge/>
            <w:shd w:val="clear" w:color="auto" w:fill="FFFFFF"/>
          </w:tcPr>
          <w:p w:rsidR="00010FBC" w:rsidRPr="00441478" w:rsidRDefault="00010FBC" w:rsidP="00441478">
            <w:pPr>
              <w:jc w:val="center"/>
              <w:rPr>
                <w:rFonts w:ascii="Times New Roman" w:hAnsi="Times New Roman"/>
                <w:sz w:val="28"/>
                <w:szCs w:val="28"/>
              </w:rPr>
            </w:pPr>
          </w:p>
        </w:tc>
        <w:tc>
          <w:tcPr>
            <w:tcW w:w="994" w:type="dxa"/>
            <w:vMerge/>
            <w:shd w:val="clear" w:color="auto" w:fill="FFFFFF"/>
          </w:tcPr>
          <w:p w:rsidR="00010FBC" w:rsidRPr="00441478" w:rsidRDefault="00010FBC" w:rsidP="00441478">
            <w:pPr>
              <w:jc w:val="center"/>
              <w:rPr>
                <w:rFonts w:ascii="Times New Roman" w:hAnsi="Times New Roman"/>
                <w:sz w:val="28"/>
                <w:szCs w:val="28"/>
              </w:rPr>
            </w:pPr>
          </w:p>
        </w:tc>
        <w:tc>
          <w:tcPr>
            <w:tcW w:w="1800"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Maxima</w:t>
            </w:r>
          </w:p>
        </w:tc>
      </w:tr>
      <w:tr w:rsidR="00661704" w:rsidRPr="00AF63A3" w:rsidTr="00441478">
        <w:trPr>
          <w:jc w:val="center"/>
        </w:trPr>
        <w:tc>
          <w:tcPr>
            <w:tcW w:w="3221"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SO2</w:t>
            </w:r>
          </w:p>
        </w:tc>
        <w:tc>
          <w:tcPr>
            <w:tcW w:w="994"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2E1C89" w:rsidP="00441478">
            <w:pPr>
              <w:jc w:val="center"/>
              <w:rPr>
                <w:rFonts w:ascii="Times New Roman" w:hAnsi="Times New Roman"/>
                <w:sz w:val="28"/>
                <w:szCs w:val="28"/>
              </w:rPr>
            </w:pPr>
            <w:r>
              <w:rPr>
                <w:rFonts w:ascii="Times New Roman" w:hAnsi="Times New Roman"/>
                <w:sz w:val="28"/>
                <w:szCs w:val="28"/>
              </w:rPr>
              <w:t>5</w:t>
            </w:r>
            <w:r w:rsidR="00DF0844">
              <w:rPr>
                <w:rFonts w:ascii="Times New Roman" w:hAnsi="Times New Roman"/>
                <w:sz w:val="28"/>
                <w:szCs w:val="28"/>
              </w:rPr>
              <w:t>,</w:t>
            </w:r>
            <w:r>
              <w:rPr>
                <w:rFonts w:ascii="Times New Roman" w:hAnsi="Times New Roman"/>
                <w:sz w:val="28"/>
                <w:szCs w:val="28"/>
              </w:rPr>
              <w:t>4</w:t>
            </w:r>
            <w:r w:rsidR="002E0F31">
              <w:rPr>
                <w:rFonts w:ascii="Times New Roman" w:hAnsi="Times New Roman"/>
                <w:sz w:val="28"/>
                <w:szCs w:val="28"/>
              </w:rPr>
              <w:t>1</w:t>
            </w:r>
          </w:p>
        </w:tc>
        <w:tc>
          <w:tcPr>
            <w:tcW w:w="1758" w:type="dxa"/>
            <w:shd w:val="clear" w:color="auto" w:fill="FFFFFF"/>
            <w:vAlign w:val="center"/>
          </w:tcPr>
          <w:p w:rsidR="00661704" w:rsidRPr="00982E6A" w:rsidRDefault="00D44138" w:rsidP="00441478">
            <w:pPr>
              <w:jc w:val="center"/>
              <w:rPr>
                <w:rFonts w:ascii="Times New Roman" w:hAnsi="Times New Roman"/>
                <w:sz w:val="28"/>
                <w:szCs w:val="28"/>
              </w:rPr>
            </w:pPr>
            <w:r w:rsidRPr="00982E6A">
              <w:rPr>
                <w:rFonts w:ascii="Times New Roman" w:hAnsi="Times New Roman"/>
                <w:sz w:val="28"/>
                <w:szCs w:val="28"/>
              </w:rPr>
              <w:t>3</w:t>
            </w:r>
            <w:r w:rsidR="00AF63A3" w:rsidRPr="00982E6A">
              <w:rPr>
                <w:rFonts w:ascii="Times New Roman" w:hAnsi="Times New Roman"/>
                <w:sz w:val="28"/>
                <w:szCs w:val="28"/>
              </w:rPr>
              <w:t>,</w:t>
            </w:r>
            <w:r w:rsidR="00982E6A" w:rsidRPr="00982E6A">
              <w:rPr>
                <w:rFonts w:ascii="Times New Roman" w:hAnsi="Times New Roman"/>
                <w:sz w:val="28"/>
                <w:szCs w:val="28"/>
              </w:rPr>
              <w:t>16</w:t>
            </w:r>
          </w:p>
        </w:tc>
        <w:tc>
          <w:tcPr>
            <w:tcW w:w="1409" w:type="dxa"/>
            <w:shd w:val="clear" w:color="auto" w:fill="FFFFFF"/>
            <w:vAlign w:val="center"/>
          </w:tcPr>
          <w:p w:rsidR="00661704" w:rsidRPr="00982E6A" w:rsidRDefault="00982E6A" w:rsidP="00441478">
            <w:pPr>
              <w:jc w:val="center"/>
              <w:rPr>
                <w:rFonts w:ascii="Times New Roman" w:hAnsi="Times New Roman"/>
                <w:sz w:val="28"/>
                <w:szCs w:val="28"/>
              </w:rPr>
            </w:pPr>
            <w:r w:rsidRPr="00982E6A">
              <w:rPr>
                <w:rFonts w:ascii="Times New Roman" w:hAnsi="Times New Roman"/>
                <w:sz w:val="28"/>
                <w:szCs w:val="28"/>
              </w:rPr>
              <w:t>7</w:t>
            </w:r>
            <w:r w:rsidR="00AF63A3" w:rsidRPr="00982E6A">
              <w:rPr>
                <w:rFonts w:ascii="Times New Roman" w:hAnsi="Times New Roman"/>
                <w:sz w:val="28"/>
                <w:szCs w:val="28"/>
              </w:rPr>
              <w:t>,</w:t>
            </w:r>
            <w:r w:rsidRPr="00982E6A">
              <w:rPr>
                <w:rFonts w:ascii="Times New Roman" w:hAnsi="Times New Roman"/>
                <w:sz w:val="28"/>
                <w:szCs w:val="28"/>
              </w:rPr>
              <w:t>68</w:t>
            </w:r>
          </w:p>
        </w:tc>
      </w:tr>
      <w:tr w:rsidR="00661704" w:rsidRPr="00AF63A3" w:rsidTr="00441478">
        <w:trPr>
          <w:jc w:val="center"/>
        </w:trPr>
        <w:tc>
          <w:tcPr>
            <w:tcW w:w="3221"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NO2</w:t>
            </w:r>
          </w:p>
        </w:tc>
        <w:tc>
          <w:tcPr>
            <w:tcW w:w="994"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2E1C89" w:rsidP="00441478">
            <w:pPr>
              <w:jc w:val="center"/>
              <w:rPr>
                <w:rFonts w:ascii="Times New Roman" w:hAnsi="Times New Roman"/>
                <w:sz w:val="28"/>
                <w:szCs w:val="28"/>
              </w:rPr>
            </w:pPr>
            <w:r>
              <w:rPr>
                <w:rFonts w:ascii="Times New Roman" w:hAnsi="Times New Roman"/>
                <w:sz w:val="28"/>
                <w:szCs w:val="28"/>
              </w:rPr>
              <w:t>15</w:t>
            </w:r>
            <w:r w:rsidR="00B26D54">
              <w:rPr>
                <w:rFonts w:ascii="Times New Roman" w:hAnsi="Times New Roman"/>
                <w:sz w:val="28"/>
                <w:szCs w:val="28"/>
              </w:rPr>
              <w:t>,</w:t>
            </w:r>
            <w:r>
              <w:rPr>
                <w:rFonts w:ascii="Times New Roman" w:hAnsi="Times New Roman"/>
                <w:sz w:val="28"/>
                <w:szCs w:val="28"/>
              </w:rPr>
              <w:t>7</w:t>
            </w:r>
            <w:r w:rsidR="00D44138">
              <w:rPr>
                <w:rFonts w:ascii="Times New Roman" w:hAnsi="Times New Roman"/>
                <w:sz w:val="28"/>
                <w:szCs w:val="28"/>
              </w:rPr>
              <w:t>7</w:t>
            </w:r>
          </w:p>
        </w:tc>
        <w:tc>
          <w:tcPr>
            <w:tcW w:w="1758" w:type="dxa"/>
            <w:shd w:val="clear" w:color="auto" w:fill="FFFFFF"/>
            <w:vAlign w:val="center"/>
          </w:tcPr>
          <w:p w:rsidR="00661704" w:rsidRPr="00982E6A" w:rsidRDefault="00982E6A" w:rsidP="00441478">
            <w:pPr>
              <w:jc w:val="center"/>
              <w:rPr>
                <w:rFonts w:ascii="Times New Roman" w:hAnsi="Times New Roman"/>
                <w:sz w:val="28"/>
                <w:szCs w:val="28"/>
              </w:rPr>
            </w:pPr>
            <w:r w:rsidRPr="00982E6A">
              <w:rPr>
                <w:rFonts w:ascii="Times New Roman" w:hAnsi="Times New Roman"/>
                <w:sz w:val="28"/>
                <w:szCs w:val="28"/>
              </w:rPr>
              <w:t>8</w:t>
            </w:r>
            <w:r w:rsidR="00C8141C" w:rsidRPr="00982E6A">
              <w:rPr>
                <w:rFonts w:ascii="Times New Roman" w:hAnsi="Times New Roman"/>
                <w:sz w:val="28"/>
                <w:szCs w:val="28"/>
              </w:rPr>
              <w:t>,</w:t>
            </w:r>
            <w:r w:rsidRPr="00982E6A">
              <w:rPr>
                <w:rFonts w:ascii="Times New Roman" w:hAnsi="Times New Roman"/>
                <w:sz w:val="28"/>
                <w:szCs w:val="28"/>
              </w:rPr>
              <w:t>72</w:t>
            </w:r>
          </w:p>
        </w:tc>
        <w:tc>
          <w:tcPr>
            <w:tcW w:w="1409" w:type="dxa"/>
            <w:shd w:val="clear" w:color="auto" w:fill="FFFFFF"/>
            <w:vAlign w:val="center"/>
          </w:tcPr>
          <w:p w:rsidR="00661704" w:rsidRPr="00982E6A" w:rsidRDefault="00982E6A" w:rsidP="00441478">
            <w:pPr>
              <w:jc w:val="center"/>
              <w:rPr>
                <w:rFonts w:ascii="Times New Roman" w:hAnsi="Times New Roman"/>
                <w:sz w:val="28"/>
                <w:szCs w:val="28"/>
              </w:rPr>
            </w:pPr>
            <w:r w:rsidRPr="00982E6A">
              <w:rPr>
                <w:rFonts w:ascii="Times New Roman" w:hAnsi="Times New Roman"/>
                <w:sz w:val="28"/>
                <w:szCs w:val="28"/>
              </w:rPr>
              <w:t>27</w:t>
            </w:r>
            <w:r w:rsidR="00AF63A3" w:rsidRPr="00982E6A">
              <w:rPr>
                <w:rFonts w:ascii="Times New Roman" w:hAnsi="Times New Roman"/>
                <w:sz w:val="28"/>
                <w:szCs w:val="28"/>
              </w:rPr>
              <w:t>,</w:t>
            </w:r>
            <w:r w:rsidRPr="00982E6A">
              <w:rPr>
                <w:rFonts w:ascii="Times New Roman" w:hAnsi="Times New Roman"/>
                <w:sz w:val="28"/>
                <w:szCs w:val="28"/>
              </w:rPr>
              <w:t>87</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CO</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mg/mc</w:t>
            </w:r>
          </w:p>
        </w:tc>
        <w:tc>
          <w:tcPr>
            <w:tcW w:w="1800" w:type="dxa"/>
            <w:shd w:val="clear" w:color="auto" w:fill="FFFFFF"/>
            <w:vAlign w:val="center"/>
          </w:tcPr>
          <w:p w:rsidR="00661704" w:rsidRPr="00441478" w:rsidRDefault="00B26D54" w:rsidP="00441478">
            <w:pPr>
              <w:jc w:val="center"/>
              <w:rPr>
                <w:rFonts w:ascii="Times New Roman" w:hAnsi="Times New Roman"/>
                <w:sz w:val="28"/>
                <w:szCs w:val="28"/>
              </w:rPr>
            </w:pPr>
            <w:r>
              <w:rPr>
                <w:rFonts w:ascii="Times New Roman" w:hAnsi="Times New Roman"/>
                <w:sz w:val="28"/>
                <w:szCs w:val="28"/>
              </w:rPr>
              <w:t>0,</w:t>
            </w:r>
            <w:r w:rsidR="00D44138">
              <w:rPr>
                <w:rFonts w:ascii="Times New Roman" w:hAnsi="Times New Roman"/>
                <w:sz w:val="28"/>
                <w:szCs w:val="28"/>
              </w:rPr>
              <w:t>5</w:t>
            </w:r>
            <w:r w:rsidR="002E1C89">
              <w:rPr>
                <w:rFonts w:ascii="Times New Roman" w:hAnsi="Times New Roman"/>
                <w:sz w:val="28"/>
                <w:szCs w:val="28"/>
              </w:rPr>
              <w:t>0</w:t>
            </w:r>
          </w:p>
        </w:tc>
        <w:tc>
          <w:tcPr>
            <w:tcW w:w="1758" w:type="dxa"/>
            <w:shd w:val="clear" w:color="auto" w:fill="FFFFFF"/>
            <w:vAlign w:val="center"/>
          </w:tcPr>
          <w:p w:rsidR="00661704" w:rsidRPr="00982E6A" w:rsidRDefault="00AF63A3" w:rsidP="00441478">
            <w:pPr>
              <w:jc w:val="center"/>
              <w:rPr>
                <w:rFonts w:ascii="Times New Roman" w:hAnsi="Times New Roman"/>
                <w:sz w:val="28"/>
                <w:szCs w:val="28"/>
              </w:rPr>
            </w:pPr>
            <w:r w:rsidRPr="00982E6A">
              <w:rPr>
                <w:rFonts w:ascii="Times New Roman" w:hAnsi="Times New Roman"/>
                <w:sz w:val="28"/>
                <w:szCs w:val="28"/>
              </w:rPr>
              <w:t>0,</w:t>
            </w:r>
            <w:r w:rsidR="00982E6A" w:rsidRPr="00982E6A">
              <w:rPr>
                <w:rFonts w:ascii="Times New Roman" w:hAnsi="Times New Roman"/>
                <w:sz w:val="28"/>
                <w:szCs w:val="28"/>
              </w:rPr>
              <w:t>42</w:t>
            </w:r>
          </w:p>
        </w:tc>
        <w:tc>
          <w:tcPr>
            <w:tcW w:w="1409" w:type="dxa"/>
            <w:shd w:val="clear" w:color="auto" w:fill="FFFFFF"/>
            <w:vAlign w:val="center"/>
          </w:tcPr>
          <w:p w:rsidR="00661704" w:rsidRPr="00982E6A" w:rsidRDefault="00AF63A3" w:rsidP="00441478">
            <w:pPr>
              <w:jc w:val="center"/>
              <w:rPr>
                <w:rFonts w:ascii="Times New Roman" w:hAnsi="Times New Roman"/>
                <w:sz w:val="28"/>
                <w:szCs w:val="28"/>
              </w:rPr>
            </w:pPr>
            <w:r w:rsidRPr="00982E6A">
              <w:rPr>
                <w:rFonts w:ascii="Times New Roman" w:hAnsi="Times New Roman"/>
                <w:sz w:val="28"/>
                <w:szCs w:val="28"/>
              </w:rPr>
              <w:t>0,</w:t>
            </w:r>
            <w:r w:rsidR="00982E6A" w:rsidRPr="00982E6A">
              <w:rPr>
                <w:rFonts w:ascii="Times New Roman" w:hAnsi="Times New Roman"/>
                <w:sz w:val="28"/>
                <w:szCs w:val="28"/>
              </w:rPr>
              <w:t>59</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 xml:space="preserve">O3 </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2E1C89" w:rsidP="00441478">
            <w:pPr>
              <w:jc w:val="center"/>
              <w:rPr>
                <w:rFonts w:ascii="Times New Roman" w:hAnsi="Times New Roman"/>
                <w:sz w:val="28"/>
                <w:szCs w:val="28"/>
              </w:rPr>
            </w:pPr>
            <w:r>
              <w:rPr>
                <w:rFonts w:ascii="Times New Roman" w:hAnsi="Times New Roman"/>
                <w:sz w:val="28"/>
                <w:szCs w:val="28"/>
              </w:rPr>
              <w:t>39</w:t>
            </w:r>
            <w:r w:rsidR="00B26D54">
              <w:rPr>
                <w:rFonts w:ascii="Times New Roman" w:hAnsi="Times New Roman"/>
                <w:sz w:val="28"/>
                <w:szCs w:val="28"/>
              </w:rPr>
              <w:t>,</w:t>
            </w:r>
            <w:r>
              <w:rPr>
                <w:rFonts w:ascii="Times New Roman" w:hAnsi="Times New Roman"/>
                <w:sz w:val="28"/>
                <w:szCs w:val="28"/>
              </w:rPr>
              <w:t>86</w:t>
            </w:r>
          </w:p>
        </w:tc>
        <w:tc>
          <w:tcPr>
            <w:tcW w:w="1758" w:type="dxa"/>
            <w:shd w:val="clear" w:color="auto" w:fill="FFFFFF"/>
            <w:vAlign w:val="center"/>
          </w:tcPr>
          <w:p w:rsidR="00661704" w:rsidRPr="00982E6A" w:rsidRDefault="00982E6A" w:rsidP="00441478">
            <w:pPr>
              <w:jc w:val="center"/>
              <w:rPr>
                <w:rFonts w:ascii="Times New Roman" w:hAnsi="Times New Roman"/>
                <w:sz w:val="28"/>
                <w:szCs w:val="28"/>
              </w:rPr>
            </w:pPr>
            <w:r w:rsidRPr="00982E6A">
              <w:rPr>
                <w:rFonts w:ascii="Times New Roman" w:hAnsi="Times New Roman"/>
                <w:sz w:val="28"/>
                <w:szCs w:val="28"/>
              </w:rPr>
              <w:t>25</w:t>
            </w:r>
            <w:r w:rsidR="00AF63A3" w:rsidRPr="00982E6A">
              <w:rPr>
                <w:rFonts w:ascii="Times New Roman" w:hAnsi="Times New Roman"/>
                <w:sz w:val="28"/>
                <w:szCs w:val="28"/>
              </w:rPr>
              <w:t>,</w:t>
            </w:r>
            <w:r w:rsidRPr="00982E6A">
              <w:rPr>
                <w:rFonts w:ascii="Times New Roman" w:hAnsi="Times New Roman"/>
                <w:sz w:val="28"/>
                <w:szCs w:val="28"/>
              </w:rPr>
              <w:t>93</w:t>
            </w:r>
          </w:p>
        </w:tc>
        <w:tc>
          <w:tcPr>
            <w:tcW w:w="1409" w:type="dxa"/>
            <w:shd w:val="clear" w:color="auto" w:fill="FFFFFF"/>
            <w:vAlign w:val="center"/>
          </w:tcPr>
          <w:p w:rsidR="00661704" w:rsidRPr="00982E6A" w:rsidRDefault="00982E6A" w:rsidP="00441478">
            <w:pPr>
              <w:jc w:val="center"/>
              <w:rPr>
                <w:rFonts w:ascii="Times New Roman" w:hAnsi="Times New Roman"/>
                <w:sz w:val="28"/>
                <w:szCs w:val="28"/>
              </w:rPr>
            </w:pPr>
            <w:r w:rsidRPr="00982E6A">
              <w:rPr>
                <w:rFonts w:ascii="Times New Roman" w:hAnsi="Times New Roman"/>
                <w:sz w:val="28"/>
                <w:szCs w:val="28"/>
              </w:rPr>
              <w:t>51</w:t>
            </w:r>
            <w:r w:rsidR="00AF63A3" w:rsidRPr="00982E6A">
              <w:rPr>
                <w:rFonts w:ascii="Times New Roman" w:hAnsi="Times New Roman"/>
                <w:sz w:val="28"/>
                <w:szCs w:val="28"/>
              </w:rPr>
              <w:t>,</w:t>
            </w:r>
            <w:r w:rsidRPr="00982E6A">
              <w:rPr>
                <w:rFonts w:ascii="Times New Roman" w:hAnsi="Times New Roman"/>
                <w:sz w:val="28"/>
                <w:szCs w:val="28"/>
              </w:rPr>
              <w:t>59</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Pulberi în suspensie - PM10 met. nefelometrică</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2E1C89" w:rsidP="00441478">
            <w:pPr>
              <w:jc w:val="center"/>
              <w:rPr>
                <w:rFonts w:ascii="Times New Roman" w:hAnsi="Times New Roman"/>
                <w:sz w:val="28"/>
                <w:szCs w:val="28"/>
              </w:rPr>
            </w:pPr>
            <w:r>
              <w:rPr>
                <w:rFonts w:ascii="Times New Roman" w:hAnsi="Times New Roman"/>
                <w:sz w:val="28"/>
                <w:szCs w:val="28"/>
              </w:rPr>
              <w:t>25</w:t>
            </w:r>
            <w:r w:rsidR="00B26D54">
              <w:rPr>
                <w:rFonts w:ascii="Times New Roman" w:hAnsi="Times New Roman"/>
                <w:sz w:val="28"/>
                <w:szCs w:val="28"/>
              </w:rPr>
              <w:t>,</w:t>
            </w:r>
            <w:r>
              <w:rPr>
                <w:rFonts w:ascii="Times New Roman" w:hAnsi="Times New Roman"/>
                <w:sz w:val="28"/>
                <w:szCs w:val="28"/>
              </w:rPr>
              <w:t>77</w:t>
            </w:r>
          </w:p>
        </w:tc>
        <w:tc>
          <w:tcPr>
            <w:tcW w:w="1758" w:type="dxa"/>
            <w:shd w:val="clear" w:color="auto" w:fill="FFFFFF"/>
            <w:vAlign w:val="center"/>
          </w:tcPr>
          <w:p w:rsidR="00661704" w:rsidRPr="00982E6A" w:rsidRDefault="00982E6A" w:rsidP="00441478">
            <w:pPr>
              <w:jc w:val="center"/>
              <w:rPr>
                <w:rFonts w:ascii="Times New Roman" w:hAnsi="Times New Roman"/>
                <w:sz w:val="28"/>
                <w:szCs w:val="28"/>
              </w:rPr>
            </w:pPr>
            <w:r w:rsidRPr="00982E6A">
              <w:rPr>
                <w:rFonts w:ascii="Times New Roman" w:hAnsi="Times New Roman"/>
                <w:sz w:val="28"/>
                <w:szCs w:val="28"/>
              </w:rPr>
              <w:t>6</w:t>
            </w:r>
            <w:r w:rsidR="00AF63A3" w:rsidRPr="00982E6A">
              <w:rPr>
                <w:rFonts w:ascii="Times New Roman" w:hAnsi="Times New Roman"/>
                <w:sz w:val="28"/>
                <w:szCs w:val="28"/>
              </w:rPr>
              <w:t>,</w:t>
            </w:r>
            <w:r w:rsidRPr="00982E6A">
              <w:rPr>
                <w:rFonts w:ascii="Times New Roman" w:hAnsi="Times New Roman"/>
                <w:sz w:val="28"/>
                <w:szCs w:val="28"/>
              </w:rPr>
              <w:t>65</w:t>
            </w:r>
          </w:p>
        </w:tc>
        <w:tc>
          <w:tcPr>
            <w:tcW w:w="1409" w:type="dxa"/>
            <w:shd w:val="clear" w:color="auto" w:fill="FFFFFF"/>
            <w:vAlign w:val="center"/>
          </w:tcPr>
          <w:p w:rsidR="00661704" w:rsidRPr="00982E6A" w:rsidRDefault="00982E6A" w:rsidP="00441478">
            <w:pPr>
              <w:jc w:val="center"/>
              <w:rPr>
                <w:rFonts w:ascii="Times New Roman" w:hAnsi="Times New Roman"/>
                <w:sz w:val="28"/>
                <w:szCs w:val="28"/>
              </w:rPr>
            </w:pPr>
            <w:r w:rsidRPr="00982E6A">
              <w:rPr>
                <w:rFonts w:ascii="Times New Roman" w:hAnsi="Times New Roman"/>
                <w:sz w:val="28"/>
                <w:szCs w:val="28"/>
              </w:rPr>
              <w:t>45</w:t>
            </w:r>
            <w:r w:rsidR="00AF63A3" w:rsidRPr="00982E6A">
              <w:rPr>
                <w:rFonts w:ascii="Times New Roman" w:hAnsi="Times New Roman"/>
                <w:sz w:val="28"/>
                <w:szCs w:val="28"/>
              </w:rPr>
              <w:t>,</w:t>
            </w:r>
            <w:r w:rsidRPr="00982E6A">
              <w:rPr>
                <w:rFonts w:ascii="Times New Roman" w:hAnsi="Times New Roman"/>
                <w:sz w:val="28"/>
                <w:szCs w:val="28"/>
              </w:rPr>
              <w:t>34</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Benzen</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D44138" w:rsidP="00441478">
            <w:pPr>
              <w:jc w:val="center"/>
              <w:rPr>
                <w:rFonts w:ascii="Times New Roman" w:hAnsi="Times New Roman"/>
                <w:sz w:val="28"/>
                <w:szCs w:val="28"/>
              </w:rPr>
            </w:pPr>
            <w:r>
              <w:rPr>
                <w:rFonts w:ascii="Times New Roman" w:hAnsi="Times New Roman"/>
                <w:sz w:val="28"/>
                <w:szCs w:val="28"/>
              </w:rPr>
              <w:t>0</w:t>
            </w:r>
            <w:r w:rsidR="00B26D54">
              <w:rPr>
                <w:rFonts w:ascii="Times New Roman" w:hAnsi="Times New Roman"/>
                <w:sz w:val="28"/>
                <w:szCs w:val="28"/>
              </w:rPr>
              <w:t>,</w:t>
            </w:r>
            <w:r w:rsidR="002E0F31">
              <w:rPr>
                <w:rFonts w:ascii="Times New Roman" w:hAnsi="Times New Roman"/>
                <w:sz w:val="28"/>
                <w:szCs w:val="28"/>
              </w:rPr>
              <w:t>7</w:t>
            </w:r>
            <w:r w:rsidR="002E1C89">
              <w:rPr>
                <w:rFonts w:ascii="Times New Roman" w:hAnsi="Times New Roman"/>
                <w:sz w:val="28"/>
                <w:szCs w:val="28"/>
              </w:rPr>
              <w:t>2</w:t>
            </w:r>
          </w:p>
        </w:tc>
        <w:tc>
          <w:tcPr>
            <w:tcW w:w="1758" w:type="dxa"/>
            <w:shd w:val="clear" w:color="auto" w:fill="FFFFFF"/>
            <w:vAlign w:val="center"/>
          </w:tcPr>
          <w:p w:rsidR="00661704" w:rsidRPr="00982E6A" w:rsidRDefault="00CD241E" w:rsidP="00441478">
            <w:pPr>
              <w:jc w:val="center"/>
              <w:rPr>
                <w:rFonts w:ascii="Times New Roman" w:hAnsi="Times New Roman"/>
                <w:sz w:val="28"/>
                <w:szCs w:val="28"/>
              </w:rPr>
            </w:pPr>
            <w:r w:rsidRPr="00982E6A">
              <w:rPr>
                <w:rFonts w:ascii="Times New Roman" w:hAnsi="Times New Roman"/>
                <w:sz w:val="28"/>
                <w:szCs w:val="28"/>
              </w:rPr>
              <w:t>0</w:t>
            </w:r>
            <w:r w:rsidR="005F1E3D" w:rsidRPr="00982E6A">
              <w:rPr>
                <w:rFonts w:ascii="Times New Roman" w:hAnsi="Times New Roman"/>
                <w:sz w:val="28"/>
                <w:szCs w:val="28"/>
              </w:rPr>
              <w:t>,</w:t>
            </w:r>
            <w:r w:rsidR="00982E6A" w:rsidRPr="00982E6A">
              <w:rPr>
                <w:rFonts w:ascii="Times New Roman" w:hAnsi="Times New Roman"/>
                <w:sz w:val="28"/>
                <w:szCs w:val="28"/>
              </w:rPr>
              <w:t>38</w:t>
            </w:r>
          </w:p>
        </w:tc>
        <w:tc>
          <w:tcPr>
            <w:tcW w:w="1409" w:type="dxa"/>
            <w:shd w:val="clear" w:color="auto" w:fill="FFFFFF"/>
            <w:vAlign w:val="center"/>
          </w:tcPr>
          <w:p w:rsidR="00661704" w:rsidRPr="00982E6A" w:rsidRDefault="00982E6A" w:rsidP="00982E6A">
            <w:pPr>
              <w:rPr>
                <w:rFonts w:ascii="Times New Roman" w:hAnsi="Times New Roman"/>
                <w:sz w:val="28"/>
                <w:szCs w:val="28"/>
              </w:rPr>
            </w:pPr>
            <w:r w:rsidRPr="00982E6A">
              <w:rPr>
                <w:rFonts w:ascii="Times New Roman" w:hAnsi="Times New Roman"/>
                <w:sz w:val="28"/>
                <w:szCs w:val="28"/>
              </w:rPr>
              <w:t xml:space="preserve">    22</w:t>
            </w:r>
            <w:r w:rsidR="00C8141C" w:rsidRPr="00982E6A">
              <w:rPr>
                <w:rFonts w:ascii="Times New Roman" w:hAnsi="Times New Roman"/>
                <w:sz w:val="28"/>
                <w:szCs w:val="28"/>
              </w:rPr>
              <w:t>,</w:t>
            </w:r>
            <w:r w:rsidRPr="00982E6A">
              <w:rPr>
                <w:rFonts w:ascii="Times New Roman" w:hAnsi="Times New Roman"/>
                <w:sz w:val="28"/>
                <w:szCs w:val="28"/>
              </w:rPr>
              <w:t>1</w:t>
            </w:r>
            <w:r w:rsidR="006A2CCC" w:rsidRPr="00982E6A">
              <w:rPr>
                <w:rFonts w:ascii="Times New Roman" w:hAnsi="Times New Roman"/>
                <w:sz w:val="28"/>
                <w:szCs w:val="28"/>
              </w:rPr>
              <w:t>5</w:t>
            </w:r>
          </w:p>
        </w:tc>
      </w:tr>
    </w:tbl>
    <w:p w:rsidR="00690E1F" w:rsidRDefault="00690E1F" w:rsidP="00690E1F">
      <w:pPr>
        <w:rPr>
          <w:rFonts w:ascii="Times New Roman" w:hAnsi="Times New Roman"/>
          <w:sz w:val="28"/>
          <w:szCs w:val="28"/>
        </w:rPr>
      </w:pP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AE7C38"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FD634D" w:rsidRDefault="00FD634D" w:rsidP="002C2D78">
      <w:pPr>
        <w:jc w:val="both"/>
        <w:rPr>
          <w:rFonts w:ascii="Times New Roman" w:hAnsi="Times New Roman"/>
          <w:sz w:val="28"/>
          <w:szCs w:val="28"/>
        </w:rPr>
      </w:pPr>
    </w:p>
    <w:p w:rsidR="00FD634D" w:rsidRDefault="00FD634D" w:rsidP="002C2D78">
      <w:pPr>
        <w:jc w:val="both"/>
        <w:rPr>
          <w:rFonts w:ascii="Times New Roman" w:hAnsi="Times New Roman"/>
          <w:sz w:val="28"/>
          <w:szCs w:val="28"/>
        </w:rPr>
      </w:pPr>
    </w:p>
    <w:p w:rsidR="00FD634D" w:rsidRDefault="00FD634D" w:rsidP="002C2D78">
      <w:pPr>
        <w:jc w:val="both"/>
        <w:rPr>
          <w:rFonts w:ascii="Times New Roman" w:hAnsi="Times New Roman"/>
          <w:sz w:val="28"/>
          <w:szCs w:val="28"/>
        </w:rPr>
      </w:pPr>
    </w:p>
    <w:p w:rsidR="005A473E" w:rsidRPr="002C2D78" w:rsidRDefault="005A473E" w:rsidP="002C2D78">
      <w:pPr>
        <w:jc w:val="both"/>
        <w:rPr>
          <w:rFonts w:ascii="Times New Roman" w:hAnsi="Times New Roman"/>
          <w:sz w:val="28"/>
          <w:szCs w:val="28"/>
        </w:rPr>
      </w:pPr>
    </w:p>
    <w:p w:rsidR="00986BBC" w:rsidRPr="002C2D78" w:rsidRDefault="00A83D04" w:rsidP="002C2D78">
      <w:pPr>
        <w:ind w:left="360"/>
        <w:jc w:val="both"/>
        <w:rPr>
          <w:rFonts w:ascii="Times New Roman" w:hAnsi="Times New Roman"/>
          <w:sz w:val="28"/>
          <w:szCs w:val="28"/>
        </w:rPr>
      </w:pPr>
      <w:r w:rsidRPr="002C2D78">
        <w:rPr>
          <w:rFonts w:ascii="Times New Roman" w:hAnsi="Times New Roman"/>
          <w:sz w:val="28"/>
          <w:szCs w:val="28"/>
        </w:rPr>
        <w:lastRenderedPageBreak/>
        <w:t xml:space="preserve"> Tabel </w:t>
      </w:r>
      <w:r w:rsidR="009C3933" w:rsidRPr="002C2D78">
        <w:rPr>
          <w:rFonts w:ascii="Times New Roman" w:hAnsi="Times New Roman"/>
          <w:sz w:val="28"/>
          <w:szCs w:val="28"/>
        </w:rPr>
        <w:t>2</w:t>
      </w:r>
      <w:r w:rsidR="00986BBC" w:rsidRPr="002C2D78">
        <w:rPr>
          <w:rFonts w:ascii="Times New Roman" w:hAnsi="Times New Roman"/>
          <w:sz w:val="28"/>
          <w:szCs w:val="28"/>
        </w:rPr>
        <w:t xml:space="preserve"> –Valori medii lunare, minime şi maxime </w:t>
      </w:r>
    </w:p>
    <w:tbl>
      <w:tblPr>
        <w:tblW w:w="0" w:type="auto"/>
        <w:jc w:val="center"/>
        <w:tblInd w:w="-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1030"/>
        <w:gridCol w:w="1800"/>
        <w:gridCol w:w="1758"/>
        <w:gridCol w:w="1409"/>
      </w:tblGrid>
      <w:tr w:rsidR="00986BBC" w:rsidRPr="00441478" w:rsidTr="00441478">
        <w:trPr>
          <w:trHeight w:val="422"/>
          <w:jc w:val="center"/>
        </w:trPr>
        <w:tc>
          <w:tcPr>
            <w:tcW w:w="3082" w:type="dxa"/>
            <w:vMerge w:val="restart"/>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Poluant</w:t>
            </w:r>
          </w:p>
        </w:tc>
        <w:tc>
          <w:tcPr>
            <w:tcW w:w="1030" w:type="dxa"/>
            <w:vMerge w:val="restart"/>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auto"/>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STAŢIA NEAMŢ 3  (NT3)</w:t>
            </w:r>
          </w:p>
        </w:tc>
      </w:tr>
      <w:tr w:rsidR="00986BBC" w:rsidRPr="00441478" w:rsidTr="00441478">
        <w:trPr>
          <w:jc w:val="center"/>
        </w:trPr>
        <w:tc>
          <w:tcPr>
            <w:tcW w:w="3082" w:type="dxa"/>
            <w:vMerge/>
            <w:shd w:val="clear" w:color="auto" w:fill="auto"/>
          </w:tcPr>
          <w:p w:rsidR="00986BBC" w:rsidRPr="00441478" w:rsidRDefault="00986BBC" w:rsidP="00441478">
            <w:pPr>
              <w:jc w:val="center"/>
              <w:rPr>
                <w:rFonts w:ascii="Times New Roman" w:hAnsi="Times New Roman"/>
                <w:sz w:val="28"/>
                <w:szCs w:val="28"/>
              </w:rPr>
            </w:pPr>
          </w:p>
        </w:tc>
        <w:tc>
          <w:tcPr>
            <w:tcW w:w="1030" w:type="dxa"/>
            <w:vMerge/>
            <w:shd w:val="clear" w:color="auto" w:fill="auto"/>
          </w:tcPr>
          <w:p w:rsidR="00986BBC" w:rsidRPr="00441478" w:rsidRDefault="00986BBC" w:rsidP="00441478">
            <w:pPr>
              <w:jc w:val="center"/>
              <w:rPr>
                <w:rFonts w:ascii="Times New Roman" w:hAnsi="Times New Roman"/>
                <w:sz w:val="28"/>
                <w:szCs w:val="28"/>
              </w:rPr>
            </w:pPr>
          </w:p>
        </w:tc>
        <w:tc>
          <w:tcPr>
            <w:tcW w:w="1800"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Maxima</w:t>
            </w:r>
          </w:p>
        </w:tc>
      </w:tr>
      <w:tr w:rsidR="00661704" w:rsidRPr="000D1900" w:rsidTr="00441478">
        <w:trPr>
          <w:jc w:val="center"/>
        </w:trPr>
        <w:tc>
          <w:tcPr>
            <w:tcW w:w="3082" w:type="dxa"/>
            <w:shd w:val="clear" w:color="auto" w:fill="auto"/>
          </w:tcPr>
          <w:p w:rsidR="00661704" w:rsidRPr="000D1900" w:rsidRDefault="00661704" w:rsidP="00441478">
            <w:pPr>
              <w:jc w:val="center"/>
              <w:rPr>
                <w:rFonts w:ascii="Times New Roman" w:hAnsi="Times New Roman"/>
                <w:sz w:val="28"/>
                <w:szCs w:val="28"/>
              </w:rPr>
            </w:pPr>
            <w:r w:rsidRPr="000D1900">
              <w:rPr>
                <w:rFonts w:ascii="Times New Roman" w:hAnsi="Times New Roman"/>
                <w:sz w:val="28"/>
                <w:szCs w:val="28"/>
              </w:rPr>
              <w:t>SO2</w:t>
            </w:r>
          </w:p>
        </w:tc>
        <w:tc>
          <w:tcPr>
            <w:tcW w:w="1030" w:type="dxa"/>
            <w:shd w:val="clear" w:color="auto" w:fill="auto"/>
          </w:tcPr>
          <w:p w:rsidR="00661704" w:rsidRPr="000D1900" w:rsidRDefault="00661704" w:rsidP="00441478">
            <w:pPr>
              <w:jc w:val="center"/>
              <w:rPr>
                <w:rFonts w:ascii="Times New Roman" w:hAnsi="Times New Roman"/>
                <w:sz w:val="28"/>
                <w:szCs w:val="28"/>
              </w:rPr>
            </w:pPr>
            <w:r w:rsidRPr="000D1900">
              <w:rPr>
                <w:rFonts w:ascii="Times New Roman" w:hAnsi="Times New Roman"/>
                <w:sz w:val="28"/>
                <w:szCs w:val="28"/>
              </w:rPr>
              <w:t>μg/mc</w:t>
            </w:r>
          </w:p>
        </w:tc>
        <w:tc>
          <w:tcPr>
            <w:tcW w:w="1800" w:type="dxa"/>
            <w:shd w:val="clear" w:color="auto" w:fill="auto"/>
            <w:vAlign w:val="center"/>
          </w:tcPr>
          <w:p w:rsidR="00661704" w:rsidRPr="000D1900" w:rsidRDefault="002E1C89" w:rsidP="00441478">
            <w:pPr>
              <w:jc w:val="center"/>
              <w:rPr>
                <w:rFonts w:ascii="Times New Roman" w:hAnsi="Times New Roman"/>
                <w:sz w:val="28"/>
                <w:szCs w:val="28"/>
              </w:rPr>
            </w:pPr>
            <w:r w:rsidRPr="000D1900">
              <w:rPr>
                <w:rFonts w:ascii="Times New Roman" w:hAnsi="Times New Roman"/>
                <w:sz w:val="28"/>
                <w:szCs w:val="28"/>
              </w:rPr>
              <w:t>11</w:t>
            </w:r>
            <w:r w:rsidR="00FD7754" w:rsidRPr="000D1900">
              <w:rPr>
                <w:rFonts w:ascii="Times New Roman" w:hAnsi="Times New Roman"/>
                <w:sz w:val="28"/>
                <w:szCs w:val="28"/>
              </w:rPr>
              <w:t>,</w:t>
            </w:r>
            <w:r w:rsidRPr="000D1900">
              <w:rPr>
                <w:rFonts w:ascii="Times New Roman" w:hAnsi="Times New Roman"/>
                <w:sz w:val="28"/>
                <w:szCs w:val="28"/>
              </w:rPr>
              <w:t>5</w:t>
            </w:r>
            <w:r w:rsidR="00171046" w:rsidRPr="000D1900">
              <w:rPr>
                <w:rFonts w:ascii="Times New Roman" w:hAnsi="Times New Roman"/>
                <w:sz w:val="28"/>
                <w:szCs w:val="28"/>
              </w:rPr>
              <w:t>7</w:t>
            </w:r>
          </w:p>
        </w:tc>
        <w:tc>
          <w:tcPr>
            <w:tcW w:w="1758" w:type="dxa"/>
            <w:shd w:val="clear" w:color="auto" w:fill="auto"/>
            <w:vAlign w:val="center"/>
          </w:tcPr>
          <w:p w:rsidR="00661704" w:rsidRPr="000D1900" w:rsidRDefault="00982E6A" w:rsidP="00441478">
            <w:pPr>
              <w:jc w:val="center"/>
              <w:rPr>
                <w:rFonts w:ascii="Times New Roman" w:hAnsi="Times New Roman"/>
                <w:sz w:val="28"/>
                <w:szCs w:val="28"/>
              </w:rPr>
            </w:pPr>
            <w:r w:rsidRPr="000D1900">
              <w:rPr>
                <w:rFonts w:ascii="Times New Roman" w:hAnsi="Times New Roman"/>
                <w:sz w:val="28"/>
                <w:szCs w:val="28"/>
              </w:rPr>
              <w:t>10</w:t>
            </w:r>
            <w:r w:rsidR="0044750D" w:rsidRPr="000D1900">
              <w:rPr>
                <w:rFonts w:ascii="Times New Roman" w:hAnsi="Times New Roman"/>
                <w:sz w:val="28"/>
                <w:szCs w:val="28"/>
              </w:rPr>
              <w:t>,</w:t>
            </w:r>
            <w:r w:rsidR="003A1262" w:rsidRPr="000D1900">
              <w:rPr>
                <w:rFonts w:ascii="Times New Roman" w:hAnsi="Times New Roman"/>
                <w:sz w:val="28"/>
                <w:szCs w:val="28"/>
              </w:rPr>
              <w:t>5</w:t>
            </w:r>
            <w:r w:rsidRPr="000D1900">
              <w:rPr>
                <w:rFonts w:ascii="Times New Roman" w:hAnsi="Times New Roman"/>
                <w:sz w:val="28"/>
                <w:szCs w:val="28"/>
              </w:rPr>
              <w:t>0</w:t>
            </w:r>
          </w:p>
        </w:tc>
        <w:tc>
          <w:tcPr>
            <w:tcW w:w="1409" w:type="dxa"/>
            <w:shd w:val="clear" w:color="auto" w:fill="auto"/>
            <w:vAlign w:val="center"/>
          </w:tcPr>
          <w:p w:rsidR="00661704" w:rsidRPr="000D1900" w:rsidRDefault="00982E6A" w:rsidP="00441478">
            <w:pPr>
              <w:jc w:val="center"/>
              <w:rPr>
                <w:rFonts w:ascii="Times New Roman" w:hAnsi="Times New Roman"/>
                <w:sz w:val="28"/>
                <w:szCs w:val="28"/>
              </w:rPr>
            </w:pPr>
            <w:r w:rsidRPr="000D1900">
              <w:rPr>
                <w:rFonts w:ascii="Times New Roman" w:hAnsi="Times New Roman"/>
                <w:sz w:val="28"/>
                <w:szCs w:val="28"/>
              </w:rPr>
              <w:t>15</w:t>
            </w:r>
            <w:r w:rsidR="00E46A15" w:rsidRPr="000D1900">
              <w:rPr>
                <w:rFonts w:ascii="Times New Roman" w:hAnsi="Times New Roman"/>
                <w:sz w:val="28"/>
                <w:szCs w:val="28"/>
              </w:rPr>
              <w:t>,</w:t>
            </w:r>
            <w:r w:rsidRPr="000D1900">
              <w:rPr>
                <w:rFonts w:ascii="Times New Roman" w:hAnsi="Times New Roman"/>
                <w:sz w:val="28"/>
                <w:szCs w:val="28"/>
              </w:rPr>
              <w:t>87</w:t>
            </w:r>
          </w:p>
        </w:tc>
      </w:tr>
      <w:tr w:rsidR="00661704" w:rsidRPr="000D1900" w:rsidTr="00441478">
        <w:trPr>
          <w:jc w:val="center"/>
        </w:trPr>
        <w:tc>
          <w:tcPr>
            <w:tcW w:w="3082" w:type="dxa"/>
            <w:shd w:val="clear" w:color="auto" w:fill="auto"/>
          </w:tcPr>
          <w:p w:rsidR="00661704" w:rsidRPr="000D1900" w:rsidRDefault="00661704" w:rsidP="00441478">
            <w:pPr>
              <w:jc w:val="center"/>
              <w:rPr>
                <w:rFonts w:ascii="Times New Roman" w:hAnsi="Times New Roman"/>
                <w:sz w:val="28"/>
                <w:szCs w:val="28"/>
              </w:rPr>
            </w:pPr>
            <w:r w:rsidRPr="000D1900">
              <w:rPr>
                <w:rFonts w:ascii="Times New Roman" w:hAnsi="Times New Roman"/>
                <w:sz w:val="28"/>
                <w:szCs w:val="28"/>
              </w:rPr>
              <w:t>NO2</w:t>
            </w:r>
          </w:p>
        </w:tc>
        <w:tc>
          <w:tcPr>
            <w:tcW w:w="1030" w:type="dxa"/>
            <w:shd w:val="clear" w:color="auto" w:fill="auto"/>
          </w:tcPr>
          <w:p w:rsidR="00661704" w:rsidRPr="000D1900" w:rsidRDefault="00661704" w:rsidP="00441478">
            <w:pPr>
              <w:jc w:val="both"/>
              <w:rPr>
                <w:rFonts w:ascii="Times New Roman" w:hAnsi="Times New Roman"/>
                <w:sz w:val="28"/>
                <w:szCs w:val="28"/>
              </w:rPr>
            </w:pPr>
            <w:r w:rsidRPr="000D1900">
              <w:rPr>
                <w:rFonts w:ascii="Times New Roman" w:hAnsi="Times New Roman"/>
                <w:sz w:val="28"/>
                <w:szCs w:val="28"/>
              </w:rPr>
              <w:t>μg/mc</w:t>
            </w:r>
          </w:p>
        </w:tc>
        <w:tc>
          <w:tcPr>
            <w:tcW w:w="1800" w:type="dxa"/>
            <w:shd w:val="clear" w:color="auto" w:fill="auto"/>
            <w:vAlign w:val="center"/>
          </w:tcPr>
          <w:p w:rsidR="00661704" w:rsidRPr="000D1900" w:rsidRDefault="00171046" w:rsidP="00441478">
            <w:pPr>
              <w:jc w:val="center"/>
              <w:rPr>
                <w:rFonts w:ascii="Times New Roman" w:hAnsi="Times New Roman"/>
                <w:sz w:val="28"/>
                <w:szCs w:val="28"/>
              </w:rPr>
            </w:pPr>
            <w:r w:rsidRPr="000D1900">
              <w:rPr>
                <w:rFonts w:ascii="Times New Roman" w:hAnsi="Times New Roman"/>
                <w:sz w:val="28"/>
                <w:szCs w:val="28"/>
              </w:rPr>
              <w:t>11</w:t>
            </w:r>
            <w:r w:rsidR="00FD7754" w:rsidRPr="000D1900">
              <w:rPr>
                <w:rFonts w:ascii="Times New Roman" w:hAnsi="Times New Roman"/>
                <w:sz w:val="28"/>
                <w:szCs w:val="28"/>
              </w:rPr>
              <w:t>,</w:t>
            </w:r>
            <w:r w:rsidR="002E1C89" w:rsidRPr="000D1900">
              <w:rPr>
                <w:rFonts w:ascii="Times New Roman" w:hAnsi="Times New Roman"/>
                <w:sz w:val="28"/>
                <w:szCs w:val="28"/>
              </w:rPr>
              <w:t>62</w:t>
            </w:r>
          </w:p>
        </w:tc>
        <w:tc>
          <w:tcPr>
            <w:tcW w:w="1758" w:type="dxa"/>
            <w:shd w:val="clear" w:color="auto" w:fill="auto"/>
            <w:vAlign w:val="center"/>
          </w:tcPr>
          <w:p w:rsidR="00661704" w:rsidRPr="000D1900" w:rsidRDefault="00171046" w:rsidP="00441478">
            <w:pPr>
              <w:jc w:val="center"/>
              <w:rPr>
                <w:rFonts w:ascii="Times New Roman" w:hAnsi="Times New Roman"/>
                <w:sz w:val="28"/>
                <w:szCs w:val="28"/>
              </w:rPr>
            </w:pPr>
            <w:r w:rsidRPr="000D1900">
              <w:rPr>
                <w:rFonts w:ascii="Times New Roman" w:hAnsi="Times New Roman"/>
                <w:sz w:val="28"/>
                <w:szCs w:val="28"/>
              </w:rPr>
              <w:t>5</w:t>
            </w:r>
            <w:r w:rsidR="006C0214" w:rsidRPr="000D1900">
              <w:rPr>
                <w:rFonts w:ascii="Times New Roman" w:hAnsi="Times New Roman"/>
                <w:sz w:val="28"/>
                <w:szCs w:val="28"/>
              </w:rPr>
              <w:t>,</w:t>
            </w:r>
            <w:r w:rsidR="00982E6A" w:rsidRPr="000D1900">
              <w:rPr>
                <w:rFonts w:ascii="Times New Roman" w:hAnsi="Times New Roman"/>
                <w:sz w:val="28"/>
                <w:szCs w:val="28"/>
              </w:rPr>
              <w:t>77</w:t>
            </w:r>
          </w:p>
        </w:tc>
        <w:tc>
          <w:tcPr>
            <w:tcW w:w="1409" w:type="dxa"/>
            <w:shd w:val="clear" w:color="auto" w:fill="auto"/>
            <w:vAlign w:val="center"/>
          </w:tcPr>
          <w:p w:rsidR="00661704" w:rsidRPr="000D1900" w:rsidRDefault="00982E6A" w:rsidP="00441478">
            <w:pPr>
              <w:jc w:val="center"/>
              <w:rPr>
                <w:rFonts w:ascii="Times New Roman" w:hAnsi="Times New Roman"/>
                <w:sz w:val="28"/>
                <w:szCs w:val="28"/>
              </w:rPr>
            </w:pPr>
            <w:r w:rsidRPr="000D1900">
              <w:rPr>
                <w:rFonts w:ascii="Times New Roman" w:hAnsi="Times New Roman"/>
                <w:sz w:val="28"/>
                <w:szCs w:val="28"/>
              </w:rPr>
              <w:t>18</w:t>
            </w:r>
            <w:r w:rsidR="006C0214" w:rsidRPr="000D1900">
              <w:rPr>
                <w:rFonts w:ascii="Times New Roman" w:hAnsi="Times New Roman"/>
                <w:sz w:val="28"/>
                <w:szCs w:val="28"/>
              </w:rPr>
              <w:t>,</w:t>
            </w:r>
            <w:r w:rsidRPr="000D1900">
              <w:rPr>
                <w:rFonts w:ascii="Times New Roman" w:hAnsi="Times New Roman"/>
                <w:sz w:val="28"/>
                <w:szCs w:val="28"/>
              </w:rPr>
              <w:t>49</w:t>
            </w:r>
          </w:p>
        </w:tc>
      </w:tr>
    </w:tbl>
    <w:p w:rsidR="00E46A15" w:rsidRPr="000D1900" w:rsidRDefault="00E46A15" w:rsidP="002C2D78">
      <w:pPr>
        <w:tabs>
          <w:tab w:val="left" w:pos="5715"/>
        </w:tabs>
        <w:jc w:val="both"/>
        <w:rPr>
          <w:rFonts w:ascii="Times New Roman" w:hAnsi="Times New Roman"/>
          <w:sz w:val="28"/>
          <w:szCs w:val="28"/>
        </w:rPr>
      </w:pPr>
    </w:p>
    <w:p w:rsidR="00986BBC" w:rsidRDefault="0090248C" w:rsidP="002C2D78">
      <w:pPr>
        <w:tabs>
          <w:tab w:val="left" w:pos="5715"/>
        </w:tabs>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CF566B">
      <w:pPr>
        <w:jc w:val="both"/>
        <w:rPr>
          <w:rFonts w:ascii="Times New Roman" w:hAnsi="Times New Roman"/>
          <w:bCs/>
          <w:sz w:val="28"/>
          <w:szCs w:val="28"/>
          <w:lang w:val="en-GB" w:eastAsia="en-GB"/>
        </w:rPr>
      </w:pP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sidR="000A08B3">
        <w:rPr>
          <w:rFonts w:ascii="Times New Roman" w:hAnsi="Times New Roman"/>
          <w:bCs/>
          <w:sz w:val="28"/>
          <w:szCs w:val="28"/>
          <w:lang w:val="en-GB" w:eastAsia="en-GB"/>
        </w:rPr>
        <w:t xml:space="preserve">medii </w:t>
      </w:r>
      <w:r w:rsidR="006340EF">
        <w:rPr>
          <w:rFonts w:ascii="Times New Roman" w:hAnsi="Times New Roman"/>
          <w:bCs/>
          <w:sz w:val="28"/>
          <w:szCs w:val="28"/>
          <w:lang w:val="en-GB" w:eastAsia="en-GB"/>
        </w:rPr>
        <w:t xml:space="preserve">mobile în luna </w:t>
      </w:r>
      <w:r w:rsidR="000A08B3">
        <w:rPr>
          <w:rFonts w:ascii="Times New Roman" w:hAnsi="Times New Roman"/>
          <w:bCs/>
          <w:sz w:val="28"/>
          <w:szCs w:val="28"/>
          <w:lang w:val="en-GB" w:eastAsia="en-GB"/>
        </w:rPr>
        <w:t>i</w:t>
      </w:r>
      <w:r w:rsidR="003146B8">
        <w:rPr>
          <w:rFonts w:ascii="Times New Roman" w:hAnsi="Times New Roman"/>
          <w:bCs/>
          <w:sz w:val="28"/>
          <w:szCs w:val="28"/>
          <w:lang w:val="en-GB" w:eastAsia="en-GB"/>
        </w:rPr>
        <w:t>ul</w:t>
      </w:r>
      <w:r w:rsidR="006340EF">
        <w:rPr>
          <w:rFonts w:ascii="Times New Roman" w:hAnsi="Times New Roman"/>
          <w:bCs/>
          <w:sz w:val="28"/>
          <w:szCs w:val="28"/>
          <w:lang w:val="en-GB" w:eastAsia="en-GB"/>
        </w:rPr>
        <w:t>ie</w:t>
      </w:r>
      <w:r w:rsidRPr="00CF566B">
        <w:rPr>
          <w:rFonts w:ascii="Times New Roman" w:hAnsi="Times New Roman"/>
          <w:bCs/>
          <w:sz w:val="28"/>
          <w:szCs w:val="28"/>
          <w:lang w:val="en-GB" w:eastAsia="en-GB"/>
        </w:rPr>
        <w:t xml:space="preserve"> 2017,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F566B" w:rsidRPr="00CF566B" w:rsidRDefault="00CF566B" w:rsidP="00CF566B">
      <w:pPr>
        <w:jc w:val="both"/>
        <w:rPr>
          <w:rFonts w:ascii="Times New Roman" w:hAnsi="Times New Roman"/>
          <w:bCs/>
          <w:sz w:val="20"/>
          <w:szCs w:val="20"/>
          <w:lang w:val="en-GB" w:eastAsia="en-GB"/>
        </w:rPr>
      </w:pPr>
    </w:p>
    <w:p w:rsidR="00E25AA4" w:rsidRDefault="00D81CE8"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17526" cy="27432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20130" cy="2744368"/>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noProof/>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r w:rsidRPr="00CF566B">
        <w:rPr>
          <w:rFonts w:ascii="Times New Roman" w:hAnsi="Times New Roman"/>
          <w:bCs/>
          <w:sz w:val="28"/>
          <w:szCs w:val="28"/>
          <w:lang w:val="en-GB" w:eastAsia="en-GB"/>
        </w:rPr>
        <w:t>APM Neamț - Variația O</w:t>
      </w:r>
      <w:r w:rsidRPr="00CF566B">
        <w:rPr>
          <w:rFonts w:ascii="Times New Roman" w:hAnsi="Times New Roman"/>
          <w:bCs/>
          <w:sz w:val="22"/>
          <w:szCs w:val="22"/>
          <w:lang w:val="en-GB" w:eastAsia="en-GB"/>
        </w:rPr>
        <w:t>3</w:t>
      </w:r>
      <w:r w:rsidR="00FD634D">
        <w:rPr>
          <w:rFonts w:ascii="Times New Roman" w:hAnsi="Times New Roman"/>
          <w:bCs/>
          <w:sz w:val="28"/>
          <w:szCs w:val="28"/>
          <w:lang w:val="en-GB" w:eastAsia="en-GB"/>
        </w:rPr>
        <w:t xml:space="preserve"> medii mobile în luna </w:t>
      </w:r>
      <w:r w:rsidR="000A08B3">
        <w:rPr>
          <w:rFonts w:ascii="Times New Roman" w:hAnsi="Times New Roman"/>
          <w:bCs/>
          <w:sz w:val="28"/>
          <w:szCs w:val="28"/>
          <w:lang w:val="en-GB" w:eastAsia="en-GB"/>
        </w:rPr>
        <w:t>i</w:t>
      </w:r>
      <w:r w:rsidR="003146B8">
        <w:rPr>
          <w:rFonts w:ascii="Times New Roman" w:hAnsi="Times New Roman"/>
          <w:bCs/>
          <w:sz w:val="28"/>
          <w:szCs w:val="28"/>
          <w:lang w:val="en-GB" w:eastAsia="en-GB"/>
        </w:rPr>
        <w:t>ul</w:t>
      </w:r>
      <w:r w:rsidR="00FD634D">
        <w:rPr>
          <w:rFonts w:ascii="Times New Roman" w:hAnsi="Times New Roman"/>
          <w:bCs/>
          <w:sz w:val="28"/>
          <w:szCs w:val="28"/>
          <w:lang w:val="en-GB" w:eastAsia="en-GB"/>
        </w:rPr>
        <w:t>ie</w:t>
      </w:r>
      <w:r w:rsidRPr="00CF566B">
        <w:rPr>
          <w:rFonts w:ascii="Times New Roman" w:hAnsi="Times New Roman"/>
          <w:bCs/>
          <w:sz w:val="28"/>
          <w:szCs w:val="28"/>
          <w:lang w:val="en-GB" w:eastAsia="en-GB"/>
        </w:rPr>
        <w:t xml:space="preserve"> 2017</w:t>
      </w:r>
      <w:r w:rsidR="00FF6DAC">
        <w:rPr>
          <w:rFonts w:ascii="Times New Roman" w:hAnsi="Times New Roman"/>
          <w:bCs/>
          <w:sz w:val="28"/>
          <w:szCs w:val="28"/>
          <w:lang w:val="en-GB" w:eastAsia="en-GB"/>
        </w:rPr>
        <w:t>, Val. ținta</w:t>
      </w:r>
      <w:r>
        <w:rPr>
          <w:rFonts w:ascii="Times New Roman" w:hAnsi="Times New Roman"/>
          <w:bCs/>
          <w:sz w:val="28"/>
          <w:szCs w:val="28"/>
          <w:lang w:val="en-GB" w:eastAsia="en-GB"/>
        </w:rPr>
        <w:t>=120  µ</w:t>
      </w:r>
      <w:r w:rsidRPr="00CF566B">
        <w:rPr>
          <w:rFonts w:ascii="Times New Roman" w:hAnsi="Times New Roman"/>
          <w:bCs/>
          <w:sz w:val="28"/>
          <w:szCs w:val="28"/>
          <w:lang w:val="en-GB" w:eastAsia="en-GB"/>
        </w:rPr>
        <w:t>g/mc</w:t>
      </w:r>
    </w:p>
    <w:p w:rsidR="00E854C1" w:rsidRPr="00FD634D" w:rsidRDefault="00D81CE8" w:rsidP="00FD634D">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8401" cy="2553005"/>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20130" cy="2553726"/>
                    </a:xfrm>
                    <a:prstGeom prst="rect">
                      <a:avLst/>
                    </a:prstGeom>
                    <a:noFill/>
                    <a:ln w="9525">
                      <a:noFill/>
                      <a:miter lim="800000"/>
                      <a:headEnd/>
                      <a:tailEnd/>
                    </a:ln>
                  </pic:spPr>
                </pic:pic>
              </a:graphicData>
            </a:graphic>
          </wp:inline>
        </w:drawing>
      </w:r>
    </w:p>
    <w:p w:rsidR="00E854C1" w:rsidRDefault="00E854C1" w:rsidP="00A528B9">
      <w:pPr>
        <w:jc w:val="both"/>
        <w:rPr>
          <w:rFonts w:ascii="Times New Roman" w:hAnsi="Times New Roman"/>
          <w:bCs/>
          <w:sz w:val="28"/>
          <w:szCs w:val="28"/>
          <w:lang w:val="en-GB" w:eastAsia="en-GB"/>
        </w:rPr>
      </w:pPr>
    </w:p>
    <w:p w:rsidR="00FD634D" w:rsidRDefault="00FD634D" w:rsidP="00A528B9">
      <w:pPr>
        <w:jc w:val="both"/>
        <w:rPr>
          <w:rFonts w:ascii="Times New Roman" w:hAnsi="Times New Roman"/>
          <w:bCs/>
          <w:sz w:val="28"/>
          <w:szCs w:val="28"/>
          <w:lang w:val="en-GB" w:eastAsia="en-GB"/>
        </w:rPr>
      </w:pPr>
    </w:p>
    <w:p w:rsidR="00FD634D" w:rsidRDefault="00FD634D" w:rsidP="00A528B9">
      <w:pPr>
        <w:jc w:val="both"/>
        <w:rPr>
          <w:rFonts w:ascii="Times New Roman" w:hAnsi="Times New Roman"/>
          <w:bCs/>
          <w:sz w:val="28"/>
          <w:szCs w:val="28"/>
          <w:lang w:val="en-GB" w:eastAsia="en-GB"/>
        </w:rPr>
      </w:pPr>
    </w:p>
    <w:p w:rsidR="00A528B9" w:rsidRPr="00A528B9" w:rsidRDefault="00A528B9" w:rsidP="00A528B9">
      <w:pPr>
        <w:jc w:val="both"/>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Neamț - Variația </w:t>
      </w:r>
      <w:r w:rsidR="00DA2526">
        <w:rPr>
          <w:rFonts w:ascii="Times New Roman" w:hAnsi="Times New Roman"/>
          <w:bCs/>
          <w:sz w:val="28"/>
          <w:szCs w:val="28"/>
          <w:lang w:val="en-GB" w:eastAsia="en-GB"/>
        </w:rPr>
        <w:t>S</w:t>
      </w:r>
      <w:r w:rsidR="00E854C1">
        <w:rPr>
          <w:rFonts w:ascii="Times New Roman" w:hAnsi="Times New Roman"/>
          <w:bCs/>
          <w:sz w:val="28"/>
          <w:szCs w:val="28"/>
          <w:lang w:val="en-GB" w:eastAsia="en-GB"/>
        </w:rPr>
        <w:t xml:space="preserve">O2 medii zilnice în luna </w:t>
      </w:r>
      <w:r w:rsidR="000A08B3">
        <w:rPr>
          <w:rFonts w:ascii="Times New Roman" w:hAnsi="Times New Roman"/>
          <w:bCs/>
          <w:sz w:val="28"/>
          <w:szCs w:val="28"/>
          <w:lang w:val="en-GB" w:eastAsia="en-GB"/>
        </w:rPr>
        <w:t>i</w:t>
      </w:r>
      <w:r w:rsidR="003146B8">
        <w:rPr>
          <w:rFonts w:ascii="Times New Roman" w:hAnsi="Times New Roman"/>
          <w:bCs/>
          <w:sz w:val="28"/>
          <w:szCs w:val="28"/>
          <w:lang w:val="en-GB" w:eastAsia="en-GB"/>
        </w:rPr>
        <w:t>ul</w:t>
      </w:r>
      <w:r w:rsidR="00E854C1">
        <w:rPr>
          <w:rFonts w:ascii="Times New Roman" w:hAnsi="Times New Roman"/>
          <w:bCs/>
          <w:sz w:val="28"/>
          <w:szCs w:val="28"/>
          <w:lang w:val="en-GB" w:eastAsia="en-GB"/>
        </w:rPr>
        <w:t>ie</w:t>
      </w:r>
      <w:r w:rsidRPr="00A528B9">
        <w:rPr>
          <w:rFonts w:ascii="Times New Roman" w:hAnsi="Times New Roman"/>
          <w:bCs/>
          <w:sz w:val="28"/>
          <w:szCs w:val="28"/>
          <w:lang w:val="en-GB" w:eastAsia="en-GB"/>
        </w:rPr>
        <w:t xml:space="preserve"> 2017</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3A53AD" w:rsidRDefault="00D81CE8"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21400" cy="21082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20130" cy="2107763"/>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FF6CDE" w:rsidRPr="00FF6CDE" w:rsidRDefault="00FF6CDE" w:rsidP="00FF6CDE">
      <w:pPr>
        <w:jc w:val="both"/>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E854C1">
        <w:rPr>
          <w:rFonts w:ascii="Times New Roman" w:hAnsi="Times New Roman"/>
          <w:bCs/>
          <w:sz w:val="28"/>
          <w:szCs w:val="28"/>
          <w:lang w:val="en-GB" w:eastAsia="en-GB"/>
        </w:rPr>
        <w:t xml:space="preserve">ia SO2 medii orare în luna </w:t>
      </w:r>
      <w:r w:rsidR="000A08B3">
        <w:rPr>
          <w:rFonts w:ascii="Times New Roman" w:hAnsi="Times New Roman"/>
          <w:bCs/>
          <w:sz w:val="28"/>
          <w:szCs w:val="28"/>
          <w:lang w:val="en-GB" w:eastAsia="en-GB"/>
        </w:rPr>
        <w:t>i</w:t>
      </w:r>
      <w:r w:rsidR="006220AF">
        <w:rPr>
          <w:rFonts w:ascii="Times New Roman" w:hAnsi="Times New Roman"/>
          <w:bCs/>
          <w:sz w:val="28"/>
          <w:szCs w:val="28"/>
          <w:lang w:val="en-GB" w:eastAsia="en-GB"/>
        </w:rPr>
        <w:t>ul</w:t>
      </w:r>
      <w:r w:rsidR="00E854C1">
        <w:rPr>
          <w:rFonts w:ascii="Times New Roman" w:hAnsi="Times New Roman"/>
          <w:bCs/>
          <w:sz w:val="28"/>
          <w:szCs w:val="28"/>
          <w:lang w:val="en-GB" w:eastAsia="en-GB"/>
        </w:rPr>
        <w:t>ie</w:t>
      </w:r>
      <w:r w:rsidRPr="00FF6CDE">
        <w:rPr>
          <w:rFonts w:ascii="Times New Roman" w:hAnsi="Times New Roman"/>
          <w:bCs/>
          <w:sz w:val="28"/>
          <w:szCs w:val="28"/>
          <w:lang w:val="en-GB" w:eastAsia="en-GB"/>
        </w:rPr>
        <w:t xml:space="preserve"> 2017</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F6CDE" w:rsidRDefault="00FF6CDE" w:rsidP="002C2D78">
      <w:pPr>
        <w:tabs>
          <w:tab w:val="left" w:pos="5715"/>
        </w:tabs>
        <w:jc w:val="both"/>
        <w:rPr>
          <w:rFonts w:ascii="Times New Roman" w:hAnsi="Times New Roman"/>
          <w:sz w:val="28"/>
          <w:szCs w:val="28"/>
        </w:rPr>
      </w:pPr>
    </w:p>
    <w:p w:rsidR="00E25AA4" w:rsidRDefault="006220AF" w:rsidP="002C2D78">
      <w:pPr>
        <w:tabs>
          <w:tab w:val="left" w:pos="5715"/>
        </w:tabs>
        <w:jc w:val="both"/>
        <w:rPr>
          <w:rFonts w:ascii="Times New Roman" w:hAnsi="Times New Roman"/>
          <w:sz w:val="28"/>
          <w:szCs w:val="28"/>
        </w:rPr>
      </w:pPr>
      <w:r>
        <w:rPr>
          <w:noProof/>
          <w:lang w:val="en-GB" w:eastAsia="en-GB"/>
        </w:rPr>
        <w:drawing>
          <wp:inline distT="0" distB="0" distL="0" distR="0">
            <wp:extent cx="6115050" cy="22542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120130" cy="2256123"/>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CF566B"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APM Neamț - Variația N</w:t>
      </w:r>
      <w:r w:rsidRPr="00FF6CDE">
        <w:rPr>
          <w:rFonts w:ascii="Times New Roman" w:hAnsi="Times New Roman"/>
          <w:bCs/>
          <w:sz w:val="28"/>
          <w:szCs w:val="28"/>
          <w:lang w:val="en-GB" w:eastAsia="en-GB"/>
        </w:rPr>
        <w:t>O2 medii orare</w:t>
      </w:r>
      <w:r w:rsidR="00E854C1">
        <w:rPr>
          <w:rFonts w:ascii="Times New Roman" w:hAnsi="Times New Roman"/>
          <w:bCs/>
          <w:sz w:val="28"/>
          <w:szCs w:val="28"/>
          <w:lang w:val="en-GB" w:eastAsia="en-GB"/>
        </w:rPr>
        <w:t xml:space="preserve"> în luna </w:t>
      </w:r>
      <w:r w:rsidR="000A08B3">
        <w:rPr>
          <w:rFonts w:ascii="Times New Roman" w:hAnsi="Times New Roman"/>
          <w:bCs/>
          <w:sz w:val="28"/>
          <w:szCs w:val="28"/>
          <w:lang w:val="en-GB" w:eastAsia="en-GB"/>
        </w:rPr>
        <w:t>i</w:t>
      </w:r>
      <w:r w:rsidR="003146B8">
        <w:rPr>
          <w:rFonts w:ascii="Times New Roman" w:hAnsi="Times New Roman"/>
          <w:bCs/>
          <w:sz w:val="28"/>
          <w:szCs w:val="28"/>
          <w:lang w:val="en-GB" w:eastAsia="en-GB"/>
        </w:rPr>
        <w:t>ul</w:t>
      </w:r>
      <w:r w:rsidR="00E854C1">
        <w:rPr>
          <w:rFonts w:ascii="Times New Roman" w:hAnsi="Times New Roman"/>
          <w:bCs/>
          <w:sz w:val="28"/>
          <w:szCs w:val="28"/>
          <w:lang w:val="en-GB" w:eastAsia="en-GB"/>
        </w:rPr>
        <w:t>ie</w:t>
      </w:r>
      <w:r w:rsidRPr="00FF6CDE">
        <w:rPr>
          <w:rFonts w:ascii="Times New Roman" w:hAnsi="Times New Roman"/>
          <w:bCs/>
          <w:sz w:val="28"/>
          <w:szCs w:val="28"/>
          <w:lang w:val="en-GB" w:eastAsia="en-GB"/>
        </w:rPr>
        <w:t xml:space="preserve"> 2017</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DA2526" w:rsidRDefault="004E0AA8"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08700" cy="2336800"/>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6108700" cy="2336800"/>
                    </a:xfrm>
                    <a:prstGeom prst="rect">
                      <a:avLst/>
                    </a:prstGeom>
                    <a:noFill/>
                    <a:ln w="9525">
                      <a:noFill/>
                      <a:miter lim="800000"/>
                      <a:headEnd/>
                      <a:tailEnd/>
                    </a:ln>
                  </pic:spPr>
                </pic:pic>
              </a:graphicData>
            </a:graphic>
          </wp:inline>
        </w:drawing>
      </w:r>
    </w:p>
    <w:p w:rsidR="00E854C1" w:rsidRDefault="00E854C1" w:rsidP="002C2D78">
      <w:pPr>
        <w:tabs>
          <w:tab w:val="left" w:pos="5715"/>
        </w:tabs>
        <w:jc w:val="both"/>
        <w:rPr>
          <w:rFonts w:ascii="Times New Roman" w:hAnsi="Times New Roman"/>
          <w:bCs/>
          <w:sz w:val="28"/>
          <w:szCs w:val="28"/>
          <w:lang w:val="en-GB" w:eastAsia="en-GB"/>
        </w:rPr>
      </w:pPr>
    </w:p>
    <w:p w:rsidR="00950293" w:rsidRPr="00983B91" w:rsidRDefault="0052009F" w:rsidP="002C2D78">
      <w:pPr>
        <w:tabs>
          <w:tab w:val="left" w:pos="5715"/>
        </w:tabs>
        <w:jc w:val="both"/>
        <w:rPr>
          <w:rFonts w:ascii="Times New Roman" w:hAnsi="Times New Roman"/>
          <w:bCs/>
          <w:sz w:val="28"/>
          <w:szCs w:val="28"/>
          <w:lang w:val="en-GB" w:eastAsia="en-GB"/>
        </w:rPr>
      </w:pPr>
      <w:r w:rsidRPr="00890C8C">
        <w:rPr>
          <w:rFonts w:ascii="Times New Roman" w:hAnsi="Times New Roman"/>
          <w:bCs/>
          <w:sz w:val="28"/>
          <w:szCs w:val="28"/>
          <w:lang w:val="en-GB" w:eastAsia="en-GB"/>
        </w:rPr>
        <w:lastRenderedPageBreak/>
        <w:t>APM Neamț - Variația NO, NO2, NOX</w:t>
      </w:r>
      <w:r w:rsidR="006340EF">
        <w:rPr>
          <w:rFonts w:ascii="Times New Roman" w:hAnsi="Times New Roman"/>
          <w:bCs/>
          <w:sz w:val="28"/>
          <w:szCs w:val="28"/>
          <w:lang w:val="en-GB" w:eastAsia="en-GB"/>
        </w:rPr>
        <w:t xml:space="preserve"> medii orare în luna </w:t>
      </w:r>
      <w:r w:rsidR="000A08B3">
        <w:rPr>
          <w:rFonts w:ascii="Times New Roman" w:hAnsi="Times New Roman"/>
          <w:bCs/>
          <w:sz w:val="28"/>
          <w:szCs w:val="28"/>
          <w:lang w:val="en-GB" w:eastAsia="en-GB"/>
        </w:rPr>
        <w:t>i</w:t>
      </w:r>
      <w:r w:rsidR="003146B8">
        <w:rPr>
          <w:rFonts w:ascii="Times New Roman" w:hAnsi="Times New Roman"/>
          <w:bCs/>
          <w:sz w:val="28"/>
          <w:szCs w:val="28"/>
          <w:lang w:val="en-GB" w:eastAsia="en-GB"/>
        </w:rPr>
        <w:t>ul</w:t>
      </w:r>
      <w:r w:rsidR="006340EF">
        <w:rPr>
          <w:rFonts w:ascii="Times New Roman" w:hAnsi="Times New Roman"/>
          <w:bCs/>
          <w:sz w:val="28"/>
          <w:szCs w:val="28"/>
          <w:lang w:val="en-GB" w:eastAsia="en-GB"/>
        </w:rPr>
        <w:t>ie</w:t>
      </w:r>
      <w:r w:rsidRPr="00890C8C">
        <w:rPr>
          <w:rFonts w:ascii="Times New Roman" w:hAnsi="Times New Roman"/>
          <w:bCs/>
          <w:sz w:val="28"/>
          <w:szCs w:val="28"/>
          <w:lang w:val="en-GB" w:eastAsia="en-GB"/>
        </w:rPr>
        <w:t xml:space="preserve"> 2017 la NT1</w:t>
      </w:r>
    </w:p>
    <w:p w:rsidR="00E25AA4" w:rsidRDefault="00BF74CC"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21399" cy="2292350"/>
            <wp:effectExtent l="1905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6120130" cy="2291875"/>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noProof/>
          <w:sz w:val="28"/>
          <w:szCs w:val="28"/>
          <w:lang w:val="en-GB" w:eastAsia="en-GB"/>
        </w:rPr>
      </w:pPr>
    </w:p>
    <w:p w:rsidR="004330CA" w:rsidRPr="0030369D" w:rsidRDefault="004330CA" w:rsidP="002C2D78">
      <w:pPr>
        <w:tabs>
          <w:tab w:val="left" w:pos="5715"/>
        </w:tabs>
        <w:jc w:val="both"/>
        <w:rPr>
          <w:rFonts w:ascii="Times New Roman" w:hAnsi="Times New Roman"/>
          <w:sz w:val="28"/>
          <w:szCs w:val="28"/>
        </w:rPr>
      </w:pPr>
      <w:r w:rsidRPr="0030369D">
        <w:rPr>
          <w:rFonts w:ascii="Times New Roman" w:hAnsi="Times New Roman"/>
          <w:bCs/>
          <w:sz w:val="28"/>
          <w:szCs w:val="28"/>
          <w:lang w:val="en-GB" w:eastAsia="en-GB"/>
        </w:rPr>
        <w:t>APM Neamț - Variația NO, NO2, NOX</w:t>
      </w:r>
      <w:r w:rsidR="00FD634D">
        <w:rPr>
          <w:rFonts w:ascii="Times New Roman" w:hAnsi="Times New Roman"/>
          <w:bCs/>
          <w:sz w:val="28"/>
          <w:szCs w:val="28"/>
          <w:lang w:val="en-GB" w:eastAsia="en-GB"/>
        </w:rPr>
        <w:t xml:space="preserve"> medii orare în luna </w:t>
      </w:r>
      <w:r w:rsidR="000A08B3">
        <w:rPr>
          <w:rFonts w:ascii="Times New Roman" w:hAnsi="Times New Roman"/>
          <w:bCs/>
          <w:sz w:val="28"/>
          <w:szCs w:val="28"/>
          <w:lang w:val="en-GB" w:eastAsia="en-GB"/>
        </w:rPr>
        <w:t>i</w:t>
      </w:r>
      <w:r w:rsidR="004E0AA8">
        <w:rPr>
          <w:rFonts w:ascii="Times New Roman" w:hAnsi="Times New Roman"/>
          <w:bCs/>
          <w:sz w:val="28"/>
          <w:szCs w:val="28"/>
          <w:lang w:val="en-GB" w:eastAsia="en-GB"/>
        </w:rPr>
        <w:t>ul</w:t>
      </w:r>
      <w:r w:rsidR="00FD634D">
        <w:rPr>
          <w:rFonts w:ascii="Times New Roman" w:hAnsi="Times New Roman"/>
          <w:bCs/>
          <w:sz w:val="28"/>
          <w:szCs w:val="28"/>
          <w:lang w:val="en-GB" w:eastAsia="en-GB"/>
        </w:rPr>
        <w:t>ie</w:t>
      </w:r>
      <w:r w:rsidRPr="0030369D">
        <w:rPr>
          <w:rFonts w:ascii="Times New Roman" w:hAnsi="Times New Roman"/>
          <w:bCs/>
          <w:sz w:val="28"/>
          <w:szCs w:val="28"/>
          <w:lang w:val="en-GB" w:eastAsia="en-GB"/>
        </w:rPr>
        <w:t xml:space="preserve"> 2017 la NT2</w:t>
      </w:r>
    </w:p>
    <w:p w:rsidR="00E25AA4" w:rsidRDefault="00E25AA4" w:rsidP="002C2D78">
      <w:pPr>
        <w:tabs>
          <w:tab w:val="left" w:pos="5715"/>
        </w:tabs>
        <w:jc w:val="both"/>
        <w:rPr>
          <w:rFonts w:ascii="Times New Roman" w:hAnsi="Times New Roman"/>
          <w:noProof/>
          <w:sz w:val="28"/>
          <w:szCs w:val="28"/>
          <w:lang w:val="en-GB" w:eastAsia="en-GB"/>
        </w:rPr>
      </w:pPr>
    </w:p>
    <w:p w:rsidR="00E25AA4" w:rsidRDefault="00BF74CC"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15050" cy="24765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6120130" cy="2478557"/>
                    </a:xfrm>
                    <a:prstGeom prst="rect">
                      <a:avLst/>
                    </a:prstGeom>
                    <a:noFill/>
                    <a:ln w="9525">
                      <a:noFill/>
                      <a:miter lim="800000"/>
                      <a:headEnd/>
                      <a:tailEnd/>
                    </a:ln>
                  </pic:spPr>
                </pic:pic>
              </a:graphicData>
            </a:graphic>
          </wp:inline>
        </w:drawing>
      </w:r>
    </w:p>
    <w:p w:rsidR="00BB4F39" w:rsidRDefault="00BB4F39" w:rsidP="002C2D78">
      <w:pPr>
        <w:tabs>
          <w:tab w:val="left" w:pos="5715"/>
        </w:tabs>
        <w:jc w:val="both"/>
        <w:rPr>
          <w:rFonts w:ascii="Times New Roman" w:hAnsi="Times New Roman"/>
          <w:noProof/>
          <w:sz w:val="28"/>
          <w:szCs w:val="28"/>
          <w:lang w:val="en-GB" w:eastAsia="en-GB"/>
        </w:rPr>
      </w:pPr>
    </w:p>
    <w:p w:rsidR="004330CA" w:rsidRPr="00BF74CC" w:rsidRDefault="004330CA" w:rsidP="004330CA">
      <w:pPr>
        <w:tabs>
          <w:tab w:val="left" w:pos="5715"/>
        </w:tabs>
        <w:jc w:val="both"/>
        <w:rPr>
          <w:rFonts w:ascii="Times New Roman" w:hAnsi="Times New Roman"/>
          <w:sz w:val="28"/>
          <w:szCs w:val="28"/>
        </w:rPr>
      </w:pPr>
      <w:r w:rsidRPr="00BF74CC">
        <w:rPr>
          <w:rFonts w:ascii="Times New Roman" w:hAnsi="Times New Roman"/>
          <w:bCs/>
          <w:sz w:val="28"/>
          <w:szCs w:val="28"/>
          <w:lang w:val="en-GB" w:eastAsia="en-GB"/>
        </w:rPr>
        <w:t>APM Neamț - Variația NO, NO2, NOX</w:t>
      </w:r>
      <w:r w:rsidR="00FD634D" w:rsidRPr="00BF74CC">
        <w:rPr>
          <w:rFonts w:ascii="Times New Roman" w:hAnsi="Times New Roman"/>
          <w:bCs/>
          <w:sz w:val="28"/>
          <w:szCs w:val="28"/>
          <w:lang w:val="en-GB" w:eastAsia="en-GB"/>
        </w:rPr>
        <w:t xml:space="preserve"> medii orare în luna </w:t>
      </w:r>
      <w:r w:rsidR="000A08B3" w:rsidRPr="00BF74CC">
        <w:rPr>
          <w:rFonts w:ascii="Times New Roman" w:hAnsi="Times New Roman"/>
          <w:bCs/>
          <w:sz w:val="28"/>
          <w:szCs w:val="28"/>
          <w:lang w:val="en-GB" w:eastAsia="en-GB"/>
        </w:rPr>
        <w:t>i</w:t>
      </w:r>
      <w:r w:rsidR="003146B8" w:rsidRPr="00BF74CC">
        <w:rPr>
          <w:rFonts w:ascii="Times New Roman" w:hAnsi="Times New Roman"/>
          <w:bCs/>
          <w:sz w:val="28"/>
          <w:szCs w:val="28"/>
          <w:lang w:val="en-GB" w:eastAsia="en-GB"/>
        </w:rPr>
        <w:t>ul</w:t>
      </w:r>
      <w:r w:rsidR="00FD634D" w:rsidRPr="00BF74CC">
        <w:rPr>
          <w:rFonts w:ascii="Times New Roman" w:hAnsi="Times New Roman"/>
          <w:bCs/>
          <w:sz w:val="28"/>
          <w:szCs w:val="28"/>
          <w:lang w:val="en-GB" w:eastAsia="en-GB"/>
        </w:rPr>
        <w:t>ie</w:t>
      </w:r>
      <w:r w:rsidRPr="00BF74CC">
        <w:rPr>
          <w:rFonts w:ascii="Times New Roman" w:hAnsi="Times New Roman"/>
          <w:bCs/>
          <w:sz w:val="28"/>
          <w:szCs w:val="28"/>
          <w:lang w:val="en-GB" w:eastAsia="en-GB"/>
        </w:rPr>
        <w:t xml:space="preserve"> 2017 la NT3</w:t>
      </w:r>
    </w:p>
    <w:p w:rsidR="004330CA" w:rsidRPr="00B201A4" w:rsidRDefault="004330CA" w:rsidP="002C2D78">
      <w:pPr>
        <w:tabs>
          <w:tab w:val="left" w:pos="5715"/>
        </w:tabs>
        <w:jc w:val="both"/>
        <w:rPr>
          <w:rFonts w:ascii="Times New Roman" w:hAnsi="Times New Roman"/>
          <w:noProof/>
          <w:color w:val="FF0000"/>
          <w:sz w:val="28"/>
          <w:szCs w:val="28"/>
          <w:lang w:val="en-GB" w:eastAsia="en-GB"/>
        </w:rPr>
      </w:pPr>
    </w:p>
    <w:p w:rsidR="00FD634D" w:rsidRPr="00AC29A1" w:rsidRDefault="00AC29A1" w:rsidP="00AC29A1">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21400" cy="2603500"/>
            <wp:effectExtent l="19050" t="0" r="0" b="0"/>
            <wp:docPr id="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srcRect/>
                    <a:stretch>
                      <a:fillRect/>
                    </a:stretch>
                  </pic:blipFill>
                  <pic:spPr bwMode="auto">
                    <a:xfrm>
                      <a:off x="0" y="0"/>
                      <a:ext cx="6120130" cy="2602960"/>
                    </a:xfrm>
                    <a:prstGeom prst="rect">
                      <a:avLst/>
                    </a:prstGeom>
                    <a:noFill/>
                    <a:ln w="9525">
                      <a:noFill/>
                      <a:miter lim="800000"/>
                      <a:headEnd/>
                      <a:tailEnd/>
                    </a:ln>
                  </pic:spPr>
                </pic:pic>
              </a:graphicData>
            </a:graphic>
          </wp:inline>
        </w:drawing>
      </w:r>
    </w:p>
    <w:p w:rsidR="00E25AA4" w:rsidRPr="00BF74CC"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Neamț - Variația PM10 nefelometric </w:t>
      </w:r>
      <w:r w:rsidR="00CB2CF4" w:rsidRPr="00BF74CC">
        <w:rPr>
          <w:rFonts w:ascii="Times New Roman" w:hAnsi="Times New Roman"/>
          <w:bCs/>
          <w:sz w:val="28"/>
          <w:szCs w:val="28"/>
          <w:lang w:val="en-GB" w:eastAsia="en-GB"/>
        </w:rPr>
        <w:t xml:space="preserve">NT1 și NT2 </w:t>
      </w:r>
      <w:r w:rsidRPr="00BF74CC">
        <w:rPr>
          <w:rFonts w:ascii="Times New Roman" w:hAnsi="Times New Roman"/>
          <w:bCs/>
          <w:sz w:val="28"/>
          <w:szCs w:val="28"/>
          <w:lang w:val="en-GB" w:eastAsia="en-GB"/>
        </w:rPr>
        <w:t>medii zilnice</w:t>
      </w:r>
      <w:r w:rsidR="00FD634D" w:rsidRPr="00BF74CC">
        <w:rPr>
          <w:rFonts w:ascii="Times New Roman" w:hAnsi="Times New Roman"/>
          <w:bCs/>
          <w:sz w:val="28"/>
          <w:szCs w:val="28"/>
          <w:lang w:val="en-GB" w:eastAsia="en-GB"/>
        </w:rPr>
        <w:t xml:space="preserve"> în luna </w:t>
      </w:r>
      <w:r w:rsidR="000A08B3" w:rsidRPr="00BF74CC">
        <w:rPr>
          <w:rFonts w:ascii="Times New Roman" w:hAnsi="Times New Roman"/>
          <w:bCs/>
          <w:sz w:val="28"/>
          <w:szCs w:val="28"/>
          <w:lang w:val="en-GB" w:eastAsia="en-GB"/>
        </w:rPr>
        <w:t>i</w:t>
      </w:r>
      <w:r w:rsidR="003146B8" w:rsidRPr="00BF74CC">
        <w:rPr>
          <w:rFonts w:ascii="Times New Roman" w:hAnsi="Times New Roman"/>
          <w:bCs/>
          <w:sz w:val="28"/>
          <w:szCs w:val="28"/>
          <w:lang w:val="en-GB" w:eastAsia="en-GB"/>
        </w:rPr>
        <w:t>ul</w:t>
      </w:r>
      <w:r w:rsidR="00FD634D" w:rsidRPr="00BF74CC">
        <w:rPr>
          <w:rFonts w:ascii="Times New Roman" w:hAnsi="Times New Roman"/>
          <w:bCs/>
          <w:sz w:val="28"/>
          <w:szCs w:val="28"/>
          <w:lang w:val="en-GB" w:eastAsia="en-GB"/>
        </w:rPr>
        <w:t>ie</w:t>
      </w:r>
      <w:r w:rsidRPr="00BF74CC">
        <w:rPr>
          <w:rFonts w:ascii="Times New Roman" w:hAnsi="Times New Roman"/>
          <w:bCs/>
          <w:sz w:val="28"/>
          <w:szCs w:val="28"/>
          <w:lang w:val="en-GB" w:eastAsia="en-GB"/>
        </w:rPr>
        <w:t xml:space="preserve"> 2017</w:t>
      </w:r>
      <w:r w:rsidR="00CB2CF4" w:rsidRPr="00BF74CC">
        <w:rPr>
          <w:rFonts w:ascii="Times New Roman" w:hAnsi="Times New Roman"/>
          <w:bCs/>
          <w:sz w:val="28"/>
          <w:szCs w:val="28"/>
          <w:lang w:val="en-GB" w:eastAsia="en-GB"/>
        </w:rPr>
        <w:t xml:space="preserve">, </w:t>
      </w:r>
      <w:r w:rsidR="00812D83" w:rsidRPr="00BF74CC">
        <w:rPr>
          <w:rFonts w:ascii="Times New Roman" w:hAnsi="Times New Roman"/>
          <w:bCs/>
          <w:sz w:val="28"/>
          <w:szCs w:val="28"/>
          <w:lang w:val="en-GB" w:eastAsia="en-GB"/>
        </w:rPr>
        <w:t>VL= 50 µg/mc</w:t>
      </w:r>
    </w:p>
    <w:p w:rsidR="000C6D39" w:rsidRPr="00983B91" w:rsidRDefault="00BF74CC" w:rsidP="00983B91">
      <w:pPr>
        <w:widowControl w:val="0"/>
        <w:autoSpaceDE w:val="0"/>
        <w:autoSpaceDN w:val="0"/>
        <w:adjustRightInd w:val="0"/>
        <w:rPr>
          <w:rFonts w:ascii="Calibri" w:hAnsi="Calibri" w:cs="Calibri"/>
        </w:rPr>
      </w:pPr>
      <w:r>
        <w:rPr>
          <w:rFonts w:ascii="Calibri" w:hAnsi="Calibri" w:cs="Calibri"/>
          <w:noProof/>
          <w:sz w:val="22"/>
          <w:szCs w:val="22"/>
          <w:lang w:val="en-GB" w:eastAsia="en-GB"/>
        </w:rPr>
        <w:drawing>
          <wp:inline distT="0" distB="0" distL="0" distR="0">
            <wp:extent cx="6115050" cy="2317750"/>
            <wp:effectExtent l="1905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6120130" cy="2319675"/>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sz w:val="28"/>
          <w:szCs w:val="28"/>
        </w:rPr>
      </w:pPr>
    </w:p>
    <w:p w:rsidR="004330CA" w:rsidRPr="0034684F" w:rsidRDefault="004330CA" w:rsidP="00983B91">
      <w:pPr>
        <w:tabs>
          <w:tab w:val="left" w:pos="5715"/>
        </w:tabs>
        <w:jc w:val="center"/>
        <w:rPr>
          <w:rFonts w:ascii="Times New Roman" w:hAnsi="Times New Roman"/>
          <w:sz w:val="28"/>
          <w:szCs w:val="28"/>
        </w:rPr>
      </w:pPr>
      <w:r>
        <w:rPr>
          <w:rFonts w:ascii="Times New Roman" w:hAnsi="Times New Roman"/>
          <w:bCs/>
          <w:sz w:val="28"/>
          <w:szCs w:val="28"/>
          <w:lang w:val="en-GB" w:eastAsia="en-GB"/>
        </w:rPr>
        <w:t>APM Neamț - Variația PM10 nef</w:t>
      </w:r>
      <w:r w:rsidR="00BB4F39">
        <w:rPr>
          <w:rFonts w:ascii="Times New Roman" w:hAnsi="Times New Roman"/>
          <w:bCs/>
          <w:sz w:val="28"/>
          <w:szCs w:val="28"/>
          <w:lang w:val="en-GB" w:eastAsia="en-GB"/>
        </w:rPr>
        <w:t>.</w:t>
      </w:r>
      <w:r>
        <w:rPr>
          <w:rFonts w:ascii="Times New Roman" w:hAnsi="Times New Roman"/>
          <w:bCs/>
          <w:sz w:val="28"/>
          <w:szCs w:val="28"/>
          <w:lang w:val="en-GB" w:eastAsia="en-GB"/>
        </w:rPr>
        <w:t>/</w:t>
      </w:r>
      <w:r w:rsidR="00BB4F39">
        <w:rPr>
          <w:rFonts w:ascii="Times New Roman" w:hAnsi="Times New Roman"/>
          <w:bCs/>
          <w:sz w:val="28"/>
          <w:szCs w:val="28"/>
          <w:lang w:val="en-GB" w:eastAsia="en-GB"/>
        </w:rPr>
        <w:t xml:space="preserve"> </w:t>
      </w:r>
      <w:r>
        <w:rPr>
          <w:rFonts w:ascii="Times New Roman" w:hAnsi="Times New Roman"/>
          <w:bCs/>
          <w:sz w:val="28"/>
          <w:szCs w:val="28"/>
          <w:lang w:val="en-GB" w:eastAsia="en-GB"/>
        </w:rPr>
        <w:t>PM10 grav</w:t>
      </w:r>
      <w:r w:rsidR="00BB4F39">
        <w:rPr>
          <w:rFonts w:ascii="Times New Roman" w:hAnsi="Times New Roman"/>
          <w:bCs/>
          <w:sz w:val="28"/>
          <w:szCs w:val="28"/>
          <w:lang w:val="en-GB" w:eastAsia="en-GB"/>
        </w:rPr>
        <w:t>.</w:t>
      </w:r>
      <w:r w:rsidR="00FD634D">
        <w:rPr>
          <w:rFonts w:ascii="Times New Roman" w:hAnsi="Times New Roman"/>
          <w:bCs/>
          <w:sz w:val="28"/>
          <w:szCs w:val="28"/>
          <w:lang w:val="en-GB" w:eastAsia="en-GB"/>
        </w:rPr>
        <w:t xml:space="preserve">  medii zilnice în luna </w:t>
      </w:r>
      <w:r w:rsidR="000A08B3">
        <w:rPr>
          <w:rFonts w:ascii="Times New Roman" w:hAnsi="Times New Roman"/>
          <w:bCs/>
          <w:sz w:val="28"/>
          <w:szCs w:val="28"/>
          <w:lang w:val="en-GB" w:eastAsia="en-GB"/>
        </w:rPr>
        <w:t>i</w:t>
      </w:r>
      <w:r w:rsidR="003146B8">
        <w:rPr>
          <w:rFonts w:ascii="Times New Roman" w:hAnsi="Times New Roman"/>
          <w:bCs/>
          <w:sz w:val="28"/>
          <w:szCs w:val="28"/>
          <w:lang w:val="en-GB" w:eastAsia="en-GB"/>
        </w:rPr>
        <w:t>ul</w:t>
      </w:r>
      <w:r w:rsidR="00FD634D">
        <w:rPr>
          <w:rFonts w:ascii="Times New Roman" w:hAnsi="Times New Roman"/>
          <w:bCs/>
          <w:sz w:val="28"/>
          <w:szCs w:val="28"/>
          <w:lang w:val="en-GB" w:eastAsia="en-GB"/>
        </w:rPr>
        <w:t>ie</w:t>
      </w:r>
      <w:r>
        <w:rPr>
          <w:rFonts w:ascii="Times New Roman" w:hAnsi="Times New Roman"/>
          <w:bCs/>
          <w:sz w:val="28"/>
          <w:szCs w:val="28"/>
          <w:lang w:val="en-GB" w:eastAsia="en-GB"/>
        </w:rPr>
        <w:t xml:space="preserve">  la NT1</w:t>
      </w:r>
      <w:r w:rsidR="00812D83">
        <w:rPr>
          <w:rFonts w:ascii="Times New Roman" w:hAnsi="Times New Roman"/>
          <w:bCs/>
          <w:sz w:val="28"/>
          <w:szCs w:val="28"/>
          <w:lang w:val="en-GB" w:eastAsia="en-GB"/>
        </w:rPr>
        <w:t>,         VL= 50 µg</w:t>
      </w:r>
      <w:r w:rsidR="00812D83" w:rsidRPr="00FF6CDE">
        <w:rPr>
          <w:rFonts w:ascii="Times New Roman" w:hAnsi="Times New Roman"/>
          <w:bCs/>
          <w:sz w:val="28"/>
          <w:szCs w:val="28"/>
          <w:lang w:val="en-GB" w:eastAsia="en-GB"/>
        </w:rPr>
        <w:t>/mc</w:t>
      </w:r>
    </w:p>
    <w:p w:rsidR="001820DB" w:rsidRDefault="00B201A4"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21400" cy="2152650"/>
            <wp:effectExtent l="1905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6120130" cy="2152203"/>
                    </a:xfrm>
                    <a:prstGeom prst="rect">
                      <a:avLst/>
                    </a:prstGeom>
                    <a:noFill/>
                    <a:ln w="9525">
                      <a:noFill/>
                      <a:miter lim="800000"/>
                      <a:headEnd/>
                      <a:tailEnd/>
                    </a:ln>
                  </pic:spPr>
                </pic:pic>
              </a:graphicData>
            </a:graphic>
          </wp:inline>
        </w:drawing>
      </w:r>
    </w:p>
    <w:p w:rsidR="00FD634D" w:rsidRDefault="00FD634D" w:rsidP="002C2D78">
      <w:pPr>
        <w:tabs>
          <w:tab w:val="left" w:pos="5715"/>
        </w:tabs>
        <w:jc w:val="both"/>
        <w:rPr>
          <w:rFonts w:ascii="Times New Roman" w:hAnsi="Times New Roman"/>
          <w:bCs/>
          <w:sz w:val="28"/>
          <w:szCs w:val="28"/>
          <w:lang w:val="en-GB" w:eastAsia="en-GB"/>
        </w:rPr>
      </w:pPr>
    </w:p>
    <w:p w:rsidR="006471D7" w:rsidRPr="00BF74CC" w:rsidRDefault="00812D83" w:rsidP="002C2D78">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benze</w:t>
      </w:r>
      <w:r w:rsidR="00BB4F39" w:rsidRPr="00BF74CC">
        <w:rPr>
          <w:rFonts w:ascii="Times New Roman" w:hAnsi="Times New Roman"/>
          <w:bCs/>
          <w:sz w:val="28"/>
          <w:szCs w:val="28"/>
          <w:lang w:val="en-GB" w:eastAsia="en-GB"/>
        </w:rPr>
        <w:t>n</w:t>
      </w:r>
      <w:r w:rsidR="00FD634D" w:rsidRPr="00BF74CC">
        <w:rPr>
          <w:rFonts w:ascii="Times New Roman" w:hAnsi="Times New Roman"/>
          <w:bCs/>
          <w:sz w:val="28"/>
          <w:szCs w:val="28"/>
          <w:lang w:val="en-GB" w:eastAsia="en-GB"/>
        </w:rPr>
        <w:t xml:space="preserve">ului medii zilnice în luna </w:t>
      </w:r>
      <w:r w:rsidR="000A08B3" w:rsidRPr="00BF74CC">
        <w:rPr>
          <w:rFonts w:ascii="Times New Roman" w:hAnsi="Times New Roman"/>
          <w:bCs/>
          <w:sz w:val="28"/>
          <w:szCs w:val="28"/>
          <w:lang w:val="en-GB" w:eastAsia="en-GB"/>
        </w:rPr>
        <w:t>i</w:t>
      </w:r>
      <w:r w:rsidR="003146B8" w:rsidRPr="00BF74CC">
        <w:rPr>
          <w:rFonts w:ascii="Times New Roman" w:hAnsi="Times New Roman"/>
          <w:bCs/>
          <w:sz w:val="28"/>
          <w:szCs w:val="28"/>
          <w:lang w:val="en-GB" w:eastAsia="en-GB"/>
        </w:rPr>
        <w:t>ul</w:t>
      </w:r>
      <w:r w:rsidR="00FD634D" w:rsidRPr="00BF74CC">
        <w:rPr>
          <w:rFonts w:ascii="Times New Roman" w:hAnsi="Times New Roman"/>
          <w:bCs/>
          <w:sz w:val="28"/>
          <w:szCs w:val="28"/>
          <w:lang w:val="en-GB" w:eastAsia="en-GB"/>
        </w:rPr>
        <w:t>ie</w:t>
      </w:r>
      <w:r w:rsidRPr="00BF74CC">
        <w:rPr>
          <w:rFonts w:ascii="Times New Roman" w:hAnsi="Times New Roman"/>
          <w:bCs/>
          <w:sz w:val="28"/>
          <w:szCs w:val="28"/>
          <w:lang w:val="en-GB" w:eastAsia="en-GB"/>
        </w:rPr>
        <w:t xml:space="preserve"> </w:t>
      </w:r>
      <w:r w:rsidR="006471D7" w:rsidRPr="00BF74CC">
        <w:rPr>
          <w:rFonts w:ascii="Times New Roman" w:hAnsi="Times New Roman"/>
          <w:bCs/>
          <w:sz w:val="28"/>
          <w:szCs w:val="28"/>
          <w:lang w:val="en-GB" w:eastAsia="en-GB"/>
        </w:rPr>
        <w:t>la NT1 si NT2</w:t>
      </w:r>
    </w:p>
    <w:p w:rsidR="00812D83" w:rsidRDefault="00812D83"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 xml:space="preserve"> </w:t>
      </w:r>
    </w:p>
    <w:p w:rsidR="00BF74CC" w:rsidRPr="00BF74CC" w:rsidRDefault="00BF74CC" w:rsidP="00BF74CC">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6111" cy="2451100"/>
            <wp:effectExtent l="19050" t="0" r="0"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6120130" cy="2452711"/>
                    </a:xfrm>
                    <a:prstGeom prst="rect">
                      <a:avLst/>
                    </a:prstGeom>
                    <a:noFill/>
                    <a:ln w="9525">
                      <a:noFill/>
                      <a:miter lim="800000"/>
                      <a:headEnd/>
                      <a:tailEnd/>
                    </a:ln>
                  </pic:spPr>
                </pic:pic>
              </a:graphicData>
            </a:graphic>
          </wp:inline>
        </w:drawing>
      </w:r>
    </w:p>
    <w:p w:rsidR="00AC29A1" w:rsidRDefault="00AC29A1" w:rsidP="007C1020">
      <w:pPr>
        <w:jc w:val="center"/>
        <w:rPr>
          <w:rFonts w:ascii="Times New Roman" w:hAnsi="Times New Roman"/>
          <w:bCs/>
          <w:sz w:val="28"/>
          <w:szCs w:val="28"/>
          <w:lang w:val="en-GB" w:eastAsia="en-GB"/>
        </w:rPr>
      </w:pPr>
    </w:p>
    <w:p w:rsidR="007C1020" w:rsidRDefault="007C1020" w:rsidP="007C1020">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lastRenderedPageBreak/>
        <w:t>APM Neamț - Variația PM2,5 gravimetric la stația NT1 medii zilnice</w:t>
      </w:r>
    </w:p>
    <w:p w:rsidR="007C1020" w:rsidRPr="007C1020" w:rsidRDefault="00FD634D" w:rsidP="007C1020">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în luna </w:t>
      </w:r>
      <w:r w:rsidR="007C1020" w:rsidRPr="007C1020">
        <w:rPr>
          <w:rFonts w:ascii="Times New Roman" w:hAnsi="Times New Roman"/>
          <w:bCs/>
          <w:sz w:val="28"/>
          <w:szCs w:val="28"/>
          <w:lang w:val="en-GB" w:eastAsia="en-GB"/>
        </w:rPr>
        <w:t>i</w:t>
      </w:r>
      <w:r w:rsidR="003146B8">
        <w:rPr>
          <w:rFonts w:ascii="Times New Roman" w:hAnsi="Times New Roman"/>
          <w:bCs/>
          <w:sz w:val="28"/>
          <w:szCs w:val="28"/>
          <w:lang w:val="en-GB" w:eastAsia="en-GB"/>
        </w:rPr>
        <w:t>ul</w:t>
      </w:r>
      <w:r>
        <w:rPr>
          <w:rFonts w:ascii="Times New Roman" w:hAnsi="Times New Roman"/>
          <w:bCs/>
          <w:sz w:val="28"/>
          <w:szCs w:val="28"/>
          <w:lang w:val="en-GB" w:eastAsia="en-GB"/>
        </w:rPr>
        <w:t>ie</w:t>
      </w:r>
      <w:r w:rsidR="007C1020" w:rsidRPr="007C1020">
        <w:rPr>
          <w:rFonts w:ascii="Times New Roman" w:hAnsi="Times New Roman"/>
          <w:bCs/>
          <w:sz w:val="28"/>
          <w:szCs w:val="28"/>
          <w:lang w:val="en-GB" w:eastAsia="en-GB"/>
        </w:rPr>
        <w:t xml:space="preserve"> 2017</w:t>
      </w:r>
    </w:p>
    <w:p w:rsidR="007C1020" w:rsidRDefault="007C1020" w:rsidP="002C2D78">
      <w:pPr>
        <w:tabs>
          <w:tab w:val="left" w:pos="5715"/>
        </w:tabs>
        <w:jc w:val="both"/>
        <w:rPr>
          <w:rFonts w:ascii="Times New Roman" w:hAnsi="Times New Roman"/>
          <w:sz w:val="28"/>
          <w:szCs w:val="28"/>
        </w:rPr>
      </w:pPr>
    </w:p>
    <w:p w:rsidR="007C1020" w:rsidRDefault="00BF74CC"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070600" cy="2495550"/>
            <wp:effectExtent l="19050" t="0" r="635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6070600" cy="2495550"/>
                    </a:xfrm>
                    <a:prstGeom prst="rect">
                      <a:avLst/>
                    </a:prstGeom>
                    <a:noFill/>
                    <a:ln w="9525">
                      <a:noFill/>
                      <a:miter lim="800000"/>
                      <a:headEnd/>
                      <a:tailEnd/>
                    </a:ln>
                  </pic:spPr>
                </pic:pic>
              </a:graphicData>
            </a:graphic>
          </wp:inline>
        </w:drawing>
      </w:r>
    </w:p>
    <w:p w:rsidR="00713098" w:rsidRDefault="00713098" w:rsidP="00713098">
      <w:pPr>
        <w:jc w:val="center"/>
        <w:rPr>
          <w:rFonts w:ascii="Times New Roman" w:hAnsi="Times New Roman"/>
          <w:bCs/>
          <w:sz w:val="28"/>
          <w:szCs w:val="28"/>
          <w:lang w:val="en-GB" w:eastAsia="en-GB"/>
        </w:rPr>
      </w:pPr>
    </w:p>
    <w:p w:rsidR="00713098" w:rsidRDefault="00713098" w:rsidP="00713098">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Neamț - Variația NO/NOX/NO2/NH3 </w:t>
      </w:r>
      <w:r w:rsidRPr="007C1020">
        <w:rPr>
          <w:rFonts w:ascii="Times New Roman" w:hAnsi="Times New Roman"/>
          <w:bCs/>
          <w:sz w:val="28"/>
          <w:szCs w:val="28"/>
          <w:lang w:val="en-GB" w:eastAsia="en-GB"/>
        </w:rPr>
        <w:t xml:space="preserve"> la </w:t>
      </w:r>
      <w:r>
        <w:rPr>
          <w:rFonts w:ascii="Times New Roman" w:hAnsi="Times New Roman"/>
          <w:bCs/>
          <w:sz w:val="28"/>
          <w:szCs w:val="28"/>
          <w:lang w:val="en-GB" w:eastAsia="en-GB"/>
        </w:rPr>
        <w:t xml:space="preserve">autolaborator </w:t>
      </w:r>
      <w:r w:rsidRPr="007C1020">
        <w:rPr>
          <w:rFonts w:ascii="Times New Roman" w:hAnsi="Times New Roman"/>
          <w:bCs/>
          <w:sz w:val="28"/>
          <w:szCs w:val="28"/>
          <w:lang w:val="en-GB" w:eastAsia="en-GB"/>
        </w:rPr>
        <w:t>medii zilnice</w:t>
      </w:r>
    </w:p>
    <w:p w:rsidR="00713098" w:rsidRPr="007C1020" w:rsidRDefault="00713098" w:rsidP="00713098">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în luna </w:t>
      </w:r>
      <w:r w:rsidRPr="007C1020">
        <w:rPr>
          <w:rFonts w:ascii="Times New Roman" w:hAnsi="Times New Roman"/>
          <w:bCs/>
          <w:sz w:val="28"/>
          <w:szCs w:val="28"/>
          <w:lang w:val="en-GB" w:eastAsia="en-GB"/>
        </w:rPr>
        <w:t>i</w:t>
      </w:r>
      <w:r w:rsidR="003146B8">
        <w:rPr>
          <w:rFonts w:ascii="Times New Roman" w:hAnsi="Times New Roman"/>
          <w:bCs/>
          <w:sz w:val="28"/>
          <w:szCs w:val="28"/>
          <w:lang w:val="en-GB" w:eastAsia="en-GB"/>
        </w:rPr>
        <w:t>ul</w:t>
      </w:r>
      <w:r>
        <w:rPr>
          <w:rFonts w:ascii="Times New Roman" w:hAnsi="Times New Roman"/>
          <w:bCs/>
          <w:sz w:val="28"/>
          <w:szCs w:val="28"/>
          <w:lang w:val="en-GB" w:eastAsia="en-GB"/>
        </w:rPr>
        <w:t>ie</w:t>
      </w:r>
      <w:r w:rsidRPr="007C1020">
        <w:rPr>
          <w:rFonts w:ascii="Times New Roman" w:hAnsi="Times New Roman"/>
          <w:bCs/>
          <w:sz w:val="28"/>
          <w:szCs w:val="28"/>
          <w:lang w:val="en-GB" w:eastAsia="en-GB"/>
        </w:rPr>
        <w:t xml:space="preserve"> 2017</w:t>
      </w:r>
    </w:p>
    <w:p w:rsidR="00E25AA4" w:rsidRDefault="00E25AA4" w:rsidP="002C2D78">
      <w:pPr>
        <w:tabs>
          <w:tab w:val="left" w:pos="5715"/>
        </w:tabs>
        <w:jc w:val="both"/>
        <w:rPr>
          <w:rFonts w:ascii="Times New Roman" w:hAnsi="Times New Roman"/>
          <w:sz w:val="28"/>
          <w:szCs w:val="28"/>
        </w:rPr>
      </w:pPr>
    </w:p>
    <w:p w:rsidR="00E25AA4" w:rsidRPr="002845AA" w:rsidRDefault="00BF74CC" w:rsidP="00983B91">
      <w:pPr>
        <w:pBdr>
          <w:top w:val="single" w:sz="4" w:space="1" w:color="auto"/>
          <w:left w:val="single" w:sz="4" w:space="4" w:color="auto"/>
          <w:bottom w:val="single" w:sz="4" w:space="1" w:color="auto"/>
          <w:right w:val="single" w:sz="4" w:space="0" w:color="auto"/>
        </w:pBdr>
        <w:tabs>
          <w:tab w:val="left" w:pos="5715"/>
        </w:tabs>
        <w:jc w:val="both"/>
        <w:rPr>
          <w:rFonts w:ascii="Times New Roman" w:hAnsi="Times New Roman"/>
          <w:color w:val="FF0000"/>
          <w:sz w:val="28"/>
          <w:szCs w:val="28"/>
        </w:rPr>
      </w:pPr>
      <w:r>
        <w:rPr>
          <w:noProof/>
          <w:lang w:val="en-GB" w:eastAsia="en-GB"/>
        </w:rPr>
        <w:drawing>
          <wp:inline distT="0" distB="0" distL="0" distR="0">
            <wp:extent cx="6096000" cy="2540000"/>
            <wp:effectExtent l="0" t="0" r="0" b="0"/>
            <wp:docPr id="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6096000" cy="2540000"/>
                    </a:xfrm>
                    <a:prstGeom prst="rect">
                      <a:avLst/>
                    </a:prstGeom>
                    <a:noFill/>
                    <a:ln w="9525">
                      <a:noFill/>
                      <a:miter lim="800000"/>
                      <a:headEnd/>
                      <a:tailEnd/>
                    </a:ln>
                  </pic:spPr>
                </pic:pic>
              </a:graphicData>
            </a:graphic>
          </wp:inline>
        </w:drawing>
      </w: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935F4B"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lastRenderedPageBreak/>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295B20" w:rsidRDefault="00295B20" w:rsidP="00295B20">
      <w:pPr>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Pr>
          <w:rFonts w:ascii="Times New Roman" w:hAnsi="Times New Roman"/>
          <w:sz w:val="28"/>
          <w:szCs w:val="28"/>
          <w:lang w:val="it-IT"/>
        </w:rPr>
        <w:t>, NO2</w:t>
      </w:r>
      <w:r w:rsidRPr="00284085">
        <w:rPr>
          <w:rFonts w:ascii="Times New Roman" w:hAnsi="Times New Roman"/>
          <w:sz w:val="28"/>
          <w:szCs w:val="28"/>
          <w:lang w:val="it-IT"/>
        </w:rPr>
        <w:t xml:space="preserve"> și PM 10 gravimetric.</w:t>
      </w:r>
    </w:p>
    <w:p w:rsidR="004603F2" w:rsidRDefault="004603F2" w:rsidP="00295B20">
      <w:pPr>
        <w:jc w:val="both"/>
        <w:rPr>
          <w:rFonts w:ascii="Times New Roman" w:hAnsi="Times New Roman"/>
          <w:sz w:val="28"/>
          <w:szCs w:val="28"/>
          <w:lang w:val="it-IT"/>
        </w:rPr>
      </w:pPr>
    </w:p>
    <w:p w:rsidR="009A667B" w:rsidRDefault="004603F2" w:rsidP="00295B20">
      <w:pPr>
        <w:jc w:val="both"/>
        <w:rPr>
          <w:rFonts w:ascii="Times New Roman" w:hAnsi="Times New Roman"/>
          <w:sz w:val="28"/>
          <w:szCs w:val="28"/>
          <w:lang w:val="it-IT"/>
        </w:rPr>
      </w:pPr>
      <w:r w:rsidRPr="004603F2">
        <w:rPr>
          <w:rFonts w:ascii="Times New Roman" w:hAnsi="Times New Roman"/>
          <w:noProof/>
          <w:sz w:val="28"/>
          <w:szCs w:val="28"/>
          <w:bdr w:val="single" w:sz="4" w:space="0" w:color="auto"/>
          <w:lang w:val="en-GB" w:eastAsia="en-GB"/>
        </w:rPr>
        <w:drawing>
          <wp:inline distT="0" distB="0" distL="0" distR="0">
            <wp:extent cx="6109538" cy="2750515"/>
            <wp:effectExtent l="19050" t="0" r="24562"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C4A" w:rsidRDefault="00631C4A" w:rsidP="009A667B">
      <w:pPr>
        <w:pStyle w:val="Heading2"/>
        <w:rPr>
          <w:lang w:val="it-IT"/>
        </w:rPr>
      </w:pPr>
    </w:p>
    <w:p w:rsidR="00631C4A" w:rsidRDefault="00631C4A"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295B20"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415BB5" w:rsidRPr="00A1544E" w:rsidRDefault="00415BB5" w:rsidP="00295B20">
      <w:pPr>
        <w:pStyle w:val="ListParagraph"/>
        <w:ind w:left="0"/>
        <w:jc w:val="both"/>
        <w:rPr>
          <w:rFonts w:ascii="Times New Roman" w:hAnsi="Times New Roman"/>
          <w:sz w:val="28"/>
          <w:szCs w:val="28"/>
          <w:lang w:val="it-IT"/>
        </w:rPr>
      </w:pPr>
    </w:p>
    <w:p w:rsidR="00295B20" w:rsidRPr="00983B91" w:rsidRDefault="00AA6D46" w:rsidP="00295B20">
      <w:pPr>
        <w:pStyle w:val="ListParagraph"/>
        <w:ind w:left="0"/>
        <w:jc w:val="both"/>
        <w:rPr>
          <w:rFonts w:ascii="Times New Roman" w:hAnsi="Times New Roman"/>
          <w:szCs w:val="28"/>
        </w:rPr>
      </w:pPr>
      <w:r w:rsidRPr="00AA6D46">
        <w:rPr>
          <w:rFonts w:ascii="Times New Roman" w:hAnsi="Times New Roman"/>
          <w:noProof/>
          <w:szCs w:val="28"/>
          <w:bdr w:val="single" w:sz="4" w:space="0" w:color="auto"/>
          <w:lang w:val="en-GB" w:eastAsia="en-GB"/>
        </w:rPr>
        <w:lastRenderedPageBreak/>
        <w:drawing>
          <wp:inline distT="0" distB="0" distL="0" distR="0">
            <wp:extent cx="6122238" cy="2779776"/>
            <wp:effectExtent l="19050" t="0" r="11862" b="1524"/>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1C4A" w:rsidRDefault="00631C4A"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295B20" w:rsidRDefault="00610E54" w:rsidP="00295B20">
      <w:pPr>
        <w:pStyle w:val="ListParagraph"/>
        <w:ind w:left="0"/>
        <w:jc w:val="both"/>
        <w:rPr>
          <w:rFonts w:ascii="Times New Roman" w:hAnsi="Times New Roman"/>
          <w:sz w:val="28"/>
          <w:szCs w:val="28"/>
          <w:lang w:val="it-IT"/>
        </w:rPr>
      </w:pPr>
      <w:r>
        <w:rPr>
          <w:rFonts w:ascii="Times New Roman" w:hAnsi="Times New Roman"/>
          <w:sz w:val="28"/>
          <w:szCs w:val="28"/>
          <w:lang w:val="it-IT"/>
        </w:rPr>
        <w:t>S-au măsurat doar indicatorii NO2 și SO2, astfel încât s-a putut stabili i</w:t>
      </w:r>
      <w:r w:rsidRPr="00284085">
        <w:rPr>
          <w:rFonts w:ascii="Times New Roman" w:hAnsi="Times New Roman"/>
          <w:sz w:val="28"/>
          <w:szCs w:val="28"/>
          <w:lang w:val="it-IT"/>
        </w:rPr>
        <w:t>ndicele general de calitate a aerului</w:t>
      </w:r>
      <w:r>
        <w:rPr>
          <w:rFonts w:ascii="Times New Roman" w:hAnsi="Times New Roman"/>
          <w:sz w:val="28"/>
          <w:szCs w:val="28"/>
          <w:lang w:val="it-IT"/>
        </w:rPr>
        <w:t xml:space="preserve"> (sunt necesari min. 3 indicatori specifici).</w:t>
      </w:r>
    </w:p>
    <w:p w:rsidR="00636C80" w:rsidRDefault="00636C80" w:rsidP="00B871ED">
      <w:pPr>
        <w:jc w:val="both"/>
        <w:rPr>
          <w:rFonts w:ascii="Times New Roman" w:hAnsi="Times New Roman"/>
          <w:b/>
          <w:sz w:val="28"/>
          <w:szCs w:val="28"/>
          <w:lang w:val="it-IT"/>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1A1426" w:rsidP="008562BD">
      <w:pPr>
        <w:ind w:right="98"/>
        <w:jc w:val="both"/>
        <w:rPr>
          <w:rFonts w:ascii="Times New Roman" w:hAnsi="Times New Roman"/>
          <w:sz w:val="28"/>
          <w:szCs w:val="28"/>
        </w:rPr>
      </w:pPr>
      <w:r>
        <w:rPr>
          <w:rFonts w:ascii="Times New Roman" w:hAnsi="Times New Roman"/>
          <w:sz w:val="28"/>
          <w:szCs w:val="28"/>
        </w:rPr>
        <w:t>S-au efectuat 26</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 şi  nu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787178" w:rsidRPr="003E7226"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787178" w:rsidRDefault="00787178" w:rsidP="00787178">
      <w:pPr>
        <w:jc w:val="both"/>
        <w:rPr>
          <w:rFonts w:ascii="Times New Roman" w:hAnsi="Times New Roman"/>
          <w:b/>
          <w:sz w:val="28"/>
          <w:szCs w:val="28"/>
          <w:lang w:val="it-IT"/>
        </w:rPr>
      </w:pPr>
    </w:p>
    <w:p w:rsidR="00661704" w:rsidRDefault="009104AE" w:rsidP="009104AE">
      <w:pPr>
        <w:jc w:val="both"/>
        <w:rPr>
          <w:rFonts w:ascii="Times New Roman" w:hAnsi="Times New Roman"/>
          <w:b/>
          <w:sz w:val="28"/>
          <w:szCs w:val="28"/>
          <w:lang w:val="it-IT"/>
        </w:rPr>
      </w:pPr>
      <w:r w:rsidRPr="001A1426">
        <w:rPr>
          <w:rFonts w:ascii="Times New Roman" w:hAnsi="Times New Roman"/>
          <w:b/>
          <w:noProof/>
          <w:sz w:val="28"/>
          <w:szCs w:val="28"/>
          <w:bdr w:val="single" w:sz="4" w:space="0" w:color="auto"/>
          <w:lang w:val="en-GB" w:eastAsia="en-GB"/>
        </w:rPr>
        <w:drawing>
          <wp:inline distT="0" distB="0" distL="0" distR="0">
            <wp:extent cx="6134658" cy="2999232"/>
            <wp:effectExtent l="19050" t="0" r="18492"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4661" w:rsidRDefault="00244661" w:rsidP="00661704">
      <w:pPr>
        <w:jc w:val="both"/>
        <w:rPr>
          <w:rFonts w:ascii="Times New Roman" w:hAnsi="Times New Roman"/>
          <w:b/>
          <w:sz w:val="28"/>
          <w:szCs w:val="28"/>
          <w:lang w:val="it-IT"/>
        </w:rPr>
      </w:pPr>
    </w:p>
    <w:p w:rsidR="006E5125" w:rsidRPr="009104AE"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6E5125" w:rsidRDefault="006E512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FB4923" w:rsidRDefault="006E5125" w:rsidP="00FB4923">
      <w:pPr>
        <w:jc w:val="both"/>
        <w:rPr>
          <w:rFonts w:ascii="Times New Roman" w:hAnsi="Times New Roman"/>
          <w:sz w:val="28"/>
          <w:szCs w:val="28"/>
        </w:rPr>
      </w:pPr>
      <w:r>
        <w:rPr>
          <w:rFonts w:ascii="Times New Roman" w:hAnsi="Times New Roman"/>
          <w:sz w:val="28"/>
          <w:szCs w:val="28"/>
        </w:rPr>
        <w:t xml:space="preserve">În cursul lunii </w:t>
      </w:r>
      <w:r w:rsidR="00797FCE">
        <w:rPr>
          <w:rFonts w:ascii="Times New Roman" w:hAnsi="Times New Roman"/>
          <w:sz w:val="28"/>
          <w:szCs w:val="28"/>
        </w:rPr>
        <w:t xml:space="preserve">nu </w:t>
      </w:r>
      <w:r w:rsidR="00B6324D" w:rsidRPr="002845AA">
        <w:rPr>
          <w:rFonts w:ascii="Times New Roman" w:hAnsi="Times New Roman"/>
          <w:sz w:val="28"/>
          <w:szCs w:val="28"/>
        </w:rPr>
        <w:t>s-au realizat măsurători ale nivelulu</w:t>
      </w:r>
      <w:r w:rsidR="00797FCE">
        <w:rPr>
          <w:rFonts w:ascii="Times New Roman" w:hAnsi="Times New Roman"/>
          <w:sz w:val="28"/>
          <w:szCs w:val="28"/>
        </w:rPr>
        <w:t>i de zgomot deoarece echipamentul de măsurare a fost la etalonat.</w:t>
      </w:r>
    </w:p>
    <w:p w:rsidR="00FB4923" w:rsidRPr="00FB4923" w:rsidRDefault="00FB4923" w:rsidP="00FB4923">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871ED" w:rsidP="00B871ED">
      <w:pPr>
        <w:rPr>
          <w:rFonts w:ascii="Times New Roman" w:hAnsi="Times New Roman"/>
          <w:b/>
          <w:color w:val="0000FF"/>
          <w:sz w:val="28"/>
          <w:szCs w:val="28"/>
        </w:rPr>
      </w:pPr>
    </w:p>
    <w:p w:rsidR="008A034A" w:rsidRPr="00570C35"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D546A">
        <w:rPr>
          <w:rFonts w:ascii="Times New Roman" w:hAnsi="Times New Roman"/>
          <w:sz w:val="28"/>
          <w:szCs w:val="28"/>
        </w:rPr>
        <w:t xml:space="preserve"> - </w:t>
      </w:r>
      <w:r w:rsidR="009104AE">
        <w:rPr>
          <w:rFonts w:ascii="Times New Roman" w:hAnsi="Times New Roman"/>
          <w:sz w:val="28"/>
          <w:szCs w:val="28"/>
        </w:rPr>
        <w:t>2</w:t>
      </w:r>
      <w:r w:rsidR="00E52466" w:rsidRPr="0085087F">
        <w:rPr>
          <w:rFonts w:ascii="Times New Roman" w:hAnsi="Times New Roman"/>
          <w:color w:val="FF0000"/>
          <w:sz w:val="28"/>
          <w:szCs w:val="28"/>
        </w:rPr>
        <w:t xml:space="preserve"> </w:t>
      </w:r>
      <w:r w:rsidR="00710AD7">
        <w:rPr>
          <w:rFonts w:ascii="Times New Roman" w:hAnsi="Times New Roman"/>
          <w:sz w:val="28"/>
          <w:szCs w:val="28"/>
        </w:rPr>
        <w:t>probe</w:t>
      </w:r>
      <w:r w:rsidRPr="00122758">
        <w:rPr>
          <w:rFonts w:ascii="Times New Roman" w:hAnsi="Times New Roman"/>
          <w:sz w:val="28"/>
          <w:szCs w:val="28"/>
        </w:rPr>
        <w:t>).</w:t>
      </w:r>
      <w:r w:rsidR="001D546A">
        <w:rPr>
          <w:rFonts w:ascii="Times New Roman" w:hAnsi="Times New Roman"/>
          <w:sz w:val="28"/>
          <w:szCs w:val="28"/>
        </w:rPr>
        <w:t xml:space="preserve"> S-au analizat indicatorii:</w:t>
      </w:r>
      <w:r w:rsidRPr="00F70CFF">
        <w:rPr>
          <w:rFonts w:ascii="Times New Roman" w:hAnsi="Times New Roman"/>
          <w:sz w:val="28"/>
          <w:szCs w:val="28"/>
        </w:rPr>
        <w:t xml:space="preserve"> conducti</w:t>
      </w:r>
      <w:r w:rsidR="0076633E">
        <w:rPr>
          <w:rFonts w:ascii="Times New Roman" w:hAnsi="Times New Roman"/>
          <w:sz w:val="28"/>
          <w:szCs w:val="28"/>
        </w:rPr>
        <w:t>vitate, azotaţi</w:t>
      </w:r>
      <w:r w:rsidRPr="00F70CFF">
        <w:rPr>
          <w:rFonts w:ascii="Times New Roman" w:hAnsi="Times New Roman"/>
          <w:sz w:val="28"/>
          <w:szCs w:val="28"/>
        </w:rPr>
        <w:t>, azot amoniacal, alcalinitate/a</w:t>
      </w:r>
      <w:r w:rsidR="00F3492B">
        <w:rPr>
          <w:rFonts w:ascii="Times New Roman" w:hAnsi="Times New Roman"/>
          <w:sz w:val="28"/>
          <w:szCs w:val="28"/>
        </w:rPr>
        <w:t xml:space="preserve">ciditate, cloruri, </w:t>
      </w:r>
      <w:r w:rsidR="00B42ABE">
        <w:rPr>
          <w:rFonts w:ascii="Times New Roman" w:hAnsi="Times New Roman"/>
          <w:sz w:val="28"/>
          <w:szCs w:val="28"/>
        </w:rPr>
        <w:t>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sidR="005B759D">
        <w:rPr>
          <w:rFonts w:ascii="Times New Roman" w:hAnsi="Times New Roman"/>
          <w:sz w:val="28"/>
          <w:szCs w:val="28"/>
        </w:rPr>
        <w:t>.</w:t>
      </w:r>
    </w:p>
    <w:p w:rsidR="002845AA" w:rsidRDefault="002845AA"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4B202F" w:rsidRDefault="004B202F" w:rsidP="007403DD">
      <w:pPr>
        <w:jc w:val="both"/>
        <w:rPr>
          <w:rFonts w:ascii="Times New Roman" w:hAnsi="Times New Roman"/>
          <w:b/>
          <w:color w:val="0000FF"/>
          <w:sz w:val="28"/>
          <w:szCs w:val="28"/>
        </w:rPr>
      </w:pPr>
    </w:p>
    <w:p w:rsidR="004B202F" w:rsidRPr="0034528B" w:rsidRDefault="004B202F" w:rsidP="004B202F">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w:t>
      </w:r>
      <w:r w:rsidRPr="00E90BC9">
        <w:rPr>
          <w:rFonts w:ascii="Times New Roman" w:hAnsi="Times New Roman"/>
          <w:szCs w:val="28"/>
        </w:rPr>
        <w:t xml:space="preserve"> </w:t>
      </w:r>
      <w:r w:rsidRPr="0034528B">
        <w:rPr>
          <w:rFonts w:ascii="Times New Roman" w:hAnsi="Times New Roman"/>
          <w:szCs w:val="28"/>
        </w:rPr>
        <w:t xml:space="preserve">La SSRM Piatra Neamt a </w:t>
      </w:r>
      <w:r>
        <w:rPr>
          <w:rFonts w:ascii="Times New Roman" w:hAnsi="Times New Roman"/>
          <w:szCs w:val="28"/>
        </w:rPr>
        <w:t>continuat</w:t>
      </w:r>
      <w:r w:rsidRPr="0034528B">
        <w:rPr>
          <w:rFonts w:ascii="Times New Roman" w:hAnsi="Times New Roman"/>
          <w:szCs w:val="28"/>
        </w:rPr>
        <w:t xml:space="preserve"> şi executarea programului special de monitorizare în 201</w:t>
      </w:r>
      <w:r>
        <w:rPr>
          <w:rFonts w:ascii="Times New Roman" w:hAnsi="Times New Roman"/>
          <w:szCs w:val="28"/>
        </w:rPr>
        <w:t>7</w:t>
      </w:r>
      <w:r w:rsidRPr="0034528B">
        <w:rPr>
          <w:rFonts w:ascii="Times New Roman" w:hAnsi="Times New Roman"/>
          <w:szCs w:val="28"/>
        </w:rPr>
        <w:t xml:space="preserve"> a radioactivităţii factorilor de mediu din zonele judeţului Neamţ cu fondul radioactiv modificat antropic.</w:t>
      </w:r>
    </w:p>
    <w:p w:rsidR="004B202F" w:rsidRPr="0034528B" w:rsidRDefault="004B202F" w:rsidP="004B202F">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iulie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s-au determinat </w:t>
      </w:r>
      <w:r w:rsidRPr="00C86BD1">
        <w:rPr>
          <w:rFonts w:ascii="Times New Roman" w:hAnsi="Times New Roman"/>
          <w:color w:val="000000" w:themeColor="text1"/>
          <w:sz w:val="28"/>
          <w:szCs w:val="28"/>
        </w:rPr>
        <w:t>583</w:t>
      </w:r>
      <w:r>
        <w:rPr>
          <w:rFonts w:ascii="Times New Roman" w:hAnsi="Times New Roman"/>
          <w:color w:val="000000"/>
          <w:sz w:val="28"/>
          <w:szCs w:val="28"/>
        </w:rPr>
        <w:t xml:space="preserve"> </w:t>
      </w:r>
      <w:r>
        <w:rPr>
          <w:rFonts w:ascii="Times New Roman" w:hAnsi="Times New Roman"/>
          <w:sz w:val="28"/>
          <w:szCs w:val="28"/>
        </w:rPr>
        <w:t xml:space="preserve">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2976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4B202F" w:rsidRDefault="004B202F" w:rsidP="004B202F">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20</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iulie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9 </w:t>
      </w:r>
      <w:r w:rsidRPr="0034528B">
        <w:rPr>
          <w:rFonts w:ascii="Times New Roman" w:hAnsi="Times New Roman"/>
          <w:sz w:val="28"/>
          <w:szCs w:val="28"/>
        </w:rPr>
        <w:t xml:space="preserve">probe la SSRM Piatra Neamţ şi </w:t>
      </w:r>
      <w:r>
        <w:rPr>
          <w:rFonts w:ascii="Times New Roman" w:hAnsi="Times New Roman"/>
          <w:sz w:val="28"/>
          <w:szCs w:val="28"/>
        </w:rPr>
        <w:t>11</w:t>
      </w:r>
      <w:r w:rsidRPr="0034528B">
        <w:rPr>
          <w:rFonts w:ascii="Times New Roman" w:hAnsi="Times New Roman"/>
          <w:color w:val="000000"/>
          <w:sz w:val="28"/>
          <w:szCs w:val="28"/>
        </w:rPr>
        <w:t xml:space="preserve"> </w:t>
      </w:r>
      <w:r w:rsidRPr="0034528B">
        <w:rPr>
          <w:rFonts w:ascii="Times New Roman" w:hAnsi="Times New Roman"/>
          <w:sz w:val="28"/>
          <w:szCs w:val="28"/>
        </w:rPr>
        <w:t>probe la SSRM  Toaca). De asemenea tot pentru determinarea de către LNRR-ANPM a activităţii specifice a tritiului au fost recoltate zilnic şi probe de apă de suprafaţă din râul Bistriţa la Piatra Neamţ. Aceste probe au fost pregătite şi cumulate în probe lunare şi au fost expediate la LNRR-ANPM pentru efectuarea determinărilor propriu zise.</w:t>
      </w:r>
    </w:p>
    <w:p w:rsidR="004B202F" w:rsidRPr="0034528B" w:rsidRDefault="004B202F" w:rsidP="004B202F">
      <w:pPr>
        <w:autoSpaceDE w:val="0"/>
        <w:autoSpaceDN w:val="0"/>
        <w:adjustRightInd w:val="0"/>
        <w:jc w:val="both"/>
        <w:rPr>
          <w:rFonts w:ascii="Times New Roman" w:hAnsi="Times New Roman"/>
          <w:sz w:val="28"/>
          <w:szCs w:val="28"/>
        </w:rPr>
      </w:pPr>
    </w:p>
    <w:p w:rsidR="004B202F" w:rsidRPr="0034528B" w:rsidRDefault="004B202F" w:rsidP="004B202F">
      <w:pPr>
        <w:autoSpaceDE w:val="0"/>
        <w:autoSpaceDN w:val="0"/>
        <w:adjustRightInd w:val="0"/>
        <w:jc w:val="both"/>
        <w:rPr>
          <w:rFonts w:ascii="Times New Roman" w:hAnsi="Times New Roman"/>
          <w:sz w:val="28"/>
          <w:szCs w:val="28"/>
        </w:rPr>
      </w:pPr>
      <w:r w:rsidRPr="004768F5">
        <w:rPr>
          <w:rFonts w:ascii="Times New Roman" w:hAnsi="Times New Roman"/>
          <w:noProof/>
          <w:sz w:val="28"/>
          <w:szCs w:val="28"/>
          <w:lang w:val="en-GB" w:eastAsia="en-GB"/>
        </w:rPr>
        <w:lastRenderedPageBreak/>
        <w:drawing>
          <wp:inline distT="0" distB="0" distL="0" distR="0">
            <wp:extent cx="6080302" cy="2644140"/>
            <wp:effectExtent l="57150" t="19050" r="91898" b="8001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202F" w:rsidRDefault="004B202F" w:rsidP="004B202F">
      <w:pPr>
        <w:autoSpaceDE w:val="0"/>
        <w:autoSpaceDN w:val="0"/>
        <w:adjustRightInd w:val="0"/>
        <w:jc w:val="center"/>
        <w:rPr>
          <w:rFonts w:ascii="Times New Roman" w:eastAsia="ArialMT" w:hAnsi="Times New Roman"/>
          <w:sz w:val="28"/>
          <w:szCs w:val="28"/>
          <w:lang w:eastAsia="en-US"/>
        </w:rPr>
      </w:pPr>
    </w:p>
    <w:p w:rsidR="004B202F" w:rsidRPr="0034528B" w:rsidRDefault="004B202F" w:rsidP="004B202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4B202F" w:rsidRDefault="004B202F" w:rsidP="004B202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4B202F" w:rsidRDefault="004B202F" w:rsidP="004B202F">
      <w:pPr>
        <w:autoSpaceDE w:val="0"/>
        <w:autoSpaceDN w:val="0"/>
        <w:adjustRightInd w:val="0"/>
        <w:jc w:val="both"/>
        <w:rPr>
          <w:rFonts w:ascii="Times New Roman" w:eastAsia="ArialMT" w:hAnsi="Times New Roman"/>
          <w:color w:val="000000"/>
          <w:sz w:val="28"/>
          <w:szCs w:val="28"/>
          <w:lang w:eastAsia="en-US"/>
        </w:rPr>
      </w:pPr>
    </w:p>
    <w:p w:rsidR="004B202F" w:rsidRDefault="004B202F" w:rsidP="004B202F">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4B202F" w:rsidRPr="0034528B" w:rsidRDefault="004B202F" w:rsidP="004B202F">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4B202F" w:rsidRDefault="004B202F" w:rsidP="004B202F">
      <w:pPr>
        <w:pStyle w:val="BodyTextIndent"/>
        <w:ind w:firstLine="0"/>
        <w:jc w:val="left"/>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4B202F" w:rsidRPr="0034528B" w:rsidRDefault="004B202F" w:rsidP="004B202F">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4B202F" w:rsidRPr="0034528B" w:rsidRDefault="004B202F" w:rsidP="004B202F">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szCs w:val="28"/>
          <w:lang w:val="ro-RO"/>
        </w:rPr>
        <w:t>0.95</w:t>
      </w:r>
      <w:r w:rsidRPr="0034528B">
        <w:rPr>
          <w:rFonts w:ascii="Times New Roman" w:hAnsi="Times New Roman"/>
          <w:szCs w:val="28"/>
          <w:lang w:val="ro-RO"/>
        </w:rPr>
        <w:t>÷</w:t>
      </w:r>
      <w:r>
        <w:rPr>
          <w:rFonts w:ascii="Times New Roman" w:hAnsi="Times New Roman"/>
          <w:szCs w:val="28"/>
          <w:lang w:val="ro-RO"/>
        </w:rPr>
        <w:t>11.36</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w:t>
      </w:r>
      <w:r>
        <w:rPr>
          <w:rFonts w:ascii="Times New Roman" w:hAnsi="Times New Roman"/>
          <w:color w:val="000000" w:themeColor="text1"/>
          <w:szCs w:val="28"/>
          <w:lang w:val="ro-RO"/>
        </w:rPr>
        <w:t>2</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72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0,015</w:t>
      </w:r>
      <w:r w:rsidRPr="0034528B">
        <w:rPr>
          <w:rFonts w:ascii="Times New Roman" w:hAnsi="Times New Roman"/>
          <w:szCs w:val="28"/>
          <w:lang w:val="ro-RO"/>
        </w:rPr>
        <w:t>÷</w:t>
      </w:r>
      <w:r>
        <w:rPr>
          <w:rFonts w:ascii="Times New Roman" w:hAnsi="Times New Roman"/>
          <w:szCs w:val="28"/>
          <w:lang w:val="ro-RO"/>
        </w:rPr>
        <w:t xml:space="preserve">0,141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5</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059</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4B202F" w:rsidRDefault="004B202F" w:rsidP="004B202F">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4B202F" w:rsidRDefault="004B202F" w:rsidP="004B202F">
      <w:pPr>
        <w:autoSpaceDE w:val="0"/>
        <w:autoSpaceDN w:val="0"/>
        <w:adjustRightInd w:val="0"/>
        <w:jc w:val="both"/>
        <w:rPr>
          <w:rFonts w:ascii="Times New Roman" w:hAnsi="Times New Roman"/>
          <w:sz w:val="28"/>
          <w:szCs w:val="28"/>
        </w:rPr>
      </w:pPr>
    </w:p>
    <w:p w:rsidR="004B202F" w:rsidRDefault="004B202F" w:rsidP="004B202F">
      <w:pPr>
        <w:autoSpaceDE w:val="0"/>
        <w:autoSpaceDN w:val="0"/>
        <w:adjustRightInd w:val="0"/>
        <w:jc w:val="center"/>
        <w:rPr>
          <w:rFonts w:ascii="Times New Roman" w:hAnsi="Times New Roman"/>
          <w:sz w:val="28"/>
          <w:szCs w:val="28"/>
        </w:rPr>
      </w:pPr>
      <w:r w:rsidRPr="004768F5">
        <w:rPr>
          <w:rFonts w:ascii="Times New Roman" w:hAnsi="Times New Roman"/>
          <w:noProof/>
          <w:sz w:val="28"/>
          <w:szCs w:val="28"/>
          <w:bdr w:val="single" w:sz="4" w:space="0" w:color="auto" w:shadow="1"/>
          <w:lang w:val="en-GB" w:eastAsia="en-GB"/>
        </w:rPr>
        <w:lastRenderedPageBreak/>
        <w:drawing>
          <wp:inline distT="0" distB="0" distL="0" distR="0">
            <wp:extent cx="5941281" cy="2798859"/>
            <wp:effectExtent l="19050" t="0" r="21369" b="1491"/>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202F" w:rsidRDefault="004B202F" w:rsidP="004B202F">
      <w:pPr>
        <w:autoSpaceDE w:val="0"/>
        <w:autoSpaceDN w:val="0"/>
        <w:adjustRightInd w:val="0"/>
        <w:jc w:val="center"/>
        <w:rPr>
          <w:rFonts w:ascii="Times New Roman" w:eastAsia="ArialMT" w:hAnsi="Times New Roman"/>
          <w:sz w:val="28"/>
          <w:szCs w:val="28"/>
          <w:lang w:eastAsia="en-US"/>
        </w:rPr>
      </w:pPr>
    </w:p>
    <w:p w:rsidR="004B202F" w:rsidRPr="0034528B" w:rsidRDefault="004B202F" w:rsidP="004B202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4B202F" w:rsidRPr="0034528B" w:rsidRDefault="004B202F" w:rsidP="004B202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4B202F" w:rsidRPr="0034528B" w:rsidRDefault="004B202F" w:rsidP="004B202F">
      <w:pPr>
        <w:autoSpaceDE w:val="0"/>
        <w:autoSpaceDN w:val="0"/>
        <w:adjustRightInd w:val="0"/>
        <w:jc w:val="both"/>
        <w:rPr>
          <w:rFonts w:ascii="Times New Roman" w:hAnsi="Times New Roman"/>
          <w:sz w:val="28"/>
          <w:szCs w:val="28"/>
        </w:rPr>
      </w:pPr>
    </w:p>
    <w:p w:rsidR="004B202F" w:rsidRDefault="004B202F" w:rsidP="004B202F">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iulie</w:t>
      </w:r>
      <w:r w:rsidRPr="0034528B">
        <w:rPr>
          <w:rFonts w:ascii="Times New Roman" w:hAnsi="Times New Roman"/>
          <w:szCs w:val="28"/>
          <w:lang w:val="ro-RO"/>
        </w:rPr>
        <w:t xml:space="preserve"> </w:t>
      </w:r>
      <w:r>
        <w:rPr>
          <w:rFonts w:ascii="Times New Roman" w:hAnsi="Times New Roman"/>
          <w:szCs w:val="28"/>
          <w:lang w:val="ro-RO"/>
        </w:rPr>
        <w:t>2017</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4B202F" w:rsidRDefault="004B202F" w:rsidP="004B202F">
      <w:pPr>
        <w:pStyle w:val="BodyTextIndent"/>
        <w:ind w:firstLine="0"/>
        <w:rPr>
          <w:rFonts w:ascii="Times New Roman" w:hAnsi="Times New Roman"/>
          <w:szCs w:val="28"/>
          <w:lang w:val="ro-RO"/>
        </w:rPr>
      </w:pPr>
    </w:p>
    <w:p w:rsidR="004B202F" w:rsidRDefault="004B202F" w:rsidP="004B202F">
      <w:pPr>
        <w:pStyle w:val="BodyTextIndent"/>
        <w:ind w:firstLine="0"/>
        <w:rPr>
          <w:rFonts w:ascii="Times New Roman" w:hAnsi="Times New Roman"/>
          <w:szCs w:val="28"/>
          <w:lang w:val="ro-RO"/>
        </w:rPr>
      </w:pPr>
    </w:p>
    <w:p w:rsidR="004B202F" w:rsidRDefault="004B202F" w:rsidP="004B202F">
      <w:pPr>
        <w:pStyle w:val="BodyTextIndent"/>
        <w:ind w:firstLine="0"/>
        <w:rPr>
          <w:rFonts w:ascii="Times New Roman" w:hAnsi="Times New Roman"/>
          <w:szCs w:val="28"/>
          <w:lang w:val="ro-RO"/>
        </w:rPr>
      </w:pPr>
    </w:p>
    <w:p w:rsidR="004B202F" w:rsidRPr="0034528B" w:rsidRDefault="004B202F" w:rsidP="004B202F">
      <w:pPr>
        <w:pStyle w:val="BodyTextIndent"/>
        <w:ind w:firstLine="0"/>
        <w:jc w:val="center"/>
        <w:rPr>
          <w:rFonts w:ascii="Times New Roman" w:hAnsi="Times New Roman"/>
          <w:szCs w:val="28"/>
          <w:lang w:val="ro-RO"/>
        </w:rPr>
      </w:pPr>
      <w:r w:rsidRPr="004B202F">
        <w:rPr>
          <w:rFonts w:ascii="Times New Roman" w:hAnsi="Times New Roman"/>
          <w:noProof/>
          <w:szCs w:val="28"/>
          <w:bdr w:val="single" w:sz="4" w:space="0" w:color="auto"/>
          <w:lang w:eastAsia="en-GB"/>
        </w:rPr>
        <w:drawing>
          <wp:inline distT="0" distB="0" distL="0" distR="0">
            <wp:extent cx="5941281" cy="3188473"/>
            <wp:effectExtent l="19050" t="0" r="21369"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202F" w:rsidRDefault="004B202F" w:rsidP="004B202F">
      <w:pPr>
        <w:pStyle w:val="BodyTextIndent"/>
        <w:ind w:firstLine="0"/>
        <w:jc w:val="center"/>
        <w:rPr>
          <w:rFonts w:ascii="Times New Roman" w:hAnsi="Times New Roman"/>
          <w:szCs w:val="28"/>
          <w:lang w:val="ro-RO"/>
        </w:rPr>
      </w:pPr>
    </w:p>
    <w:p w:rsidR="004B202F" w:rsidRPr="0034528B" w:rsidRDefault="004B202F" w:rsidP="004B202F">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4B202F" w:rsidRPr="0034528B" w:rsidRDefault="004B202F" w:rsidP="004B202F">
      <w:pPr>
        <w:pStyle w:val="BodyTextIndent"/>
        <w:ind w:firstLine="0"/>
        <w:rPr>
          <w:rFonts w:ascii="Times New Roman" w:hAnsi="Times New Roman"/>
          <w:szCs w:val="28"/>
          <w:lang w:val="ro-RO"/>
        </w:rPr>
      </w:pPr>
    </w:p>
    <w:p w:rsidR="004B202F" w:rsidRPr="0034528B" w:rsidRDefault="004B202F" w:rsidP="004B202F">
      <w:pPr>
        <w:jc w:val="both"/>
        <w:rPr>
          <w:rFonts w:ascii="Times New Roman" w:hAnsi="Times New Roman"/>
          <w:sz w:val="28"/>
          <w:szCs w:val="28"/>
        </w:rPr>
      </w:pPr>
      <w:r w:rsidRPr="0034528B">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115.5</w:t>
      </w:r>
      <w:r>
        <w:rPr>
          <w:rFonts w:ascii="Times New Roman" w:hAnsi="Times New Roman"/>
          <w:sz w:val="28"/>
          <w:szCs w:val="28"/>
        </w:rPr>
        <w:t>÷176</w:t>
      </w:r>
      <w:r w:rsidRPr="0034528B">
        <w:rPr>
          <w:rFonts w:ascii="Times New Roman" w:hAnsi="Times New Roman"/>
          <w:sz w:val="28"/>
          <w:szCs w:val="28"/>
        </w:rPr>
        <w:t>,</w:t>
      </w:r>
      <w:r>
        <w:rPr>
          <w:rFonts w:ascii="Times New Roman" w:hAnsi="Times New Roman"/>
          <w:sz w:val="28"/>
          <w:szCs w:val="28"/>
        </w:rPr>
        <w:t>0</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mai</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4B202F" w:rsidRDefault="004B202F" w:rsidP="004B202F">
      <w:pPr>
        <w:pStyle w:val="Style1"/>
        <w:adjustRightInd/>
        <w:jc w:val="both"/>
        <w:rPr>
          <w:sz w:val="28"/>
          <w:szCs w:val="28"/>
          <w:lang w:val="ro-RO"/>
        </w:rPr>
      </w:pPr>
      <w:r w:rsidRPr="00EF343F">
        <w:rPr>
          <w:color w:val="000000" w:themeColor="text1"/>
          <w:sz w:val="28"/>
          <w:szCs w:val="28"/>
          <w:lang w:val="ro-RO"/>
        </w:rPr>
        <w:t>Pentru</w:t>
      </w:r>
      <w:r w:rsidRPr="00FB2A8D">
        <w:rPr>
          <w:color w:val="000000" w:themeColor="text1"/>
          <w:sz w:val="28"/>
          <w:szCs w:val="28"/>
          <w:lang w:val="ro-RO"/>
        </w:rPr>
        <w:t xml:space="preserve"> probele</w:t>
      </w:r>
      <w:r>
        <w:rPr>
          <w:sz w:val="28"/>
          <w:szCs w:val="28"/>
          <w:lang w:val="ro-RO"/>
        </w:rPr>
        <w:t xml:space="preserve"> de sol necultivat (</w:t>
      </w:r>
      <w:r>
        <w:rPr>
          <w:color w:val="000000"/>
          <w:sz w:val="28"/>
          <w:szCs w:val="28"/>
          <w:lang w:val="ro-RO"/>
        </w:rPr>
        <w:t>235,1</w:t>
      </w:r>
      <w:r>
        <w:rPr>
          <w:sz w:val="28"/>
          <w:szCs w:val="28"/>
          <w:lang w:val="ro-RO"/>
        </w:rPr>
        <w:t xml:space="preserve">÷334,7 Bq/Kg la SSRM Piatra Neamţ, respectiv </w:t>
      </w:r>
      <w:r>
        <w:rPr>
          <w:color w:val="000000"/>
          <w:sz w:val="28"/>
          <w:szCs w:val="28"/>
          <w:lang w:val="ro-RO"/>
        </w:rPr>
        <w:t>3</w:t>
      </w:r>
      <w:r>
        <w:rPr>
          <w:color w:val="000000" w:themeColor="text1"/>
          <w:sz w:val="28"/>
          <w:szCs w:val="28"/>
          <w:lang w:val="ro-RO"/>
        </w:rPr>
        <w:t>89</w:t>
      </w:r>
      <w:r>
        <w:rPr>
          <w:color w:val="000000"/>
          <w:sz w:val="28"/>
          <w:szCs w:val="28"/>
          <w:lang w:val="ro-RO"/>
        </w:rPr>
        <w:t>,1</w:t>
      </w:r>
      <w:r>
        <w:rPr>
          <w:sz w:val="28"/>
          <w:szCs w:val="28"/>
          <w:lang w:val="ro-RO"/>
        </w:rPr>
        <w:t>÷550,1 Bq/Kg la SSRM Toaca) şi cele pentru vegetaţia spontană (</w:t>
      </w:r>
      <w:r>
        <w:rPr>
          <w:color w:val="000000"/>
          <w:sz w:val="28"/>
          <w:szCs w:val="28"/>
          <w:lang w:val="ro-RO"/>
        </w:rPr>
        <w:t>154,4</w:t>
      </w:r>
      <w:r>
        <w:rPr>
          <w:sz w:val="28"/>
          <w:szCs w:val="28"/>
          <w:lang w:val="ro-RO"/>
        </w:rPr>
        <w:t>÷228,0 Bq/Kg la SSRM Piatra Neamţ, respectiv 162,6-215,3 Bq/Kg la SSRM Toaca)  valorile determinate sunt comparabile cu valorile din lunile precedente.</w:t>
      </w:r>
    </w:p>
    <w:p w:rsidR="004B202F" w:rsidRDefault="004B202F" w:rsidP="004B202F">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iulie 2017</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4B202F" w:rsidRPr="0034528B" w:rsidRDefault="004B202F" w:rsidP="004B202F">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7</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din zona </w:t>
      </w:r>
      <w:r>
        <w:rPr>
          <w:rFonts w:ascii="Times New Roman" w:hAnsi="Times New Roman"/>
          <w:sz w:val="28"/>
          <w:szCs w:val="28"/>
        </w:rPr>
        <w:t>Bicazu Tulgheş-Grinţieş</w:t>
      </w:r>
      <w:r w:rsidRPr="0034528B">
        <w:rPr>
          <w:rFonts w:ascii="Times New Roman" w:hAnsi="Times New Roman"/>
          <w:sz w:val="28"/>
          <w:szCs w:val="28"/>
        </w:rPr>
        <w:t xml:space="preserve"> au fost prelevate pentru măsurători beta globale şi gama spectrometrice </w:t>
      </w:r>
      <w:r>
        <w:rPr>
          <w:rFonts w:ascii="Times New Roman" w:hAnsi="Times New Roman"/>
          <w:sz w:val="28"/>
          <w:szCs w:val="28"/>
        </w:rPr>
        <w:t>patru</w:t>
      </w:r>
      <w:r w:rsidRPr="0034528B">
        <w:rPr>
          <w:rFonts w:ascii="Times New Roman" w:hAnsi="Times New Roman"/>
          <w:sz w:val="28"/>
          <w:szCs w:val="28"/>
        </w:rPr>
        <w:t xml:space="preserve"> probe de </w:t>
      </w:r>
      <w:r>
        <w:rPr>
          <w:rFonts w:ascii="Times New Roman" w:hAnsi="Times New Roman"/>
          <w:sz w:val="28"/>
          <w:szCs w:val="28"/>
        </w:rPr>
        <w:t>sol necultivat</w:t>
      </w:r>
      <w:r w:rsidRPr="0034528B">
        <w:rPr>
          <w:rFonts w:ascii="Times New Roman" w:hAnsi="Times New Roman"/>
          <w:sz w:val="28"/>
          <w:szCs w:val="28"/>
        </w:rPr>
        <w:t xml:space="preserve"> şi </w:t>
      </w:r>
      <w:r>
        <w:rPr>
          <w:rFonts w:ascii="Times New Roman" w:hAnsi="Times New Roman"/>
          <w:sz w:val="28"/>
          <w:szCs w:val="28"/>
        </w:rPr>
        <w:t xml:space="preserve">patru probe </w:t>
      </w:r>
      <w:r w:rsidRPr="0034528B">
        <w:rPr>
          <w:rFonts w:ascii="Times New Roman" w:hAnsi="Times New Roman"/>
          <w:sz w:val="28"/>
          <w:szCs w:val="28"/>
        </w:rPr>
        <w:t xml:space="preserve">de </w:t>
      </w:r>
      <w:r>
        <w:rPr>
          <w:rFonts w:ascii="Times New Roman" w:hAnsi="Times New Roman"/>
          <w:sz w:val="28"/>
          <w:szCs w:val="28"/>
        </w:rPr>
        <w:t>vegetaţie spontană</w:t>
      </w:r>
      <w:r w:rsidRPr="0034528B">
        <w:rPr>
          <w:rFonts w:ascii="Times New Roman" w:hAnsi="Times New Roman"/>
          <w:sz w:val="28"/>
          <w:szCs w:val="28"/>
        </w:rPr>
        <w:t>. La SSRM Piatra Neamţ aceste probe au fost pregătite pentru efectuarea determinărilor impuse prin program, s-au efectuat măsurătorile beta globale şi au fost trimise la APM Iaşi în vederea efectuării la SSRM Iaşi a măsurătorilor gama spectrometrice.</w:t>
      </w:r>
    </w:p>
    <w:p w:rsidR="004B202F" w:rsidRDefault="004B202F" w:rsidP="004B202F">
      <w:pPr>
        <w:jc w:val="both"/>
        <w:rPr>
          <w:rFonts w:ascii="Times New Roman" w:hAnsi="Times New Roman"/>
          <w:sz w:val="28"/>
          <w:szCs w:val="28"/>
        </w:rPr>
      </w:pPr>
      <w:r w:rsidRPr="0034528B">
        <w:rPr>
          <w:rFonts w:ascii="Times New Roman" w:hAnsi="Times New Roman"/>
          <w:sz w:val="28"/>
          <w:szCs w:val="28"/>
        </w:rPr>
        <w:t>Rezultatele determinărilor beta globale obţinute sunt comparabile cu cele din anii precedenţi, încadrându-se în limitele de variaţie a fondului radioactiv specific zonei de recoltar</w:t>
      </w:r>
      <w:r>
        <w:rPr>
          <w:rFonts w:ascii="Times New Roman" w:hAnsi="Times New Roman"/>
          <w:sz w:val="28"/>
          <w:szCs w:val="28"/>
        </w:rPr>
        <w:t>e.</w:t>
      </w:r>
    </w:p>
    <w:p w:rsidR="004B202F" w:rsidRPr="00262976" w:rsidRDefault="004B202F" w:rsidP="004B202F">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iulie 2017</w:t>
      </w:r>
      <w:r w:rsidRPr="00262976">
        <w:rPr>
          <w:rFonts w:ascii="Times New Roman" w:hAnsi="Times New Roman"/>
          <w:sz w:val="28"/>
          <w:szCs w:val="28"/>
        </w:rPr>
        <w:t xml:space="preserve"> privind </w:t>
      </w:r>
      <w:smartTag w:uri="urn:schemas-microsoft-com:office:smarttags" w:element="PersonName">
        <w:r w:rsidRPr="00262976">
          <w:rPr>
            <w:rFonts w:ascii="Times New Roman" w:hAnsi="Times New Roman"/>
            <w:sz w:val="28"/>
            <w:szCs w:val="28"/>
          </w:rPr>
          <w:t>radioactivitate</w:t>
        </w:r>
      </w:smartTag>
      <w:r w:rsidRPr="00262976">
        <w:rPr>
          <w:rFonts w:ascii="Times New Roman" w:hAnsi="Times New Roman"/>
          <w:sz w:val="28"/>
          <w:szCs w:val="28"/>
        </w:rPr>
        <w:t xml:space="preserve">a factorilor de mediu monitorizaţi la cele două staţii din judeţul Neamţ. </w:t>
      </w:r>
    </w:p>
    <w:p w:rsidR="004B202F" w:rsidRDefault="004B202F" w:rsidP="004B202F">
      <w:pPr>
        <w:pStyle w:val="Style1"/>
        <w:adjustRightInd/>
        <w:jc w:val="both"/>
        <w:rPr>
          <w:sz w:val="28"/>
          <w:szCs w:val="28"/>
          <w:lang w:val="ro-RO"/>
        </w:rPr>
      </w:pPr>
      <w:r w:rsidRPr="00262976">
        <w:rPr>
          <w:sz w:val="28"/>
          <w:szCs w:val="28"/>
        </w:rPr>
        <w:t xml:space="preserve">Nu s-au primit de la </w:t>
      </w:r>
      <w:r>
        <w:rPr>
          <w:sz w:val="28"/>
          <w:szCs w:val="28"/>
        </w:rPr>
        <w:t>LR</w:t>
      </w:r>
      <w:r w:rsidRPr="00262976">
        <w:rPr>
          <w:sz w:val="28"/>
          <w:szCs w:val="28"/>
        </w:rPr>
        <w:t xml:space="preserve">-ANPM </w:t>
      </w:r>
      <w:r>
        <w:rPr>
          <w:sz w:val="28"/>
          <w:szCs w:val="28"/>
        </w:rPr>
        <w:t xml:space="preserve">sau APM Iaşi </w:t>
      </w:r>
      <w:r w:rsidRPr="00262976">
        <w:rPr>
          <w:sz w:val="28"/>
          <w:szCs w:val="28"/>
        </w:rPr>
        <w:t xml:space="preserve">invalidări ale unor date transmise  anterior </w:t>
      </w:r>
      <w:r>
        <w:rPr>
          <w:sz w:val="28"/>
          <w:szCs w:val="28"/>
        </w:rPr>
        <w:t xml:space="preserve">şi nici </w:t>
      </w:r>
      <w:r w:rsidRPr="00262976">
        <w:rPr>
          <w:sz w:val="28"/>
          <w:szCs w:val="28"/>
        </w:rPr>
        <w:t>rezultatele măsurătorilor gamma spectrometrice sau radiochimice  efectuate pe probele trimise până acum</w:t>
      </w:r>
      <w:r>
        <w:rPr>
          <w:sz w:val="28"/>
          <w:szCs w:val="28"/>
        </w:rPr>
        <w:t>.</w:t>
      </w:r>
    </w:p>
    <w:p w:rsidR="004B202F" w:rsidRDefault="004B202F" w:rsidP="004B202F">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iulie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 depuneri 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vegetaţie spontană (iarba) şi sol necultivat.</w:t>
      </w:r>
    </w:p>
    <w:p w:rsidR="004B202F" w:rsidRDefault="004B202F" w:rsidP="004B202F">
      <w:pPr>
        <w:jc w:val="both"/>
        <w:rPr>
          <w:rFonts w:ascii="Times New Roman" w:hAnsi="Times New Roman"/>
          <w:sz w:val="28"/>
          <w:szCs w:val="28"/>
        </w:rPr>
      </w:pPr>
    </w:p>
    <w:p w:rsidR="00C2067C" w:rsidRDefault="00C2067C" w:rsidP="00C2067C">
      <w:pPr>
        <w:pStyle w:val="BodyTextIndent"/>
        <w:ind w:firstLine="0"/>
        <w:rPr>
          <w:rFonts w:ascii="Times New Roman" w:hAnsi="Times New Roman"/>
          <w:szCs w:val="28"/>
          <w:lang w:val="ro-RO"/>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4650CF">
        <w:rPr>
          <w:rFonts w:ascii="Times New Roman" w:hAnsi="Times New Roman"/>
          <w:b/>
          <w:sz w:val="28"/>
          <w:szCs w:val="28"/>
        </w:rPr>
        <w:t>i</w:t>
      </w:r>
      <w:r w:rsidR="007861F3">
        <w:rPr>
          <w:rFonts w:ascii="Times New Roman" w:hAnsi="Times New Roman"/>
          <w:b/>
          <w:sz w:val="28"/>
          <w:szCs w:val="28"/>
        </w:rPr>
        <w:t>ul</w:t>
      </w:r>
      <w:r w:rsidR="00797FCE">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083703" w:rsidRPr="00C14570" w:rsidRDefault="00083703" w:rsidP="00083703">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083703" w:rsidRPr="00C14570" w:rsidRDefault="00083703" w:rsidP="00083703">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083703" w:rsidRPr="00C14570" w:rsidRDefault="00083703" w:rsidP="00083703">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raza ariilor naturale prot</w:t>
      </w:r>
      <w:r w:rsidR="00515C23">
        <w:rPr>
          <w:rFonts w:ascii="Times New Roman" w:hAnsi="Times New Roman"/>
          <w:sz w:val="28"/>
          <w:szCs w:val="28"/>
        </w:rPr>
        <w:t>ejate și s-au impus conditii/ măsuri de protecț</w:t>
      </w:r>
      <w:r w:rsidRPr="00C14570">
        <w:rPr>
          <w:rFonts w:ascii="Times New Roman" w:hAnsi="Times New Roman"/>
          <w:sz w:val="28"/>
          <w:szCs w:val="28"/>
        </w:rPr>
        <w:t>ie;</w:t>
      </w:r>
    </w:p>
    <w:p w:rsidR="00083703" w:rsidRPr="00557962" w:rsidRDefault="00083703" w:rsidP="00083703">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3 comisii de evaluare a pagubelor produse de speciile de faună de interese cinegetic animalelor domestice (com. Poiana Teiului, com. Ceahlău și orașul Bicaz)</w:t>
      </w:r>
      <w:r w:rsidRPr="00C14570">
        <w:rPr>
          <w:rFonts w:ascii="Times New Roman" w:hAnsi="Times New Roman"/>
          <w:sz w:val="28"/>
          <w:szCs w:val="28"/>
        </w:rPr>
        <w:t>;</w:t>
      </w:r>
    </w:p>
    <w:p w:rsidR="00083703" w:rsidRDefault="00083703" w:rsidP="00083703">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w:t>
      </w:r>
      <w:r w:rsidRPr="00C14570">
        <w:rPr>
          <w:rFonts w:ascii="Times New Roman" w:hAnsi="Times New Roman"/>
          <w:sz w:val="28"/>
          <w:szCs w:val="28"/>
        </w:rPr>
        <w:t xml:space="preserve">-au emis </w:t>
      </w:r>
      <w:r>
        <w:rPr>
          <w:rFonts w:ascii="Times New Roman" w:hAnsi="Times New Roman"/>
          <w:sz w:val="28"/>
          <w:szCs w:val="28"/>
        </w:rPr>
        <w:t>5 autorizaț</w:t>
      </w:r>
      <w:r w:rsidRPr="00C14570">
        <w:rPr>
          <w:rFonts w:ascii="Times New Roman" w:hAnsi="Times New Roman"/>
          <w:sz w:val="28"/>
          <w:szCs w:val="28"/>
        </w:rPr>
        <w:t>i</w:t>
      </w:r>
      <w:r>
        <w:rPr>
          <w:rFonts w:ascii="Times New Roman" w:hAnsi="Times New Roman"/>
          <w:sz w:val="28"/>
          <w:szCs w:val="28"/>
        </w:rPr>
        <w:t>i de recoltare/capturare/achiziț</w:t>
      </w:r>
      <w:r w:rsidRPr="00C14570">
        <w:rPr>
          <w:rFonts w:ascii="Times New Roman" w:hAnsi="Times New Roman"/>
          <w:sz w:val="28"/>
          <w:szCs w:val="28"/>
        </w:rPr>
        <w:t xml:space="preserve">ionare/comercializare </w:t>
      </w:r>
      <w:r>
        <w:rPr>
          <w:rFonts w:ascii="Times New Roman" w:hAnsi="Times New Roman"/>
          <w:sz w:val="28"/>
          <w:szCs w:val="28"/>
        </w:rPr>
        <w:t>a plantelor și animalelor din flora și fauna sălbatice;</w:t>
      </w:r>
    </w:p>
    <w:p w:rsidR="00083703" w:rsidRDefault="00083703" w:rsidP="00083703">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S-au desfășurat două acțiuni de verificare a stării de conservare a ariilor naturale protejate din  județ (ROSCI0364 ”Râul Moldova între Tupilați și Roman” și Codrul Secular Runc);</w:t>
      </w:r>
    </w:p>
    <w:p w:rsidR="00083703" w:rsidRDefault="00083703" w:rsidP="00083703">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sesiunea de instruire ”Formarea profesională a personalului autorităților competente pentru protecția mediului privind evaluarea impactului asupra mediului și evaluarea de mediu pentru perioada 2014-2020”, etapa a 2-a, desfășurată la Bacău;</w:t>
      </w:r>
    </w:p>
    <w:p w:rsidR="00083703" w:rsidRDefault="00083703" w:rsidP="00083703">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elaborat capitolul ”Protecția naturii și biodiversitatea” din cadrul Raportului Anual de Mediu 2016.</w:t>
      </w:r>
    </w:p>
    <w:p w:rsidR="00734839" w:rsidRPr="00257FF4" w:rsidRDefault="00734839" w:rsidP="00C81515">
      <w:pPr>
        <w:jc w:val="both"/>
        <w:rPr>
          <w:rFonts w:ascii="Times New Roman" w:hAnsi="Times New Roman"/>
          <w:sz w:val="28"/>
          <w:szCs w:val="28"/>
          <w:lang w:val="pt-BR"/>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AC5DA2" w:rsidRPr="005B3499" w:rsidRDefault="007403DD" w:rsidP="005B3499">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4650CF">
        <w:rPr>
          <w:rFonts w:ascii="Times New Roman" w:hAnsi="Times New Roman"/>
          <w:b/>
          <w:sz w:val="28"/>
          <w:szCs w:val="28"/>
        </w:rPr>
        <w:t>i</w:t>
      </w:r>
      <w:r w:rsidR="007861F3">
        <w:rPr>
          <w:rFonts w:ascii="Times New Roman" w:hAnsi="Times New Roman"/>
          <w:b/>
          <w:sz w:val="28"/>
          <w:szCs w:val="28"/>
        </w:rPr>
        <w:t>ul</w:t>
      </w:r>
      <w:r w:rsidR="00797FCE">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650CF" w:rsidRDefault="004650CF" w:rsidP="007403DD">
      <w:pPr>
        <w:jc w:val="center"/>
        <w:rPr>
          <w:rFonts w:ascii="Times New Roman" w:hAnsi="Times New Roman"/>
          <w:sz w:val="28"/>
          <w:szCs w:val="28"/>
        </w:rPr>
      </w:pP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Elaborarea raportului lunar privind situaţia operatorilor economici autorizaţi să desfăşoare activitatea de colectare/tratare vehicule scoase din uz (VSU);</w:t>
      </w: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Elaborare raport privind activităţile desfăşurate în cadrul compartimentului Deşeuri şi Substanţe Chimice Pericul</w:t>
      </w:r>
      <w:r>
        <w:rPr>
          <w:rFonts w:ascii="Times New Roman" w:hAnsi="Times New Roman"/>
          <w:sz w:val="28"/>
          <w:szCs w:val="28"/>
        </w:rPr>
        <w:t>oase, în cursul lunii iunie 2017</w:t>
      </w:r>
      <w:r w:rsidRPr="00734ADE">
        <w:rPr>
          <w:rFonts w:ascii="Times New Roman" w:hAnsi="Times New Roman"/>
          <w:sz w:val="28"/>
          <w:szCs w:val="28"/>
        </w:rPr>
        <w:t>;</w:t>
      </w: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Completări la „Fişa Judeţului Neamţ” şi Sinteza Fişa judeţ</w:t>
      </w:r>
      <w:r>
        <w:rPr>
          <w:rFonts w:ascii="Times New Roman" w:hAnsi="Times New Roman"/>
          <w:sz w:val="28"/>
          <w:szCs w:val="28"/>
        </w:rPr>
        <w:t xml:space="preserve"> - pentru luna iunie 2017</w:t>
      </w:r>
      <w:r w:rsidRPr="00734ADE">
        <w:rPr>
          <w:rFonts w:ascii="Times New Roman" w:hAnsi="Times New Roman"/>
          <w:sz w:val="28"/>
          <w:szCs w:val="28"/>
        </w:rPr>
        <w:t xml:space="preserve"> (care evidenţiază o imagine sintetică la nivel de judeţ a situaţiei pe diferite aspecte de mediu) – secţiunea  deşeuri şi secţiunea chimicale; </w:t>
      </w: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 xml:space="preserve">Verificarea şi aprobarea Formularelor pentru aprobarea transporturilor de deşeuri periculoase; </w:t>
      </w: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 xml:space="preserve">Importul datelor din extern – aplicaţia electronică </w:t>
      </w:r>
      <w:r>
        <w:rPr>
          <w:rFonts w:ascii="Times New Roman" w:hAnsi="Times New Roman"/>
          <w:sz w:val="28"/>
          <w:szCs w:val="28"/>
        </w:rPr>
        <w:t>„Uleiuri uzate” pentru anul 2015</w:t>
      </w:r>
    </w:p>
    <w:p w:rsidR="00FF1532" w:rsidRDefault="00FF1532" w:rsidP="00FF1532">
      <w:pPr>
        <w:numPr>
          <w:ilvl w:val="0"/>
          <w:numId w:val="6"/>
        </w:numPr>
        <w:jc w:val="both"/>
        <w:rPr>
          <w:rFonts w:ascii="Times New Roman" w:hAnsi="Times New Roman"/>
          <w:sz w:val="28"/>
          <w:szCs w:val="28"/>
        </w:rPr>
      </w:pPr>
      <w:r>
        <w:rPr>
          <w:rFonts w:ascii="Times New Roman" w:hAnsi="Times New Roman"/>
          <w:sz w:val="28"/>
          <w:szCs w:val="28"/>
        </w:rPr>
        <w:t>F</w:t>
      </w:r>
      <w:r w:rsidRPr="00734ADE">
        <w:rPr>
          <w:rFonts w:ascii="Times New Roman" w:hAnsi="Times New Roman"/>
          <w:sz w:val="28"/>
          <w:szCs w:val="28"/>
        </w:rPr>
        <w:t>inalizarea sesiunii d</w:t>
      </w:r>
      <w:r>
        <w:rPr>
          <w:rFonts w:ascii="Times New Roman" w:hAnsi="Times New Roman"/>
          <w:sz w:val="28"/>
          <w:szCs w:val="28"/>
        </w:rPr>
        <w:t>e raportare pentru anul 2016</w:t>
      </w:r>
      <w:r w:rsidRPr="00734ADE">
        <w:rPr>
          <w:rFonts w:ascii="Times New Roman" w:hAnsi="Times New Roman"/>
          <w:sz w:val="28"/>
          <w:szCs w:val="28"/>
        </w:rPr>
        <w:t>, privind generarea şi gestionarea deşeurilor (SIM –Statistica deşeurilor);</w:t>
      </w:r>
    </w:p>
    <w:p w:rsidR="00FF1532" w:rsidRPr="00050792" w:rsidRDefault="00FF1532" w:rsidP="00FF1532">
      <w:pPr>
        <w:numPr>
          <w:ilvl w:val="0"/>
          <w:numId w:val="6"/>
        </w:numPr>
        <w:jc w:val="both"/>
        <w:rPr>
          <w:rFonts w:ascii="Times New Roman" w:hAnsi="Times New Roman"/>
          <w:sz w:val="28"/>
          <w:szCs w:val="28"/>
        </w:rPr>
      </w:pPr>
      <w:r w:rsidRPr="0079490B">
        <w:rPr>
          <w:rFonts w:ascii="Times New Roman" w:hAnsi="Times New Roman"/>
          <w:sz w:val="28"/>
          <w:szCs w:val="28"/>
        </w:rPr>
        <w:lastRenderedPageBreak/>
        <w:t>Continuare   sesiune de raportare în cadrul proiectului SI</w:t>
      </w:r>
      <w:r>
        <w:rPr>
          <w:rFonts w:ascii="Times New Roman" w:hAnsi="Times New Roman"/>
          <w:sz w:val="28"/>
          <w:szCs w:val="28"/>
        </w:rPr>
        <w:t>M pentru anul 2016 pri</w:t>
      </w:r>
      <w:r w:rsidR="007360F1">
        <w:rPr>
          <w:rFonts w:ascii="Times New Roman" w:hAnsi="Times New Roman"/>
          <w:sz w:val="28"/>
          <w:szCs w:val="28"/>
        </w:rPr>
        <w:t>vind operatorii economici ce dețin  substante ș</w:t>
      </w:r>
      <w:r>
        <w:rPr>
          <w:rFonts w:ascii="Times New Roman" w:hAnsi="Times New Roman"/>
          <w:sz w:val="28"/>
          <w:szCs w:val="28"/>
        </w:rPr>
        <w:t xml:space="preserve">i amestecuri </w:t>
      </w:r>
      <w:r w:rsidRPr="0079490B">
        <w:rPr>
          <w:rFonts w:ascii="Times New Roman" w:hAnsi="Times New Roman"/>
          <w:sz w:val="28"/>
          <w:szCs w:val="28"/>
        </w:rPr>
        <w:t>clasificate conform Regulamentului 1272/2008;</w:t>
      </w: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 xml:space="preserve">Elaborarea Raportului Judeţean privind </w:t>
      </w:r>
      <w:r>
        <w:rPr>
          <w:rFonts w:ascii="Times New Roman" w:hAnsi="Times New Roman"/>
          <w:sz w:val="28"/>
          <w:szCs w:val="28"/>
        </w:rPr>
        <w:t>Starea Mediului pentru anul 2016</w:t>
      </w:r>
      <w:r w:rsidRPr="00734ADE">
        <w:rPr>
          <w:rFonts w:ascii="Times New Roman" w:hAnsi="Times New Roman"/>
          <w:sz w:val="28"/>
          <w:szCs w:val="28"/>
        </w:rPr>
        <w:t>, domeniul deşeuri şi substanţe chimice periculoase, conform cerinţelor Raportului European de Starea Mediului (SOER).</w:t>
      </w: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 xml:space="preserve">Actualizarea bazei de date privind firmele autorizate pentru transportul, eliminarea preliminară şi eliminarea finală a deşeurilor medicale şi periculoase; </w:t>
      </w: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Raportare privind transporturile de  deşeuri pe</w:t>
      </w:r>
      <w:r>
        <w:rPr>
          <w:rFonts w:ascii="Times New Roman" w:hAnsi="Times New Roman"/>
          <w:sz w:val="28"/>
          <w:szCs w:val="28"/>
        </w:rPr>
        <w:t>riculoase pentru trim. II – 2017</w:t>
      </w:r>
      <w:r w:rsidRPr="00734ADE">
        <w:rPr>
          <w:rFonts w:ascii="Times New Roman" w:hAnsi="Times New Roman"/>
          <w:sz w:val="28"/>
          <w:szCs w:val="28"/>
        </w:rPr>
        <w:t>;</w:t>
      </w: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Consultaţii şi informări cu privire la aplicarea Legii 211/2011 privind regimul deşeurilor, operatorilor economici generatori de deşeuri;</w:t>
      </w:r>
    </w:p>
    <w:p w:rsidR="00FF1532" w:rsidRPr="00734ADE" w:rsidRDefault="00FF1532" w:rsidP="00FF1532">
      <w:pPr>
        <w:numPr>
          <w:ilvl w:val="0"/>
          <w:numId w:val="6"/>
        </w:numPr>
        <w:jc w:val="both"/>
        <w:rPr>
          <w:rFonts w:ascii="Times New Roman" w:hAnsi="Times New Roman"/>
          <w:sz w:val="28"/>
          <w:szCs w:val="28"/>
        </w:rPr>
      </w:pPr>
      <w:r w:rsidRPr="00734ADE">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FF1532" w:rsidRPr="00734ADE" w:rsidRDefault="00FF1532" w:rsidP="00FF1532">
      <w:pPr>
        <w:pStyle w:val="ListBullet"/>
        <w:numPr>
          <w:ilvl w:val="0"/>
          <w:numId w:val="7"/>
        </w:numPr>
        <w:rPr>
          <w:rFonts w:ascii="Times New Roman" w:hAnsi="Times New Roman"/>
          <w:lang w:val="ro-RO" w:eastAsia="ro-RO"/>
        </w:rPr>
      </w:pPr>
      <w:r w:rsidRPr="00734ADE">
        <w:rPr>
          <w:rFonts w:ascii="Times New Roman" w:hAnsi="Times New Roman"/>
          <w:lang w:val="ro-RO" w:eastAsia="ro-RO"/>
        </w:rPr>
        <w:t>Colaborare cu celelalte comp</w:t>
      </w:r>
      <w:r>
        <w:rPr>
          <w:rFonts w:ascii="Times New Roman" w:hAnsi="Times New Roman"/>
          <w:lang w:val="ro-RO" w:eastAsia="ro-RO"/>
        </w:rPr>
        <w:t>artimente tehnice ale agenției și cu Comisariatul Județean Neamț al Gărzii Naț</w:t>
      </w:r>
      <w:r w:rsidRPr="00734ADE">
        <w:rPr>
          <w:rFonts w:ascii="Times New Roman" w:hAnsi="Times New Roman"/>
          <w:lang w:val="ro-RO" w:eastAsia="ro-RO"/>
        </w:rPr>
        <w:t>ionale de Mediu în prob</w:t>
      </w:r>
      <w:r>
        <w:rPr>
          <w:rFonts w:ascii="Times New Roman" w:hAnsi="Times New Roman"/>
          <w:lang w:val="ro-RO" w:eastAsia="ro-RO"/>
        </w:rPr>
        <w:t>lematica privind gestionarea deșeurilor ș</w:t>
      </w:r>
      <w:r w:rsidRPr="00734ADE">
        <w:rPr>
          <w:rFonts w:ascii="Times New Roman" w:hAnsi="Times New Roman"/>
          <w:lang w:val="ro-RO" w:eastAsia="ro-RO"/>
        </w:rPr>
        <w:t>i chimicalelor;</w:t>
      </w:r>
    </w:p>
    <w:p w:rsidR="00FF1532" w:rsidRPr="00734ADE" w:rsidRDefault="00FF1532" w:rsidP="00FF1532">
      <w:pPr>
        <w:numPr>
          <w:ilvl w:val="0"/>
          <w:numId w:val="7"/>
        </w:numPr>
        <w:jc w:val="both"/>
        <w:rPr>
          <w:rFonts w:ascii="Times New Roman" w:hAnsi="Times New Roman"/>
          <w:sz w:val="28"/>
          <w:szCs w:val="28"/>
        </w:rPr>
      </w:pPr>
      <w:r w:rsidRPr="00734ADE">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FF1532" w:rsidRPr="00734ADE" w:rsidRDefault="00FF1532" w:rsidP="00FF1532"/>
    <w:p w:rsidR="00FF1532" w:rsidRPr="00734ADE" w:rsidRDefault="00FF1532" w:rsidP="00FF1532"/>
    <w:p w:rsidR="00FF1532" w:rsidRPr="00734ADE" w:rsidRDefault="00FF1532" w:rsidP="00FF1532"/>
    <w:p w:rsidR="006E5125" w:rsidRDefault="006E5125" w:rsidP="006E5125"/>
    <w:p w:rsidR="004650CF" w:rsidRDefault="004650CF" w:rsidP="007403DD">
      <w:pPr>
        <w:jc w:val="center"/>
        <w:rPr>
          <w:rFonts w:ascii="Times New Roman" w:hAnsi="Times New Roman"/>
          <w:sz w:val="28"/>
          <w:szCs w:val="28"/>
        </w:rPr>
      </w:pP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Întocmit,</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Şef Serviciu Monitorizare şi Laboratoare</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2"/>
      <w:footerReference w:type="even" r:id="rId33"/>
      <w:footerReference w:type="default" r:id="rId34"/>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8BE" w:rsidRDefault="005D68BE">
      <w:r>
        <w:separator/>
      </w:r>
    </w:p>
    <w:p w:rsidR="005D68BE" w:rsidRDefault="005D68BE"/>
  </w:endnote>
  <w:endnote w:type="continuationSeparator" w:id="1">
    <w:p w:rsidR="005D68BE" w:rsidRDefault="005D68BE">
      <w:r>
        <w:continuationSeparator/>
      </w:r>
    </w:p>
    <w:p w:rsidR="005D68BE" w:rsidRDefault="005D68B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2D6C92"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2D6C92"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D64AEC">
      <w:rPr>
        <w:rStyle w:val="PageNumber"/>
        <w:noProof/>
      </w:rPr>
      <w:t>1</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8BE" w:rsidRDefault="005D68BE">
      <w:r>
        <w:separator/>
      </w:r>
    </w:p>
    <w:p w:rsidR="005D68BE" w:rsidRDefault="005D68BE"/>
  </w:footnote>
  <w:footnote w:type="continuationSeparator" w:id="1">
    <w:p w:rsidR="005D68BE" w:rsidRDefault="005D68BE">
      <w:r>
        <w:continuationSeparator/>
      </w:r>
    </w:p>
    <w:p w:rsidR="005D68BE" w:rsidRDefault="005D68B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pStyle w:val="List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C81"/>
    <w:rsid w:val="00077D3C"/>
    <w:rsid w:val="00080425"/>
    <w:rsid w:val="00080801"/>
    <w:rsid w:val="000813AF"/>
    <w:rsid w:val="000813F1"/>
    <w:rsid w:val="000813FA"/>
    <w:rsid w:val="00081685"/>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732C"/>
    <w:rsid w:val="0011778B"/>
    <w:rsid w:val="001178CF"/>
    <w:rsid w:val="00117B4B"/>
    <w:rsid w:val="00117F40"/>
    <w:rsid w:val="001200D5"/>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978"/>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A5"/>
    <w:rsid w:val="001A52DD"/>
    <w:rsid w:val="001A53C2"/>
    <w:rsid w:val="001A583C"/>
    <w:rsid w:val="001A5E80"/>
    <w:rsid w:val="001A609C"/>
    <w:rsid w:val="001A68FF"/>
    <w:rsid w:val="001B03D4"/>
    <w:rsid w:val="001B03F5"/>
    <w:rsid w:val="001B06C7"/>
    <w:rsid w:val="001B070E"/>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C48"/>
    <w:rsid w:val="001C6C8F"/>
    <w:rsid w:val="001C7B05"/>
    <w:rsid w:val="001D0341"/>
    <w:rsid w:val="001D063A"/>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2EF"/>
    <w:rsid w:val="00256C59"/>
    <w:rsid w:val="00256CE6"/>
    <w:rsid w:val="00256ECE"/>
    <w:rsid w:val="00256FB5"/>
    <w:rsid w:val="002573EE"/>
    <w:rsid w:val="00257525"/>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1C89"/>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591"/>
    <w:rsid w:val="003748EB"/>
    <w:rsid w:val="003749D2"/>
    <w:rsid w:val="00374CAF"/>
    <w:rsid w:val="003760D5"/>
    <w:rsid w:val="00376386"/>
    <w:rsid w:val="00376449"/>
    <w:rsid w:val="0037646A"/>
    <w:rsid w:val="00376AAC"/>
    <w:rsid w:val="00376DD8"/>
    <w:rsid w:val="00376EC6"/>
    <w:rsid w:val="00376FEC"/>
    <w:rsid w:val="00377228"/>
    <w:rsid w:val="00377276"/>
    <w:rsid w:val="003777D1"/>
    <w:rsid w:val="00380318"/>
    <w:rsid w:val="003803B1"/>
    <w:rsid w:val="003805D6"/>
    <w:rsid w:val="00380886"/>
    <w:rsid w:val="00380ED7"/>
    <w:rsid w:val="00381064"/>
    <w:rsid w:val="00381106"/>
    <w:rsid w:val="00381168"/>
    <w:rsid w:val="003811DD"/>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214"/>
    <w:rsid w:val="003B361F"/>
    <w:rsid w:val="003B3977"/>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983"/>
    <w:rsid w:val="003E6B51"/>
    <w:rsid w:val="003E6C6C"/>
    <w:rsid w:val="003E6D9D"/>
    <w:rsid w:val="003E6E22"/>
    <w:rsid w:val="003E7350"/>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C29"/>
    <w:rsid w:val="00580C55"/>
    <w:rsid w:val="00580D43"/>
    <w:rsid w:val="00580D89"/>
    <w:rsid w:val="0058107C"/>
    <w:rsid w:val="0058130A"/>
    <w:rsid w:val="00581A0C"/>
    <w:rsid w:val="00581AFA"/>
    <w:rsid w:val="00581B8C"/>
    <w:rsid w:val="00581D09"/>
    <w:rsid w:val="005822AB"/>
    <w:rsid w:val="0058290E"/>
    <w:rsid w:val="0058296F"/>
    <w:rsid w:val="00582E1D"/>
    <w:rsid w:val="0058306E"/>
    <w:rsid w:val="005831B0"/>
    <w:rsid w:val="005833B1"/>
    <w:rsid w:val="005836D7"/>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B73"/>
    <w:rsid w:val="005E2E34"/>
    <w:rsid w:val="005E3823"/>
    <w:rsid w:val="005E3B99"/>
    <w:rsid w:val="005E3C14"/>
    <w:rsid w:val="005E442A"/>
    <w:rsid w:val="005E4564"/>
    <w:rsid w:val="005E4A2D"/>
    <w:rsid w:val="005E4D5F"/>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5D"/>
    <w:rsid w:val="006A2CCC"/>
    <w:rsid w:val="006A3122"/>
    <w:rsid w:val="006A31A1"/>
    <w:rsid w:val="006A37DA"/>
    <w:rsid w:val="006A3AC7"/>
    <w:rsid w:val="006A3B68"/>
    <w:rsid w:val="006A3BB0"/>
    <w:rsid w:val="006A3CAF"/>
    <w:rsid w:val="006A426C"/>
    <w:rsid w:val="006A4295"/>
    <w:rsid w:val="006A439D"/>
    <w:rsid w:val="006A449B"/>
    <w:rsid w:val="006A4B22"/>
    <w:rsid w:val="006A4FAD"/>
    <w:rsid w:val="006A563A"/>
    <w:rsid w:val="006A59AE"/>
    <w:rsid w:val="006A5B77"/>
    <w:rsid w:val="006A5E96"/>
    <w:rsid w:val="006A65A2"/>
    <w:rsid w:val="006A7368"/>
    <w:rsid w:val="006A738C"/>
    <w:rsid w:val="006A75CA"/>
    <w:rsid w:val="006A75DF"/>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EE8"/>
    <w:rsid w:val="006F3943"/>
    <w:rsid w:val="006F3C12"/>
    <w:rsid w:val="006F3C2C"/>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F1"/>
    <w:rsid w:val="00736341"/>
    <w:rsid w:val="00736380"/>
    <w:rsid w:val="007367F1"/>
    <w:rsid w:val="00736878"/>
    <w:rsid w:val="0073694B"/>
    <w:rsid w:val="00736A84"/>
    <w:rsid w:val="00736FA7"/>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823"/>
    <w:rsid w:val="00772BD0"/>
    <w:rsid w:val="007730FE"/>
    <w:rsid w:val="0077330E"/>
    <w:rsid w:val="00773A1C"/>
    <w:rsid w:val="00773B5D"/>
    <w:rsid w:val="00773B5E"/>
    <w:rsid w:val="00773D55"/>
    <w:rsid w:val="0077457E"/>
    <w:rsid w:val="007747B2"/>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616"/>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999"/>
    <w:rsid w:val="007C4F40"/>
    <w:rsid w:val="007C4F95"/>
    <w:rsid w:val="007C583F"/>
    <w:rsid w:val="007C5B5D"/>
    <w:rsid w:val="007C5E12"/>
    <w:rsid w:val="007C6072"/>
    <w:rsid w:val="007C60D2"/>
    <w:rsid w:val="007C6149"/>
    <w:rsid w:val="007C6562"/>
    <w:rsid w:val="007C66A1"/>
    <w:rsid w:val="007C676F"/>
    <w:rsid w:val="007C7274"/>
    <w:rsid w:val="007C735C"/>
    <w:rsid w:val="007C7438"/>
    <w:rsid w:val="007C7456"/>
    <w:rsid w:val="007C7508"/>
    <w:rsid w:val="007C7526"/>
    <w:rsid w:val="007C784F"/>
    <w:rsid w:val="007C796C"/>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8FB"/>
    <w:rsid w:val="00855CC9"/>
    <w:rsid w:val="00855CED"/>
    <w:rsid w:val="00855DAF"/>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A6B"/>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2108"/>
    <w:rsid w:val="008F258B"/>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9B7"/>
    <w:rsid w:val="00995234"/>
    <w:rsid w:val="00995F4D"/>
    <w:rsid w:val="0099618E"/>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C8A"/>
    <w:rsid w:val="00A5213A"/>
    <w:rsid w:val="00A52166"/>
    <w:rsid w:val="00A521F1"/>
    <w:rsid w:val="00A52363"/>
    <w:rsid w:val="00A526E6"/>
    <w:rsid w:val="00A528B9"/>
    <w:rsid w:val="00A52A85"/>
    <w:rsid w:val="00A52A8E"/>
    <w:rsid w:val="00A52DAF"/>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8F"/>
    <w:rsid w:val="00AD0E09"/>
    <w:rsid w:val="00AD1108"/>
    <w:rsid w:val="00AD1303"/>
    <w:rsid w:val="00AD15BF"/>
    <w:rsid w:val="00AD1EED"/>
    <w:rsid w:val="00AD20F9"/>
    <w:rsid w:val="00AD2304"/>
    <w:rsid w:val="00AD249D"/>
    <w:rsid w:val="00AD27B5"/>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C7"/>
    <w:rsid w:val="00B307C1"/>
    <w:rsid w:val="00B30997"/>
    <w:rsid w:val="00B30AAA"/>
    <w:rsid w:val="00B30EFD"/>
    <w:rsid w:val="00B30FCC"/>
    <w:rsid w:val="00B310C4"/>
    <w:rsid w:val="00B31264"/>
    <w:rsid w:val="00B31BB7"/>
    <w:rsid w:val="00B321C9"/>
    <w:rsid w:val="00B3275A"/>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7C0"/>
    <w:rsid w:val="00BB3A71"/>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70E"/>
    <w:rsid w:val="00C027FC"/>
    <w:rsid w:val="00C02832"/>
    <w:rsid w:val="00C0283F"/>
    <w:rsid w:val="00C02D9F"/>
    <w:rsid w:val="00C02DFB"/>
    <w:rsid w:val="00C02F92"/>
    <w:rsid w:val="00C0356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591"/>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375"/>
    <w:rsid w:val="00C92904"/>
    <w:rsid w:val="00C92951"/>
    <w:rsid w:val="00C9296C"/>
    <w:rsid w:val="00C929DC"/>
    <w:rsid w:val="00C92C46"/>
    <w:rsid w:val="00C92CD9"/>
    <w:rsid w:val="00C93039"/>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35F"/>
    <w:rsid w:val="00D5638E"/>
    <w:rsid w:val="00D56496"/>
    <w:rsid w:val="00D56657"/>
    <w:rsid w:val="00D5670D"/>
    <w:rsid w:val="00D568E7"/>
    <w:rsid w:val="00D56CED"/>
    <w:rsid w:val="00D57819"/>
    <w:rsid w:val="00D5798C"/>
    <w:rsid w:val="00D57D3B"/>
    <w:rsid w:val="00D60832"/>
    <w:rsid w:val="00D608D3"/>
    <w:rsid w:val="00D60F46"/>
    <w:rsid w:val="00D6159C"/>
    <w:rsid w:val="00D61D2B"/>
    <w:rsid w:val="00D6277E"/>
    <w:rsid w:val="00D627DB"/>
    <w:rsid w:val="00D62922"/>
    <w:rsid w:val="00D6325A"/>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41"/>
    <w:rsid w:val="00D8767F"/>
    <w:rsid w:val="00D879D1"/>
    <w:rsid w:val="00D90572"/>
    <w:rsid w:val="00D90659"/>
    <w:rsid w:val="00D90854"/>
    <w:rsid w:val="00D90BD9"/>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75B"/>
    <w:rsid w:val="00E14148"/>
    <w:rsid w:val="00E1418C"/>
    <w:rsid w:val="00E141ED"/>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617"/>
    <w:rsid w:val="00E76A36"/>
    <w:rsid w:val="00E76B05"/>
    <w:rsid w:val="00E76F6C"/>
    <w:rsid w:val="00E7729C"/>
    <w:rsid w:val="00E805C0"/>
    <w:rsid w:val="00E807FA"/>
    <w:rsid w:val="00E80A4C"/>
    <w:rsid w:val="00E80CA0"/>
    <w:rsid w:val="00E8102E"/>
    <w:rsid w:val="00E81263"/>
    <w:rsid w:val="00E814CE"/>
    <w:rsid w:val="00E81673"/>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25602"/>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E72DDC"/>
    <w:pPr>
      <w:numPr>
        <w:numId w:val="24"/>
      </w:numPr>
      <w:tabs>
        <w:tab w:val="clear" w:pos="720"/>
      </w:tabs>
      <w:ind w:left="567" w:hanging="578"/>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COMENZI\2017%20COMENZI\RI%20MONITORIZARE\AMONIAC-PM%2010%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7.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7.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7.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51"/>
          <c:y val="4.6583850931677016E-2"/>
        </c:manualLayout>
      </c:layout>
      <c:spPr>
        <a:noFill/>
        <a:ln w="25400">
          <a:noFill/>
        </a:ln>
      </c:spPr>
    </c:title>
    <c:plotArea>
      <c:layout>
        <c:manualLayout>
          <c:layoutTarget val="inner"/>
          <c:xMode val="edge"/>
          <c:yMode val="edge"/>
          <c:x val="0.15480440496101144"/>
          <c:y val="0.18012449674352321"/>
          <c:w val="0.8149473272660136"/>
          <c:h val="0.45129068496686708"/>
        </c:manualLayout>
      </c:layout>
      <c:lineChart>
        <c:grouping val="standard"/>
        <c:ser>
          <c:idx val="0"/>
          <c:order val="0"/>
          <c:tx>
            <c:strRef>
              <c:f>'iulie 2017'!$C$4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2017'!$B$5:$B$35</c:f>
              <c:numCache>
                <c:formatCode>dd/mm/yyyy</c:formatCode>
                <c:ptCount val="31"/>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numCache>
            </c:numRef>
          </c:cat>
          <c:val>
            <c:numRef>
              <c:f>'iulie 2017'!$C$5:$C$35</c:f>
              <c:numCache>
                <c:formatCode>General</c:formatCode>
                <c:ptCount val="31"/>
                <c:pt idx="0">
                  <c:v>4</c:v>
                </c:pt>
                <c:pt idx="1">
                  <c:v>2</c:v>
                </c:pt>
                <c:pt idx="2">
                  <c:v>2</c:v>
                </c:pt>
                <c:pt idx="3">
                  <c:v>3</c:v>
                </c:pt>
                <c:pt idx="4">
                  <c:v>3</c:v>
                </c:pt>
                <c:pt idx="5">
                  <c:v>2</c:v>
                </c:pt>
                <c:pt idx="6">
                  <c:v>2</c:v>
                </c:pt>
                <c:pt idx="7">
                  <c:v>2</c:v>
                </c:pt>
                <c:pt idx="8">
                  <c:v>2</c:v>
                </c:pt>
                <c:pt idx="9">
                  <c:v>2</c:v>
                </c:pt>
                <c:pt idx="10">
                  <c:v>3</c:v>
                </c:pt>
                <c:pt idx="11">
                  <c:v>3</c:v>
                </c:pt>
                <c:pt idx="12">
                  <c:v>2</c:v>
                </c:pt>
                <c:pt idx="13">
                  <c:v>2</c:v>
                </c:pt>
                <c:pt idx="14">
                  <c:v>2</c:v>
                </c:pt>
                <c:pt idx="15">
                  <c:v>2</c:v>
                </c:pt>
                <c:pt idx="16">
                  <c:v>2</c:v>
                </c:pt>
                <c:pt idx="17">
                  <c:v>3</c:v>
                </c:pt>
                <c:pt idx="18">
                  <c:v>3</c:v>
                </c:pt>
                <c:pt idx="19">
                  <c:v>3</c:v>
                </c:pt>
                <c:pt idx="20">
                  <c:v>3</c:v>
                </c:pt>
                <c:pt idx="21">
                  <c:v>4</c:v>
                </c:pt>
                <c:pt idx="22">
                  <c:v>4</c:v>
                </c:pt>
                <c:pt idx="23">
                  <c:v>3</c:v>
                </c:pt>
                <c:pt idx="24">
                  <c:v>3</c:v>
                </c:pt>
                <c:pt idx="25">
                  <c:v>2</c:v>
                </c:pt>
                <c:pt idx="26">
                  <c:v>2</c:v>
                </c:pt>
                <c:pt idx="27">
                  <c:v>2</c:v>
                </c:pt>
                <c:pt idx="28">
                  <c:v>2</c:v>
                </c:pt>
                <c:pt idx="29">
                  <c:v>2</c:v>
                </c:pt>
                <c:pt idx="30">
                  <c:v>3</c:v>
                </c:pt>
              </c:numCache>
            </c:numRef>
          </c:val>
        </c:ser>
        <c:marker val="1"/>
        <c:axId val="193760640"/>
        <c:axId val="193766912"/>
      </c:lineChart>
      <c:dateAx>
        <c:axId val="193760640"/>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93766912"/>
        <c:crosses val="autoZero"/>
        <c:auto val="1"/>
        <c:lblOffset val="100"/>
        <c:baseTimeUnit val="days"/>
        <c:majorUnit val="2"/>
        <c:majorTimeUnit val="days"/>
        <c:minorUnit val="2"/>
        <c:minorTimeUnit val="days"/>
      </c:dateAx>
      <c:valAx>
        <c:axId val="19376691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93760640"/>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352047710012665"/>
          <c:y val="3.6231884057971092E-2"/>
          <c:w val="0.40569432379671533"/>
          <c:h val="9.9378881987577397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4871819697882899"/>
          <c:y val="0.22697404877359292"/>
          <c:w val="0.81880478566504022"/>
          <c:h val="0.40460591303118743"/>
        </c:manualLayout>
      </c:layout>
      <c:lineChart>
        <c:grouping val="standard"/>
        <c:ser>
          <c:idx val="0"/>
          <c:order val="0"/>
          <c:tx>
            <c:strRef>
              <c:f>'iulie 2017'!$C$37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2017'!$B$38:$B$68</c:f>
              <c:numCache>
                <c:formatCode>dd/mm/yyyy</c:formatCode>
                <c:ptCount val="31"/>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numCache>
            </c:numRef>
          </c:cat>
          <c:val>
            <c:numRef>
              <c:f>'iulie 2017'!$C$38:$C$68</c:f>
              <c:numCache>
                <c:formatCode>General</c:formatCode>
                <c:ptCount val="31"/>
                <c:pt idx="0">
                  <c:v>4</c:v>
                </c:pt>
                <c:pt idx="1">
                  <c:v>2</c:v>
                </c:pt>
                <c:pt idx="2">
                  <c:v>4</c:v>
                </c:pt>
                <c:pt idx="3">
                  <c:v>3</c:v>
                </c:pt>
                <c:pt idx="4">
                  <c:v>4</c:v>
                </c:pt>
                <c:pt idx="5">
                  <c:v>4</c:v>
                </c:pt>
                <c:pt idx="6">
                  <c:v>3</c:v>
                </c:pt>
                <c:pt idx="7">
                  <c:v>2</c:v>
                </c:pt>
                <c:pt idx="8">
                  <c:v>3</c:v>
                </c:pt>
                <c:pt idx="9">
                  <c:v>3</c:v>
                </c:pt>
                <c:pt idx="10">
                  <c:v>3</c:v>
                </c:pt>
                <c:pt idx="11">
                  <c:v>3</c:v>
                </c:pt>
                <c:pt idx="12">
                  <c:v>2</c:v>
                </c:pt>
                <c:pt idx="13">
                  <c:v>2</c:v>
                </c:pt>
                <c:pt idx="14">
                  <c:v>2</c:v>
                </c:pt>
                <c:pt idx="15">
                  <c:v>2</c:v>
                </c:pt>
                <c:pt idx="16">
                  <c:v>2</c:v>
                </c:pt>
                <c:pt idx="17">
                  <c:v>3</c:v>
                </c:pt>
                <c:pt idx="18">
                  <c:v>4</c:v>
                </c:pt>
                <c:pt idx="19">
                  <c:v>4</c:v>
                </c:pt>
                <c:pt idx="20">
                  <c:v>4</c:v>
                </c:pt>
                <c:pt idx="21">
                  <c:v>4</c:v>
                </c:pt>
                <c:pt idx="22">
                  <c:v>4</c:v>
                </c:pt>
                <c:pt idx="23">
                  <c:v>4</c:v>
                </c:pt>
                <c:pt idx="24">
                  <c:v>4</c:v>
                </c:pt>
                <c:pt idx="25">
                  <c:v>2</c:v>
                </c:pt>
                <c:pt idx="26">
                  <c:v>3</c:v>
                </c:pt>
                <c:pt idx="27">
                  <c:v>3</c:v>
                </c:pt>
                <c:pt idx="28">
                  <c:v>2</c:v>
                </c:pt>
                <c:pt idx="29">
                  <c:v>2</c:v>
                </c:pt>
                <c:pt idx="30">
                  <c:v>3</c:v>
                </c:pt>
              </c:numCache>
            </c:numRef>
          </c:val>
        </c:ser>
        <c:marker val="1"/>
        <c:axId val="193774336"/>
        <c:axId val="193776256"/>
      </c:lineChart>
      <c:dateAx>
        <c:axId val="193774336"/>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93776256"/>
        <c:crosses val="autoZero"/>
        <c:auto val="1"/>
        <c:lblOffset val="100"/>
        <c:baseTimeUnit val="days"/>
        <c:majorUnit val="2"/>
        <c:majorTimeUnit val="days"/>
        <c:minorUnit val="1"/>
        <c:minorTimeUnit val="days"/>
      </c:dateAx>
      <c:valAx>
        <c:axId val="19377625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9377433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6.9078947368421073E-2"/>
          <c:w val="0.37606891446261453"/>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200" b="1" i="0" u="none" strike="noStrike" baseline="0">
                <a:solidFill>
                  <a:srgbClr val="000000"/>
                </a:solidFill>
                <a:latin typeface="Arial"/>
                <a:ea typeface="Arial"/>
                <a:cs typeface="Arial"/>
              </a:defRPr>
            </a:pPr>
            <a:r>
              <a:rPr lang="en-US"/>
              <a:t> AMONIAC PIATRA NEAMT</a:t>
            </a:r>
          </a:p>
        </c:rich>
      </c:tx>
      <c:layout>
        <c:manualLayout>
          <c:xMode val="edge"/>
          <c:yMode val="edge"/>
          <c:x val="0.19210053859964088"/>
          <c:y val="7.7922077922077934E-2"/>
        </c:manualLayout>
      </c:layout>
      <c:spPr>
        <a:noFill/>
        <a:ln w="25400">
          <a:noFill/>
        </a:ln>
      </c:spPr>
    </c:title>
    <c:plotArea>
      <c:layout>
        <c:manualLayout>
          <c:layoutTarget val="inner"/>
          <c:xMode val="edge"/>
          <c:yMode val="edge"/>
          <c:x val="8.6175942549371748E-2"/>
          <c:y val="0.23701298701298823"/>
          <c:w val="0.87253141831239223"/>
          <c:h val="0.43919257840517689"/>
        </c:manualLayout>
      </c:layout>
      <c:lineChart>
        <c:grouping val="standard"/>
        <c:ser>
          <c:idx val="0"/>
          <c:order val="0"/>
          <c:tx>
            <c:strRef>
              <c:f>'07'!$C$5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'07'!$B$6:$B$31</c:f>
              <c:numCache>
                <c:formatCode>m/d/yyyy;@</c:formatCode>
                <c:ptCount val="26"/>
                <c:pt idx="0">
                  <c:v>42917</c:v>
                </c:pt>
                <c:pt idx="1">
                  <c:v>42918</c:v>
                </c:pt>
                <c:pt idx="2">
                  <c:v>42919</c:v>
                </c:pt>
                <c:pt idx="3">
                  <c:v>42920</c:v>
                </c:pt>
                <c:pt idx="4">
                  <c:v>42921</c:v>
                </c:pt>
                <c:pt idx="5">
                  <c:v>42922</c:v>
                </c:pt>
                <c:pt idx="6">
                  <c:v>42924</c:v>
                </c:pt>
                <c:pt idx="7">
                  <c:v>42925</c:v>
                </c:pt>
                <c:pt idx="8">
                  <c:v>42926</c:v>
                </c:pt>
                <c:pt idx="9">
                  <c:v>42927</c:v>
                </c:pt>
                <c:pt idx="10">
                  <c:v>42929</c:v>
                </c:pt>
                <c:pt idx="11">
                  <c:v>42930</c:v>
                </c:pt>
                <c:pt idx="12">
                  <c:v>42931</c:v>
                </c:pt>
                <c:pt idx="13">
                  <c:v>42932</c:v>
                </c:pt>
                <c:pt idx="14">
                  <c:v>42933</c:v>
                </c:pt>
                <c:pt idx="15">
                  <c:v>42934</c:v>
                </c:pt>
                <c:pt idx="16">
                  <c:v>42935</c:v>
                </c:pt>
                <c:pt idx="17">
                  <c:v>42936</c:v>
                </c:pt>
                <c:pt idx="18">
                  <c:v>42938</c:v>
                </c:pt>
                <c:pt idx="19">
                  <c:v>42939</c:v>
                </c:pt>
                <c:pt idx="20">
                  <c:v>42940</c:v>
                </c:pt>
                <c:pt idx="21">
                  <c:v>42941</c:v>
                </c:pt>
                <c:pt idx="22">
                  <c:v>42942</c:v>
                </c:pt>
                <c:pt idx="23">
                  <c:v>42943</c:v>
                </c:pt>
                <c:pt idx="24">
                  <c:v>42944</c:v>
                </c:pt>
                <c:pt idx="25">
                  <c:v>42945</c:v>
                </c:pt>
              </c:numCache>
            </c:numRef>
          </c:cat>
          <c:val>
            <c:numRef>
              <c:f>'07'!$C$6:$C$31</c:f>
              <c:numCache>
                <c:formatCode>0.00</c:formatCode>
                <c:ptCount val="26"/>
                <c:pt idx="0">
                  <c:v>10.83</c:v>
                </c:pt>
                <c:pt idx="1">
                  <c:v>11.09</c:v>
                </c:pt>
                <c:pt idx="2">
                  <c:v>6.8599999999999985</c:v>
                </c:pt>
                <c:pt idx="3">
                  <c:v>14.370000000000006</c:v>
                </c:pt>
                <c:pt idx="4">
                  <c:v>7.55</c:v>
                </c:pt>
                <c:pt idx="5">
                  <c:v>9.59</c:v>
                </c:pt>
                <c:pt idx="6">
                  <c:v>11.139999999999999</c:v>
                </c:pt>
                <c:pt idx="7">
                  <c:v>8.0300000000000011</c:v>
                </c:pt>
                <c:pt idx="8">
                  <c:v>13.3</c:v>
                </c:pt>
                <c:pt idx="9">
                  <c:v>14.44</c:v>
                </c:pt>
                <c:pt idx="10">
                  <c:v>9.1</c:v>
                </c:pt>
                <c:pt idx="11">
                  <c:v>7.72</c:v>
                </c:pt>
                <c:pt idx="12">
                  <c:v>14.31</c:v>
                </c:pt>
                <c:pt idx="13">
                  <c:v>12.55</c:v>
                </c:pt>
                <c:pt idx="14">
                  <c:v>9.92</c:v>
                </c:pt>
                <c:pt idx="15">
                  <c:v>14.94</c:v>
                </c:pt>
                <c:pt idx="16">
                  <c:v>12.91</c:v>
                </c:pt>
                <c:pt idx="17">
                  <c:v>12.82</c:v>
                </c:pt>
                <c:pt idx="18">
                  <c:v>13.44</c:v>
                </c:pt>
                <c:pt idx="19">
                  <c:v>10.51</c:v>
                </c:pt>
                <c:pt idx="20">
                  <c:v>11.05</c:v>
                </c:pt>
                <c:pt idx="21">
                  <c:v>11.31</c:v>
                </c:pt>
                <c:pt idx="22">
                  <c:v>10.02</c:v>
                </c:pt>
                <c:pt idx="23">
                  <c:v>10.75</c:v>
                </c:pt>
                <c:pt idx="24">
                  <c:v>10.1</c:v>
                </c:pt>
                <c:pt idx="25">
                  <c:v>8.120000000000001</c:v>
                </c:pt>
              </c:numCache>
            </c:numRef>
          </c:val>
        </c:ser>
        <c:ser>
          <c:idx val="1"/>
          <c:order val="1"/>
          <c:tx>
            <c:strRef>
              <c:f>'07'!$D$5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'07'!$B$6:$B$31</c:f>
              <c:numCache>
                <c:formatCode>m/d/yyyy;@</c:formatCode>
                <c:ptCount val="26"/>
                <c:pt idx="0">
                  <c:v>42917</c:v>
                </c:pt>
                <c:pt idx="1">
                  <c:v>42918</c:v>
                </c:pt>
                <c:pt idx="2">
                  <c:v>42919</c:v>
                </c:pt>
                <c:pt idx="3">
                  <c:v>42920</c:v>
                </c:pt>
                <c:pt idx="4">
                  <c:v>42921</c:v>
                </c:pt>
                <c:pt idx="5">
                  <c:v>42922</c:v>
                </c:pt>
                <c:pt idx="6">
                  <c:v>42924</c:v>
                </c:pt>
                <c:pt idx="7">
                  <c:v>42925</c:v>
                </c:pt>
                <c:pt idx="8">
                  <c:v>42926</c:v>
                </c:pt>
                <c:pt idx="9">
                  <c:v>42927</c:v>
                </c:pt>
                <c:pt idx="10">
                  <c:v>42929</c:v>
                </c:pt>
                <c:pt idx="11">
                  <c:v>42930</c:v>
                </c:pt>
                <c:pt idx="12">
                  <c:v>42931</c:v>
                </c:pt>
                <c:pt idx="13">
                  <c:v>42932</c:v>
                </c:pt>
                <c:pt idx="14">
                  <c:v>42933</c:v>
                </c:pt>
                <c:pt idx="15">
                  <c:v>42934</c:v>
                </c:pt>
                <c:pt idx="16">
                  <c:v>42935</c:v>
                </c:pt>
                <c:pt idx="17">
                  <c:v>42936</c:v>
                </c:pt>
                <c:pt idx="18">
                  <c:v>42938</c:v>
                </c:pt>
                <c:pt idx="19">
                  <c:v>42939</c:v>
                </c:pt>
                <c:pt idx="20">
                  <c:v>42940</c:v>
                </c:pt>
                <c:pt idx="21">
                  <c:v>42941</c:v>
                </c:pt>
                <c:pt idx="22">
                  <c:v>42942</c:v>
                </c:pt>
                <c:pt idx="23">
                  <c:v>42943</c:v>
                </c:pt>
                <c:pt idx="24">
                  <c:v>42944</c:v>
                </c:pt>
                <c:pt idx="25">
                  <c:v>42945</c:v>
                </c:pt>
              </c:numCache>
            </c:numRef>
          </c:cat>
          <c:val>
            <c:numRef>
              <c:f>'07'!$D$6:$D$31</c:f>
              <c:numCache>
                <c:formatCode>0</c:formatCode>
                <c:ptCount val="2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numCache>
            </c:numRef>
          </c:val>
        </c:ser>
        <c:marker val="1"/>
        <c:axId val="193923712"/>
        <c:axId val="193934080"/>
      </c:lineChart>
      <c:dateAx>
        <c:axId val="193923712"/>
        <c:scaling>
          <c:orientation val="minMax"/>
        </c:scaling>
        <c:axPos val="b"/>
        <c:numFmt formatCode="m/d/yyyy;@" sourceLinked="1"/>
        <c:tickLblPos val="nextTo"/>
        <c:spPr>
          <a:ln w="3175">
            <a:solidFill>
              <a:srgbClr val="000000"/>
            </a:solidFill>
            <a:prstDash val="solid"/>
          </a:ln>
        </c:spPr>
        <c:txPr>
          <a:bodyPr rot="-2640000" vert="horz"/>
          <a:lstStyle/>
          <a:p>
            <a:pPr>
              <a:defRPr lang="en-US" sz="1200" b="0" i="0" u="none" strike="noStrike" baseline="0">
                <a:solidFill>
                  <a:srgbClr val="000000"/>
                </a:solidFill>
                <a:latin typeface="Arial"/>
                <a:ea typeface="Arial"/>
                <a:cs typeface="Arial"/>
              </a:defRPr>
            </a:pPr>
            <a:endParaRPr lang="en-US"/>
          </a:p>
        </c:txPr>
        <c:crossAx val="193934080"/>
        <c:crosses val="autoZero"/>
        <c:auto val="1"/>
        <c:lblOffset val="100"/>
        <c:majorUnit val="2"/>
        <c:majorTimeUnit val="days"/>
        <c:minorUnit val="2"/>
        <c:minorTimeUnit val="days"/>
      </c:dateAx>
      <c:valAx>
        <c:axId val="193934080"/>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US" sz="1200" b="1" i="0" u="none" strike="noStrike" baseline="0">
                <a:solidFill>
                  <a:srgbClr val="000000"/>
                </a:solidFill>
                <a:latin typeface="Arial"/>
                <a:ea typeface="Arial"/>
                <a:cs typeface="Arial"/>
              </a:defRPr>
            </a:pPr>
            <a:endParaRPr lang="en-US"/>
          </a:p>
        </c:txPr>
        <c:crossAx val="193923712"/>
        <c:crosses val="autoZero"/>
        <c:crossBetween val="between"/>
      </c:valAx>
      <c:spPr>
        <a:solidFill>
          <a:srgbClr val="FFFFFF"/>
        </a:solidFill>
        <a:ln w="3175">
          <a:solidFill>
            <a:srgbClr val="000000"/>
          </a:solidFill>
          <a:prstDash val="solid"/>
        </a:ln>
      </c:spPr>
    </c:plotArea>
    <c:legend>
      <c:legendPos val="t"/>
      <c:layout>
        <c:manualLayout>
          <c:xMode val="edge"/>
          <c:yMode val="edge"/>
          <c:x val="0.56274591482516489"/>
          <c:y val="3.896116589029975E-2"/>
          <c:w val="0.39351367369401608"/>
          <c:h val="0.15909090909091031"/>
        </c:manualLayout>
      </c:layout>
      <c:spPr>
        <a:solidFill>
          <a:srgbClr val="FFFFFF"/>
        </a:solidFill>
        <a:ln w="3175">
          <a:solidFill>
            <a:srgbClr val="000000"/>
          </a:solidFill>
          <a:prstDash val="solid"/>
        </a:ln>
      </c:spPr>
      <c:txPr>
        <a:bodyPr/>
        <a:lstStyle/>
        <a:p>
          <a:pPr>
            <a:defRPr lang="en-US" sz="1100"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IULIE</a:t>
            </a:r>
            <a:r>
              <a:rPr lang="vi-VN" sz="1200" b="0" i="0" strike="noStrike">
                <a:solidFill>
                  <a:srgbClr val="000000"/>
                </a:solidFill>
                <a:latin typeface="Times New Roman"/>
                <a:cs typeface="Times New Roman"/>
              </a:rPr>
              <a:t>  2017</a:t>
            </a:r>
          </a:p>
        </c:rich>
      </c:tx>
      <c:layout>
        <c:manualLayout>
          <c:xMode val="edge"/>
          <c:yMode val="edge"/>
          <c:x val="7.0075586346099297E-2"/>
          <c:y val="1.3248200708435827E-2"/>
        </c:manualLayout>
      </c:layout>
      <c:spPr>
        <a:noFill/>
        <a:ln w="25400">
          <a:noFill/>
        </a:ln>
      </c:spPr>
    </c:title>
    <c:plotArea>
      <c:layout>
        <c:manualLayout>
          <c:layoutTarget val="inner"/>
          <c:xMode val="edge"/>
          <c:yMode val="edge"/>
          <c:x val="7.479739139750452E-2"/>
          <c:y val="0.17933172393565325"/>
          <c:w val="0.67454346840009094"/>
          <c:h val="0.61299641269770366"/>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General</c:formatCode>
                <c:ptCount val="31"/>
                <c:pt idx="0">
                  <c:v>2.36</c:v>
                </c:pt>
                <c:pt idx="1">
                  <c:v>1.48</c:v>
                </c:pt>
                <c:pt idx="2">
                  <c:v>0.8</c:v>
                </c:pt>
                <c:pt idx="3">
                  <c:v>0.94000000000000061</c:v>
                </c:pt>
                <c:pt idx="4">
                  <c:v>1.3900000000000001</c:v>
                </c:pt>
                <c:pt idx="5">
                  <c:v>2.1800000000000002</c:v>
                </c:pt>
                <c:pt idx="6">
                  <c:v>1.01</c:v>
                </c:pt>
                <c:pt idx="7">
                  <c:v>2.8</c:v>
                </c:pt>
                <c:pt idx="8">
                  <c:v>2.74</c:v>
                </c:pt>
                <c:pt idx="9">
                  <c:v>1.8800000000000001</c:v>
                </c:pt>
                <c:pt idx="10">
                  <c:v>2.9299999999999997</c:v>
                </c:pt>
                <c:pt idx="11">
                  <c:v>2.67</c:v>
                </c:pt>
                <c:pt idx="12">
                  <c:v>2.02</c:v>
                </c:pt>
                <c:pt idx="13">
                  <c:v>0.70000000000000062</c:v>
                </c:pt>
                <c:pt idx="14">
                  <c:v>1.3800000000000001</c:v>
                </c:pt>
                <c:pt idx="15">
                  <c:v>1.59</c:v>
                </c:pt>
                <c:pt idx="16">
                  <c:v>1.44</c:v>
                </c:pt>
                <c:pt idx="17">
                  <c:v>2.3199999999999967</c:v>
                </c:pt>
                <c:pt idx="18">
                  <c:v>2.61</c:v>
                </c:pt>
                <c:pt idx="19">
                  <c:v>2.69</c:v>
                </c:pt>
                <c:pt idx="20">
                  <c:v>2.75</c:v>
                </c:pt>
                <c:pt idx="21">
                  <c:v>3.22</c:v>
                </c:pt>
                <c:pt idx="22">
                  <c:v>3.7600000000000002</c:v>
                </c:pt>
                <c:pt idx="23">
                  <c:v>2.29</c:v>
                </c:pt>
                <c:pt idx="24">
                  <c:v>3.21</c:v>
                </c:pt>
                <c:pt idx="25">
                  <c:v>0.67000000000000226</c:v>
                </c:pt>
                <c:pt idx="26">
                  <c:v>2.06</c:v>
                </c:pt>
                <c:pt idx="27">
                  <c:v>2.04</c:v>
                </c:pt>
                <c:pt idx="28">
                  <c:v>1.53</c:v>
                </c:pt>
                <c:pt idx="29">
                  <c:v>1.7000000000000002</c:v>
                </c:pt>
                <c:pt idx="30">
                  <c:v>2.8499999999999988</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General</c:formatCode>
                <c:ptCount val="31"/>
                <c:pt idx="0">
                  <c:v>1.1399999999999959</c:v>
                </c:pt>
                <c:pt idx="1">
                  <c:v>0.54</c:v>
                </c:pt>
                <c:pt idx="2">
                  <c:v>0.58000000000000018</c:v>
                </c:pt>
                <c:pt idx="3">
                  <c:v>0.34000000000000008</c:v>
                </c:pt>
                <c:pt idx="4">
                  <c:v>0.66000000000000225</c:v>
                </c:pt>
                <c:pt idx="5">
                  <c:v>0.60000000000000064</c:v>
                </c:pt>
                <c:pt idx="6">
                  <c:v>0.43000000000000038</c:v>
                </c:pt>
                <c:pt idx="7">
                  <c:v>1.2</c:v>
                </c:pt>
                <c:pt idx="8">
                  <c:v>0.72000000000000064</c:v>
                </c:pt>
                <c:pt idx="9">
                  <c:v>0.77000000000000191</c:v>
                </c:pt>
                <c:pt idx="10">
                  <c:v>2.06</c:v>
                </c:pt>
                <c:pt idx="11">
                  <c:v>0.81</c:v>
                </c:pt>
                <c:pt idx="12">
                  <c:v>0.61000000000000065</c:v>
                </c:pt>
                <c:pt idx="13">
                  <c:v>0.34000000000000008</c:v>
                </c:pt>
                <c:pt idx="14">
                  <c:v>0.9</c:v>
                </c:pt>
                <c:pt idx="15">
                  <c:v>0.52</c:v>
                </c:pt>
                <c:pt idx="16">
                  <c:v>0.41000000000000031</c:v>
                </c:pt>
                <c:pt idx="17">
                  <c:v>0.60000000000000064</c:v>
                </c:pt>
                <c:pt idx="18">
                  <c:v>0.76000000000000201</c:v>
                </c:pt>
                <c:pt idx="19">
                  <c:v>1.03</c:v>
                </c:pt>
                <c:pt idx="20">
                  <c:v>1.26</c:v>
                </c:pt>
                <c:pt idx="21">
                  <c:v>1.6700000000000021</c:v>
                </c:pt>
                <c:pt idx="22">
                  <c:v>1.25</c:v>
                </c:pt>
                <c:pt idx="23">
                  <c:v>1.1800000000000035</c:v>
                </c:pt>
                <c:pt idx="24">
                  <c:v>1.4</c:v>
                </c:pt>
                <c:pt idx="25">
                  <c:v>0.78</c:v>
                </c:pt>
                <c:pt idx="26">
                  <c:v>0.98</c:v>
                </c:pt>
                <c:pt idx="27">
                  <c:v>1.1200000000000001</c:v>
                </c:pt>
                <c:pt idx="28">
                  <c:v>0.48000000000000032</c:v>
                </c:pt>
                <c:pt idx="29">
                  <c:v>0.44000000000000006</c:v>
                </c:pt>
                <c:pt idx="30">
                  <c:v>1.31</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General</c:formatCode>
                <c:ptCount val="31"/>
                <c:pt idx="0">
                  <c:v>0.51</c:v>
                </c:pt>
                <c:pt idx="1">
                  <c:v>0.42000000000000032</c:v>
                </c:pt>
                <c:pt idx="2">
                  <c:v>0.37000000000000038</c:v>
                </c:pt>
                <c:pt idx="3">
                  <c:v>0.13</c:v>
                </c:pt>
                <c:pt idx="4">
                  <c:v>0.39000000000000101</c:v>
                </c:pt>
                <c:pt idx="5">
                  <c:v>0.56999999999999995</c:v>
                </c:pt>
                <c:pt idx="6">
                  <c:v>0.21000000000000021</c:v>
                </c:pt>
                <c:pt idx="7">
                  <c:v>0.23</c:v>
                </c:pt>
                <c:pt idx="8">
                  <c:v>0.58000000000000018</c:v>
                </c:pt>
                <c:pt idx="9">
                  <c:v>0.21000000000000021</c:v>
                </c:pt>
                <c:pt idx="10">
                  <c:v>0.34000000000000008</c:v>
                </c:pt>
                <c:pt idx="11">
                  <c:v>0.95000000000000062</c:v>
                </c:pt>
                <c:pt idx="12">
                  <c:v>0.5</c:v>
                </c:pt>
                <c:pt idx="13">
                  <c:v>0.21000000000000021</c:v>
                </c:pt>
                <c:pt idx="14">
                  <c:v>0.32000000000000101</c:v>
                </c:pt>
                <c:pt idx="15">
                  <c:v>0.24000000000000021</c:v>
                </c:pt>
                <c:pt idx="16">
                  <c:v>0.30000000000000032</c:v>
                </c:pt>
                <c:pt idx="17">
                  <c:v>0.49000000000000032</c:v>
                </c:pt>
                <c:pt idx="18">
                  <c:v>0.52</c:v>
                </c:pt>
                <c:pt idx="19">
                  <c:v>0.56999999999999995</c:v>
                </c:pt>
                <c:pt idx="20">
                  <c:v>0.75000000000000189</c:v>
                </c:pt>
                <c:pt idx="21">
                  <c:v>0.71000000000000063</c:v>
                </c:pt>
                <c:pt idx="22">
                  <c:v>0.64000000000000201</c:v>
                </c:pt>
                <c:pt idx="23">
                  <c:v>0.66000000000000225</c:v>
                </c:pt>
                <c:pt idx="24">
                  <c:v>0.72000000000000064</c:v>
                </c:pt>
                <c:pt idx="25">
                  <c:v>0.36000000000000032</c:v>
                </c:pt>
                <c:pt idx="26">
                  <c:v>0.27</c:v>
                </c:pt>
                <c:pt idx="27">
                  <c:v>0.27</c:v>
                </c:pt>
                <c:pt idx="28">
                  <c:v>0.2</c:v>
                </c:pt>
                <c:pt idx="29">
                  <c:v>0.25</c:v>
                </c:pt>
                <c:pt idx="30">
                  <c:v>0.46</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General</c:formatCode>
                <c:ptCount val="31"/>
                <c:pt idx="0">
                  <c:v>0.69000000000000061</c:v>
                </c:pt>
                <c:pt idx="1">
                  <c:v>0.34000000000000008</c:v>
                </c:pt>
                <c:pt idx="2">
                  <c:v>8.0000000000000043E-2</c:v>
                </c:pt>
                <c:pt idx="3">
                  <c:v>0.41000000000000031</c:v>
                </c:pt>
                <c:pt idx="4">
                  <c:v>0.47000000000000008</c:v>
                </c:pt>
                <c:pt idx="5">
                  <c:v>0.21000000000000021</c:v>
                </c:pt>
                <c:pt idx="6">
                  <c:v>0.37000000000000038</c:v>
                </c:pt>
                <c:pt idx="7">
                  <c:v>0.51</c:v>
                </c:pt>
                <c:pt idx="8">
                  <c:v>0.6800000000000006</c:v>
                </c:pt>
                <c:pt idx="9">
                  <c:v>0.45</c:v>
                </c:pt>
                <c:pt idx="10">
                  <c:v>0.86000000000000065</c:v>
                </c:pt>
                <c:pt idx="11">
                  <c:v>0.27</c:v>
                </c:pt>
                <c:pt idx="12">
                  <c:v>0.48000000000000032</c:v>
                </c:pt>
                <c:pt idx="13">
                  <c:v>0.2</c:v>
                </c:pt>
                <c:pt idx="14">
                  <c:v>0.43000000000000038</c:v>
                </c:pt>
                <c:pt idx="15">
                  <c:v>0.26</c:v>
                </c:pt>
                <c:pt idx="16">
                  <c:v>0.5</c:v>
                </c:pt>
                <c:pt idx="17">
                  <c:v>0.59000000000000008</c:v>
                </c:pt>
                <c:pt idx="18">
                  <c:v>0.74000000000000177</c:v>
                </c:pt>
                <c:pt idx="19">
                  <c:v>0.94000000000000061</c:v>
                </c:pt>
                <c:pt idx="20">
                  <c:v>1.07</c:v>
                </c:pt>
                <c:pt idx="21">
                  <c:v>1.05</c:v>
                </c:pt>
                <c:pt idx="22">
                  <c:v>1.1200000000000001</c:v>
                </c:pt>
                <c:pt idx="23">
                  <c:v>1.04</c:v>
                </c:pt>
                <c:pt idx="24">
                  <c:v>0.59000000000000008</c:v>
                </c:pt>
                <c:pt idx="25">
                  <c:v>0.43000000000000038</c:v>
                </c:pt>
                <c:pt idx="26">
                  <c:v>0.70000000000000062</c:v>
                </c:pt>
                <c:pt idx="27">
                  <c:v>0.49000000000000032</c:v>
                </c:pt>
                <c:pt idx="28">
                  <c:v>0.5</c:v>
                </c:pt>
                <c:pt idx="29">
                  <c:v>0.5</c:v>
                </c:pt>
                <c:pt idx="30">
                  <c:v>1.1499999999999961</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General</c:formatCode>
                <c:ptCount val="31"/>
                <c:pt idx="0">
                  <c:v>0.48000000000000032</c:v>
                </c:pt>
                <c:pt idx="1">
                  <c:v>0.42000000000000032</c:v>
                </c:pt>
                <c:pt idx="2">
                  <c:v>0.21000000000000021</c:v>
                </c:pt>
                <c:pt idx="3">
                  <c:v>0.45</c:v>
                </c:pt>
                <c:pt idx="4">
                  <c:v>0.53</c:v>
                </c:pt>
                <c:pt idx="5">
                  <c:v>0.2</c:v>
                </c:pt>
                <c:pt idx="6">
                  <c:v>0.39000000000000101</c:v>
                </c:pt>
                <c:pt idx="7">
                  <c:v>0.56000000000000005</c:v>
                </c:pt>
                <c:pt idx="8">
                  <c:v>0.37000000000000038</c:v>
                </c:pt>
                <c:pt idx="9">
                  <c:v>0.60000000000000064</c:v>
                </c:pt>
                <c:pt idx="10">
                  <c:v>0.6800000000000006</c:v>
                </c:pt>
                <c:pt idx="11">
                  <c:v>0.66000000000000225</c:v>
                </c:pt>
                <c:pt idx="12">
                  <c:v>0.46</c:v>
                </c:pt>
                <c:pt idx="13">
                  <c:v>0.25</c:v>
                </c:pt>
                <c:pt idx="14">
                  <c:v>0.46</c:v>
                </c:pt>
                <c:pt idx="15">
                  <c:v>0.32000000000000101</c:v>
                </c:pt>
                <c:pt idx="16">
                  <c:v>0.45</c:v>
                </c:pt>
                <c:pt idx="17">
                  <c:v>0.49000000000000032</c:v>
                </c:pt>
                <c:pt idx="18">
                  <c:v>0.71000000000000063</c:v>
                </c:pt>
                <c:pt idx="19">
                  <c:v>0.84000000000000064</c:v>
                </c:pt>
                <c:pt idx="20">
                  <c:v>0.92</c:v>
                </c:pt>
                <c:pt idx="21">
                  <c:v>1.05</c:v>
                </c:pt>
                <c:pt idx="22">
                  <c:v>0.96000000000000063</c:v>
                </c:pt>
                <c:pt idx="23">
                  <c:v>0.75000000000000189</c:v>
                </c:pt>
                <c:pt idx="24">
                  <c:v>0.56000000000000005</c:v>
                </c:pt>
                <c:pt idx="25">
                  <c:v>0.45</c:v>
                </c:pt>
                <c:pt idx="26">
                  <c:v>0.31000000000000089</c:v>
                </c:pt>
                <c:pt idx="27">
                  <c:v>0.55000000000000004</c:v>
                </c:pt>
                <c:pt idx="28">
                  <c:v>0.29000000000000031</c:v>
                </c:pt>
                <c:pt idx="29">
                  <c:v>0.66000000000000225</c:v>
                </c:pt>
                <c:pt idx="30">
                  <c:v>1.04</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General</c:formatCode>
                <c:ptCount val="31"/>
                <c:pt idx="0">
                  <c:v>0.32000000000000101</c:v>
                </c:pt>
                <c:pt idx="1">
                  <c:v>0.60000000000000064</c:v>
                </c:pt>
                <c:pt idx="2">
                  <c:v>0.17</c:v>
                </c:pt>
                <c:pt idx="3">
                  <c:v>0.37000000000000038</c:v>
                </c:pt>
                <c:pt idx="4">
                  <c:v>0.62000000000000177</c:v>
                </c:pt>
                <c:pt idx="5">
                  <c:v>0.22000000000000003</c:v>
                </c:pt>
                <c:pt idx="6">
                  <c:v>0.42000000000000032</c:v>
                </c:pt>
                <c:pt idx="7">
                  <c:v>0.66000000000000225</c:v>
                </c:pt>
                <c:pt idx="8">
                  <c:v>0.380000000000001</c:v>
                </c:pt>
                <c:pt idx="9">
                  <c:v>0.4</c:v>
                </c:pt>
                <c:pt idx="10">
                  <c:v>0.97000000000000064</c:v>
                </c:pt>
                <c:pt idx="11">
                  <c:v>0.60000000000000064</c:v>
                </c:pt>
                <c:pt idx="12">
                  <c:v>0.23</c:v>
                </c:pt>
                <c:pt idx="13">
                  <c:v>0.27</c:v>
                </c:pt>
                <c:pt idx="14">
                  <c:v>0.35000000000000031</c:v>
                </c:pt>
                <c:pt idx="15">
                  <c:v>0.31000000000000089</c:v>
                </c:pt>
                <c:pt idx="16">
                  <c:v>0.60000000000000064</c:v>
                </c:pt>
                <c:pt idx="17">
                  <c:v>0.47000000000000008</c:v>
                </c:pt>
                <c:pt idx="18">
                  <c:v>0.56000000000000005</c:v>
                </c:pt>
                <c:pt idx="19">
                  <c:v>0.8</c:v>
                </c:pt>
                <c:pt idx="20">
                  <c:v>0.96000000000000063</c:v>
                </c:pt>
                <c:pt idx="21">
                  <c:v>1.06</c:v>
                </c:pt>
                <c:pt idx="22">
                  <c:v>0.78</c:v>
                </c:pt>
                <c:pt idx="23">
                  <c:v>0.65000000000000213</c:v>
                </c:pt>
                <c:pt idx="24">
                  <c:v>0.28000000000000008</c:v>
                </c:pt>
                <c:pt idx="25">
                  <c:v>0.44000000000000006</c:v>
                </c:pt>
                <c:pt idx="26">
                  <c:v>0.55000000000000004</c:v>
                </c:pt>
                <c:pt idx="27">
                  <c:v>0.36000000000000032</c:v>
                </c:pt>
                <c:pt idx="28">
                  <c:v>0.35000000000000031</c:v>
                </c:pt>
                <c:pt idx="29">
                  <c:v>1.51</c:v>
                </c:pt>
                <c:pt idx="30">
                  <c:v>0.96000000000000063</c:v>
                </c:pt>
              </c:numCache>
            </c:numRef>
          </c:val>
        </c:ser>
        <c:marker val="1"/>
        <c:axId val="194097152"/>
        <c:axId val="194099456"/>
      </c:lineChart>
      <c:catAx>
        <c:axId val="19409715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45"/>
              <c:y val="0.8894752912332956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4099456"/>
        <c:crosses val="autoZero"/>
        <c:auto val="1"/>
        <c:lblAlgn val="ctr"/>
        <c:lblOffset val="100"/>
        <c:tickLblSkip val="2"/>
        <c:tickMarkSkip val="1"/>
      </c:catAx>
      <c:valAx>
        <c:axId val="194099456"/>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409715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6"/>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IULIE </a:t>
            </a:r>
            <a:r>
              <a:rPr lang="vi-VN" sz="1200" b="0" i="0" strike="noStrike">
                <a:solidFill>
                  <a:srgbClr val="000000"/>
                </a:solidFill>
                <a:latin typeface="Times New Roman"/>
                <a:cs typeface="Times New Roman"/>
              </a:rPr>
              <a:t>2017</a:t>
            </a: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495"/>
          <c:w val="0.70181194930857671"/>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1.6400000000000001</c:v>
                </c:pt>
                <c:pt idx="1">
                  <c:v>1.06</c:v>
                </c:pt>
                <c:pt idx="2">
                  <c:v>0.41000000000000031</c:v>
                </c:pt>
                <c:pt idx="3">
                  <c:v>0.37000000000000038</c:v>
                </c:pt>
                <c:pt idx="4">
                  <c:v>0.43000000000000038</c:v>
                </c:pt>
                <c:pt idx="5">
                  <c:v>0.41000000000000031</c:v>
                </c:pt>
                <c:pt idx="6">
                  <c:v>0.42000000000000032</c:v>
                </c:pt>
                <c:pt idx="7">
                  <c:v>0.4</c:v>
                </c:pt>
                <c:pt idx="8">
                  <c:v>0.4</c:v>
                </c:pt>
                <c:pt idx="9">
                  <c:v>0.41000000000000031</c:v>
                </c:pt>
                <c:pt idx="10">
                  <c:v>0.84000000000000064</c:v>
                </c:pt>
                <c:pt idx="11">
                  <c:v>0.92</c:v>
                </c:pt>
                <c:pt idx="12">
                  <c:v>0.66000000000000225</c:v>
                </c:pt>
                <c:pt idx="13">
                  <c:v>0.380000000000001</c:v>
                </c:pt>
                <c:pt idx="14">
                  <c:v>1.6400000000000001</c:v>
                </c:pt>
                <c:pt idx="15">
                  <c:v>0.41000000000000031</c:v>
                </c:pt>
                <c:pt idx="16">
                  <c:v>0.75000000000000189</c:v>
                </c:pt>
                <c:pt idx="17">
                  <c:v>0.4</c:v>
                </c:pt>
                <c:pt idx="18">
                  <c:v>0.42000000000000032</c:v>
                </c:pt>
                <c:pt idx="19">
                  <c:v>0.39000000000000101</c:v>
                </c:pt>
                <c:pt idx="20">
                  <c:v>0.4</c:v>
                </c:pt>
                <c:pt idx="21">
                  <c:v>0.4</c:v>
                </c:pt>
                <c:pt idx="22">
                  <c:v>0.37000000000000038</c:v>
                </c:pt>
                <c:pt idx="23">
                  <c:v>0.4</c:v>
                </c:pt>
                <c:pt idx="24">
                  <c:v>0.39000000000000101</c:v>
                </c:pt>
                <c:pt idx="25">
                  <c:v>1.9100000000000001</c:v>
                </c:pt>
                <c:pt idx="26">
                  <c:v>0.54</c:v>
                </c:pt>
                <c:pt idx="27">
                  <c:v>0.39000000000000101</c:v>
                </c:pt>
                <c:pt idx="28">
                  <c:v>0.39000000000000101</c:v>
                </c:pt>
                <c:pt idx="29">
                  <c:v>0.39000000000000101</c:v>
                </c:pt>
                <c:pt idx="30">
                  <c:v>0.380000000000001</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0.56999999999999995</c:v>
                </c:pt>
                <c:pt idx="1">
                  <c:v>0.28000000000000008</c:v>
                </c:pt>
                <c:pt idx="2">
                  <c:v>0.28000000000000008</c:v>
                </c:pt>
                <c:pt idx="3">
                  <c:v>0.30000000000000032</c:v>
                </c:pt>
                <c:pt idx="4">
                  <c:v>0.29000000000000031</c:v>
                </c:pt>
                <c:pt idx="5">
                  <c:v>0.28000000000000008</c:v>
                </c:pt>
                <c:pt idx="6">
                  <c:v>0.27</c:v>
                </c:pt>
                <c:pt idx="7">
                  <c:v>0.29000000000000031</c:v>
                </c:pt>
                <c:pt idx="8">
                  <c:v>0.28000000000000008</c:v>
                </c:pt>
                <c:pt idx="9">
                  <c:v>0.28000000000000008</c:v>
                </c:pt>
                <c:pt idx="10">
                  <c:v>0.29000000000000031</c:v>
                </c:pt>
                <c:pt idx="11">
                  <c:v>0.55000000000000004</c:v>
                </c:pt>
                <c:pt idx="12">
                  <c:v>0.58000000000000007</c:v>
                </c:pt>
                <c:pt idx="13">
                  <c:v>0.30000000000000032</c:v>
                </c:pt>
                <c:pt idx="14">
                  <c:v>1.82</c:v>
                </c:pt>
                <c:pt idx="15">
                  <c:v>0.27</c:v>
                </c:pt>
                <c:pt idx="16">
                  <c:v>0.62000000000000177</c:v>
                </c:pt>
                <c:pt idx="17">
                  <c:v>0.27</c:v>
                </c:pt>
                <c:pt idx="18">
                  <c:v>0.29000000000000031</c:v>
                </c:pt>
                <c:pt idx="19">
                  <c:v>0.29000000000000031</c:v>
                </c:pt>
                <c:pt idx="20">
                  <c:v>0.28000000000000008</c:v>
                </c:pt>
                <c:pt idx="21">
                  <c:v>0.27</c:v>
                </c:pt>
                <c:pt idx="22">
                  <c:v>0.29000000000000031</c:v>
                </c:pt>
                <c:pt idx="23">
                  <c:v>0.27</c:v>
                </c:pt>
                <c:pt idx="24">
                  <c:v>0.28000000000000008</c:v>
                </c:pt>
                <c:pt idx="25">
                  <c:v>0.55000000000000004</c:v>
                </c:pt>
                <c:pt idx="26">
                  <c:v>0.28000000000000008</c:v>
                </c:pt>
                <c:pt idx="27">
                  <c:v>0.30000000000000032</c:v>
                </c:pt>
                <c:pt idx="28">
                  <c:v>0.28000000000000008</c:v>
                </c:pt>
                <c:pt idx="29">
                  <c:v>0.28000000000000008</c:v>
                </c:pt>
                <c:pt idx="30">
                  <c:v>0.29000000000000031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4.05</c:v>
                </c:pt>
                <c:pt idx="1">
                  <c:v>4.34</c:v>
                </c:pt>
                <c:pt idx="2">
                  <c:v>12.71</c:v>
                </c:pt>
                <c:pt idx="3">
                  <c:v>0.54</c:v>
                </c:pt>
                <c:pt idx="4">
                  <c:v>2.21</c:v>
                </c:pt>
                <c:pt idx="5">
                  <c:v>0.78</c:v>
                </c:pt>
                <c:pt idx="6">
                  <c:v>0.66000000000000225</c:v>
                </c:pt>
                <c:pt idx="7">
                  <c:v>0.35000000000000031</c:v>
                </c:pt>
                <c:pt idx="8">
                  <c:v>0.35000000000000031</c:v>
                </c:pt>
                <c:pt idx="9">
                  <c:v>0.36000000000000032</c:v>
                </c:pt>
                <c:pt idx="10">
                  <c:v>0.34</c:v>
                </c:pt>
                <c:pt idx="11">
                  <c:v>1.79</c:v>
                </c:pt>
                <c:pt idx="12">
                  <c:v>0.8</c:v>
                </c:pt>
                <c:pt idx="13">
                  <c:v>0.98</c:v>
                </c:pt>
                <c:pt idx="14">
                  <c:v>1.37</c:v>
                </c:pt>
                <c:pt idx="15">
                  <c:v>0.88</c:v>
                </c:pt>
                <c:pt idx="16">
                  <c:v>0.74000000000000177</c:v>
                </c:pt>
                <c:pt idx="17">
                  <c:v>0.60000000000000064</c:v>
                </c:pt>
                <c:pt idx="18">
                  <c:v>0.71000000000000063</c:v>
                </c:pt>
                <c:pt idx="19">
                  <c:v>0.53</c:v>
                </c:pt>
                <c:pt idx="20">
                  <c:v>0.54</c:v>
                </c:pt>
                <c:pt idx="21">
                  <c:v>0.94000000000000061</c:v>
                </c:pt>
                <c:pt idx="22">
                  <c:v>0.81</c:v>
                </c:pt>
                <c:pt idx="23">
                  <c:v>0.45</c:v>
                </c:pt>
                <c:pt idx="24">
                  <c:v>0.55000000000000004</c:v>
                </c:pt>
                <c:pt idx="25">
                  <c:v>0.5</c:v>
                </c:pt>
                <c:pt idx="26">
                  <c:v>0.36000000000000032</c:v>
                </c:pt>
                <c:pt idx="27">
                  <c:v>0.9</c:v>
                </c:pt>
                <c:pt idx="28">
                  <c:v>1.07</c:v>
                </c:pt>
                <c:pt idx="29">
                  <c:v>0.46</c:v>
                </c:pt>
                <c:pt idx="30">
                  <c:v>0.36000000000000032</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1.4</c:v>
                </c:pt>
                <c:pt idx="1">
                  <c:v>2.02</c:v>
                </c:pt>
                <c:pt idx="2">
                  <c:v>9.1300000000000008</c:v>
                </c:pt>
                <c:pt idx="3">
                  <c:v>0.72000000000000064</c:v>
                </c:pt>
                <c:pt idx="4">
                  <c:v>0.86000000000000065</c:v>
                </c:pt>
                <c:pt idx="5">
                  <c:v>1.86</c:v>
                </c:pt>
                <c:pt idx="6">
                  <c:v>0.51</c:v>
                </c:pt>
                <c:pt idx="7">
                  <c:v>0.24000000000000021</c:v>
                </c:pt>
                <c:pt idx="8">
                  <c:v>0.28000000000000008</c:v>
                </c:pt>
                <c:pt idx="9">
                  <c:v>0.25</c:v>
                </c:pt>
                <c:pt idx="10">
                  <c:v>0.37000000000000038</c:v>
                </c:pt>
                <c:pt idx="11">
                  <c:v>1.03</c:v>
                </c:pt>
                <c:pt idx="12">
                  <c:v>0.74000000000000177</c:v>
                </c:pt>
                <c:pt idx="13">
                  <c:v>1.05</c:v>
                </c:pt>
                <c:pt idx="14">
                  <c:v>0.68</c:v>
                </c:pt>
                <c:pt idx="15">
                  <c:v>0.61000000000000065</c:v>
                </c:pt>
                <c:pt idx="16">
                  <c:v>0.58000000000000007</c:v>
                </c:pt>
                <c:pt idx="17">
                  <c:v>0.35000000000000031</c:v>
                </c:pt>
                <c:pt idx="18">
                  <c:v>0.24000000000000021</c:v>
                </c:pt>
                <c:pt idx="19">
                  <c:v>0.28000000000000008</c:v>
                </c:pt>
                <c:pt idx="20">
                  <c:v>0.48000000000000032</c:v>
                </c:pt>
                <c:pt idx="21">
                  <c:v>0.62000000000000177</c:v>
                </c:pt>
                <c:pt idx="22">
                  <c:v>0.5</c:v>
                </c:pt>
                <c:pt idx="23">
                  <c:v>0.56000000000000005</c:v>
                </c:pt>
                <c:pt idx="24">
                  <c:v>0.25</c:v>
                </c:pt>
                <c:pt idx="25">
                  <c:v>0.26</c:v>
                </c:pt>
                <c:pt idx="26">
                  <c:v>0.26</c:v>
                </c:pt>
                <c:pt idx="27">
                  <c:v>0.88</c:v>
                </c:pt>
                <c:pt idx="28">
                  <c:v>0.86000000000000065</c:v>
                </c:pt>
                <c:pt idx="29">
                  <c:v>0.27</c:v>
                </c:pt>
                <c:pt idx="30">
                  <c:v>0.24000000000000021</c:v>
                </c:pt>
              </c:numCache>
            </c:numRef>
          </c:val>
        </c:ser>
        <c:marker val="1"/>
        <c:axId val="194142976"/>
        <c:axId val="194144896"/>
      </c:lineChart>
      <c:catAx>
        <c:axId val="194142976"/>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4144896"/>
        <c:crosses val="autoZero"/>
        <c:auto val="1"/>
        <c:lblAlgn val="ctr"/>
        <c:lblOffset val="100"/>
        <c:tickLblSkip val="2"/>
        <c:tickMarkSkip val="1"/>
      </c:catAx>
      <c:valAx>
        <c:axId val="194144896"/>
        <c:scaling>
          <c:orientation val="minMax"/>
        </c:scaling>
        <c:axPos val="l"/>
        <c:majorGridlines>
          <c:spPr>
            <a:ln>
              <a:solidFill>
                <a:schemeClr val="tx1"/>
              </a:solidFill>
            </a:ln>
          </c:spPr>
        </c:maj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22E-2"/>
              <c:y val="0.27517857015840724"/>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4142976"/>
        <c:crosses val="autoZero"/>
        <c:crossBetween val="between"/>
        <c:majorUnit val="2"/>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59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IULIE  2017</a:t>
            </a:r>
          </a:p>
        </c:rich>
      </c:tx>
      <c:layout>
        <c:manualLayout>
          <c:xMode val="edge"/>
          <c:yMode val="edge"/>
          <c:x val="0.12689872773228533"/>
          <c:y val="2.818841495599932E-2"/>
        </c:manualLayout>
      </c:layout>
      <c:spPr>
        <a:noFill/>
        <a:ln w="25400">
          <a:noFill/>
        </a:ln>
      </c:spPr>
    </c:title>
    <c:plotArea>
      <c:layout>
        <c:manualLayout>
          <c:layoutTarget val="inner"/>
          <c:xMode val="edge"/>
          <c:yMode val="edge"/>
          <c:x val="0.13505963761015483"/>
          <c:y val="0.22448403016524457"/>
          <c:w val="0.83623649512621856"/>
          <c:h val="0.63434152157036705"/>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Sheet3!$A$4:$A$34</c:f>
              <c:numCache>
                <c:formatCode>0.000</c:formatCode>
                <c:ptCount val="31"/>
                <c:pt idx="0">
                  <c:v>8.7000000000000022E-2</c:v>
                </c:pt>
                <c:pt idx="1">
                  <c:v>8.8000000000000064E-2</c:v>
                </c:pt>
                <c:pt idx="2">
                  <c:v>8.5000000000000006E-2</c:v>
                </c:pt>
                <c:pt idx="3">
                  <c:v>8.7000000000000022E-2</c:v>
                </c:pt>
                <c:pt idx="4">
                  <c:v>8.6000000000000021E-2</c:v>
                </c:pt>
                <c:pt idx="5">
                  <c:v>8.3000000000000046E-2</c:v>
                </c:pt>
                <c:pt idx="6">
                  <c:v>8.5000000000000006E-2</c:v>
                </c:pt>
                <c:pt idx="7">
                  <c:v>8.7000000000000022E-2</c:v>
                </c:pt>
                <c:pt idx="8">
                  <c:v>8.2000000000000003E-2</c:v>
                </c:pt>
                <c:pt idx="9">
                  <c:v>8.9000000000000065E-2</c:v>
                </c:pt>
                <c:pt idx="10">
                  <c:v>8.9000000000000065E-2</c:v>
                </c:pt>
                <c:pt idx="11">
                  <c:v>9.1000000000000025E-2</c:v>
                </c:pt>
                <c:pt idx="12">
                  <c:v>8.5000000000000006E-2</c:v>
                </c:pt>
                <c:pt idx="13">
                  <c:v>8.8000000000000064E-2</c:v>
                </c:pt>
                <c:pt idx="14">
                  <c:v>8.7000000000000022E-2</c:v>
                </c:pt>
                <c:pt idx="15">
                  <c:v>8.3000000000000046E-2</c:v>
                </c:pt>
                <c:pt idx="16">
                  <c:v>8.5000000000000006E-2</c:v>
                </c:pt>
                <c:pt idx="17">
                  <c:v>8.4000000000000047E-2</c:v>
                </c:pt>
                <c:pt idx="18">
                  <c:v>8.6000000000000021E-2</c:v>
                </c:pt>
                <c:pt idx="19">
                  <c:v>8.7000000000000022E-2</c:v>
                </c:pt>
                <c:pt idx="20">
                  <c:v>8.8000000000000064E-2</c:v>
                </c:pt>
                <c:pt idx="21">
                  <c:v>8.6000000000000021E-2</c:v>
                </c:pt>
                <c:pt idx="22">
                  <c:v>8.9000000000000065E-2</c:v>
                </c:pt>
                <c:pt idx="23">
                  <c:v>8.7000000000000022E-2</c:v>
                </c:pt>
                <c:pt idx="24">
                  <c:v>8.8000000000000064E-2</c:v>
                </c:pt>
                <c:pt idx="25">
                  <c:v>9.1000000000000025E-2</c:v>
                </c:pt>
                <c:pt idx="26">
                  <c:v>8.6000000000000021E-2</c:v>
                </c:pt>
                <c:pt idx="27">
                  <c:v>8.9000000000000065E-2</c:v>
                </c:pt>
                <c:pt idx="28">
                  <c:v>8.6000000000000021E-2</c:v>
                </c:pt>
                <c:pt idx="29">
                  <c:v>8.7000000000000022E-2</c:v>
                </c:pt>
                <c:pt idx="30">
                  <c:v>9.1000000000000025E-2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Sheet3!$B$4:$B$34</c:f>
              <c:numCache>
                <c:formatCode>0.000</c:formatCode>
                <c:ptCount val="31"/>
                <c:pt idx="0">
                  <c:v>0.10199999999999998</c:v>
                </c:pt>
                <c:pt idx="1">
                  <c:v>0.10199999999999998</c:v>
                </c:pt>
                <c:pt idx="2">
                  <c:v>0.1</c:v>
                </c:pt>
                <c:pt idx="3">
                  <c:v>9.2000000000000026E-2</c:v>
                </c:pt>
                <c:pt idx="4">
                  <c:v>9.5000000000000043E-2</c:v>
                </c:pt>
                <c:pt idx="5">
                  <c:v>9.7000000000000003E-2</c:v>
                </c:pt>
                <c:pt idx="6">
                  <c:v>9.7000000000000003E-2</c:v>
                </c:pt>
                <c:pt idx="7">
                  <c:v>9.6000000000000002E-2</c:v>
                </c:pt>
                <c:pt idx="8">
                  <c:v>9.8000000000000226E-2</c:v>
                </c:pt>
                <c:pt idx="9">
                  <c:v>9.6000000000000002E-2</c:v>
                </c:pt>
                <c:pt idx="10">
                  <c:v>0.10100000000000002</c:v>
                </c:pt>
                <c:pt idx="11">
                  <c:v>0.10299999999999998</c:v>
                </c:pt>
                <c:pt idx="12">
                  <c:v>9.7000000000000003E-2</c:v>
                </c:pt>
                <c:pt idx="13">
                  <c:v>9.4000000000000028E-2</c:v>
                </c:pt>
                <c:pt idx="14">
                  <c:v>9.9000000000000046E-2</c:v>
                </c:pt>
                <c:pt idx="15">
                  <c:v>9.5000000000000043E-2</c:v>
                </c:pt>
                <c:pt idx="16">
                  <c:v>9.1000000000000025E-2</c:v>
                </c:pt>
                <c:pt idx="17">
                  <c:v>0.1</c:v>
                </c:pt>
                <c:pt idx="18">
                  <c:v>9.6000000000000002E-2</c:v>
                </c:pt>
                <c:pt idx="19">
                  <c:v>9.7000000000000003E-2</c:v>
                </c:pt>
                <c:pt idx="20">
                  <c:v>0.1</c:v>
                </c:pt>
                <c:pt idx="21">
                  <c:v>9.7000000000000003E-2</c:v>
                </c:pt>
                <c:pt idx="22">
                  <c:v>9.9000000000000046E-2</c:v>
                </c:pt>
                <c:pt idx="23">
                  <c:v>0.1</c:v>
                </c:pt>
                <c:pt idx="24">
                  <c:v>0.1</c:v>
                </c:pt>
                <c:pt idx="25">
                  <c:v>0.10100000000000002</c:v>
                </c:pt>
                <c:pt idx="26">
                  <c:v>0.10199999999999998</c:v>
                </c:pt>
                <c:pt idx="27">
                  <c:v>9.9000000000000046E-2</c:v>
                </c:pt>
                <c:pt idx="28">
                  <c:v>0.1</c:v>
                </c:pt>
                <c:pt idx="29">
                  <c:v>9.8000000000000226E-2</c:v>
                </c:pt>
                <c:pt idx="30">
                  <c:v>0.10199999999999998</c:v>
                </c:pt>
              </c:numCache>
            </c:numRef>
          </c:val>
        </c:ser>
        <c:marker val="1"/>
        <c:axId val="194173952"/>
        <c:axId val="194196992"/>
      </c:lineChart>
      <c:catAx>
        <c:axId val="194173952"/>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Valoarea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24"/>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4196992"/>
        <c:crosses val="autoZero"/>
        <c:auto val="1"/>
        <c:lblAlgn val="ctr"/>
        <c:lblOffset val="100"/>
        <c:tickLblSkip val="2"/>
        <c:tickMarkSkip val="1"/>
      </c:catAx>
      <c:valAx>
        <c:axId val="194196992"/>
        <c:scaling>
          <c:orientation val="minMax"/>
          <c:max val="0.12000000000000002"/>
          <c:min val="6.0000000000000032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010107494524968E-2"/>
              <c:y val="0.34584506695376238"/>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4173952"/>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7862048605343173"/>
          <c:y val="2.7905207288881025E-2"/>
          <c:w val="0.288557609294879"/>
          <c:h val="0.16238105800155217"/>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2375F-A8C0-43B1-BDB6-B3034AEF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16</Pages>
  <Words>2934</Words>
  <Characters>16729</Characters>
  <Application>Microsoft Office Word</Application>
  <DocSecurity>0</DocSecurity>
  <Lines>139</Lines>
  <Paragraphs>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19624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28</cp:revision>
  <dcterms:created xsi:type="dcterms:W3CDTF">2017-08-08T10:39:00Z</dcterms:created>
  <dcterms:modified xsi:type="dcterms:W3CDTF">2017-08-16T12:48:00Z</dcterms:modified>
</cp:coreProperties>
</file>