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8E3" w:rsidRPr="007A3EEE" w:rsidRDefault="003A18E3" w:rsidP="003A18E3">
      <w:pPr>
        <w:spacing w:line="360" w:lineRule="auto"/>
        <w:rPr>
          <w:rFonts w:ascii="Times New Roman" w:hAnsi="Times New Roman"/>
          <w:sz w:val="26"/>
          <w:szCs w:val="26"/>
          <w:lang w:val="pt-BR"/>
        </w:rPr>
      </w:pPr>
      <w:r w:rsidRPr="00915751">
        <w:rPr>
          <w:rFonts w:ascii="Times New Roman" w:hAnsi="Times New Roman"/>
          <w:noProof/>
          <w:sz w:val="26"/>
          <w:szCs w:val="26"/>
        </w:rPr>
        <w:drawing>
          <wp:inline distT="0" distB="0" distL="0" distR="0">
            <wp:extent cx="2435860" cy="777875"/>
            <wp:effectExtent l="19050" t="0" r="254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2435860" cy="777875"/>
                    </a:xfrm>
                    <a:prstGeom prst="rect">
                      <a:avLst/>
                    </a:prstGeom>
                    <a:noFill/>
                    <a:ln w="9525">
                      <a:noFill/>
                      <a:miter lim="800000"/>
                      <a:headEnd/>
                      <a:tailEnd/>
                    </a:ln>
                  </pic:spPr>
                </pic:pic>
              </a:graphicData>
            </a:graphic>
          </wp:inline>
        </w:drawing>
      </w:r>
      <w:r w:rsidRPr="003A18E3">
        <w:rPr>
          <w:rFonts w:ascii="Times New Roman" w:hAnsi="Times New Roman"/>
          <w:noProof/>
          <w:sz w:val="26"/>
          <w:szCs w:val="26"/>
        </w:rPr>
        <w:drawing>
          <wp:anchor distT="0" distB="0" distL="114300" distR="114300" simplePos="0" relativeHeight="251665408" behindDoc="1" locked="0" layoutInCell="1" allowOverlap="1">
            <wp:simplePos x="0" y="0"/>
            <wp:positionH relativeFrom="column">
              <wp:posOffset>5336275</wp:posOffset>
            </wp:positionH>
            <wp:positionV relativeFrom="paragraph">
              <wp:posOffset>-163773</wp:posOffset>
            </wp:positionV>
            <wp:extent cx="1132764" cy="893928"/>
            <wp:effectExtent l="0" t="0" r="0" b="0"/>
            <wp:wrapThrough wrapText="bothSides">
              <wp:wrapPolygon edited="0">
                <wp:start x="3998" y="3224"/>
                <wp:lineTo x="3634" y="17962"/>
                <wp:lineTo x="18172" y="17962"/>
                <wp:lineTo x="18172" y="17962"/>
                <wp:lineTo x="17445" y="11053"/>
                <wp:lineTo x="17445" y="10593"/>
                <wp:lineTo x="18535" y="7369"/>
                <wp:lineTo x="16718" y="4145"/>
                <wp:lineTo x="6542" y="3224"/>
                <wp:lineTo x="3998" y="3224"/>
              </wp:wrapPolygon>
            </wp:wrapThrough>
            <wp:docPr id="18" name="Picture 18" descr="logo_centenar_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logo_centenar_ROMANIA"/>
                    <pic:cNvPicPr>
                      <a:picLocks noChangeAspect="1" noChangeArrowheads="1"/>
                    </pic:cNvPicPr>
                  </pic:nvPicPr>
                  <pic:blipFill>
                    <a:blip r:embed="rId8" cstate="print"/>
                    <a:srcRect/>
                    <a:stretch>
                      <a:fillRect/>
                    </a:stretch>
                  </pic:blipFill>
                  <pic:spPr bwMode="auto">
                    <a:xfrm>
                      <a:off x="0" y="0"/>
                      <a:ext cx="1132205" cy="893445"/>
                    </a:xfrm>
                    <a:prstGeom prst="rect">
                      <a:avLst/>
                    </a:prstGeom>
                    <a:noFill/>
                    <a:ln w="9525">
                      <a:noFill/>
                      <a:miter lim="800000"/>
                      <a:headEnd/>
                      <a:tailEnd/>
                    </a:ln>
                  </pic:spPr>
                </pic:pic>
              </a:graphicData>
            </a:graphic>
          </wp:anchor>
        </w:drawing>
      </w:r>
    </w:p>
    <w:p w:rsidR="003A18E3" w:rsidRPr="00B63D60" w:rsidRDefault="003A18E3" w:rsidP="003A18E3">
      <w:pPr>
        <w:pStyle w:val="Header"/>
        <w:tabs>
          <w:tab w:val="left" w:pos="9000"/>
        </w:tabs>
        <w:jc w:val="center"/>
        <w:rPr>
          <w:rFonts w:ascii="Times New Roman" w:hAnsi="Times New Roman"/>
          <w:sz w:val="36"/>
          <w:szCs w:val="36"/>
          <w:lang w:val="ro-RO"/>
        </w:rPr>
      </w:pPr>
      <w:r>
        <w:rPr>
          <w:rFonts w:ascii="Times New Roman" w:hAnsi="Times New Roman"/>
          <w:b/>
          <w:sz w:val="36"/>
          <w:szCs w:val="36"/>
          <w:lang w:val="ro-RO"/>
        </w:rPr>
        <w:t xml:space="preserve">     </w:t>
      </w:r>
      <w:r w:rsidRPr="00B63D60">
        <w:rPr>
          <w:rFonts w:ascii="Times New Roman" w:hAnsi="Times New Roman"/>
          <w:b/>
          <w:sz w:val="36"/>
          <w:szCs w:val="36"/>
          <w:lang w:val="ro-RO"/>
        </w:rPr>
        <w:t xml:space="preserve">Agenţia Naţională pentru Protecţia Mediului </w:t>
      </w:r>
    </w:p>
    <w:tbl>
      <w:tblPr>
        <w:tblW w:w="10173" w:type="dxa"/>
        <w:tblBorders>
          <w:top w:val="single" w:sz="8" w:space="0" w:color="000000"/>
          <w:bottom w:val="single" w:sz="8" w:space="0" w:color="000000"/>
        </w:tblBorders>
        <w:tblLook w:val="0000"/>
      </w:tblPr>
      <w:tblGrid>
        <w:gridCol w:w="10173"/>
      </w:tblGrid>
      <w:tr w:rsidR="003A18E3" w:rsidRPr="00C63F5E" w:rsidTr="00A07938">
        <w:trPr>
          <w:trHeight w:val="226"/>
        </w:trPr>
        <w:tc>
          <w:tcPr>
            <w:tcW w:w="10173" w:type="dxa"/>
            <w:shd w:val="clear" w:color="auto" w:fill="auto"/>
          </w:tcPr>
          <w:p w:rsidR="003A18E3" w:rsidRPr="00D920E4" w:rsidRDefault="003A18E3" w:rsidP="00A07938">
            <w:pPr>
              <w:pStyle w:val="Header"/>
              <w:rPr>
                <w:rFonts w:ascii="Garamond" w:hAnsi="Garamond"/>
                <w:b/>
                <w:bCs/>
                <w:color w:val="00214E"/>
                <w:sz w:val="32"/>
                <w:szCs w:val="32"/>
                <w:lang w:val="ro-RO"/>
              </w:rPr>
            </w:pPr>
            <w:r>
              <w:rPr>
                <w:rFonts w:ascii="Times New Roman" w:hAnsi="Times New Roman"/>
                <w:b/>
                <w:bCs/>
                <w:sz w:val="36"/>
                <w:szCs w:val="36"/>
                <w:lang w:val="ro-RO"/>
              </w:rPr>
              <w:t xml:space="preserve">                  </w:t>
            </w:r>
            <w:r w:rsidRPr="00E05ED6">
              <w:rPr>
                <w:rFonts w:ascii="Times New Roman" w:hAnsi="Times New Roman"/>
                <w:b/>
                <w:bCs/>
                <w:sz w:val="36"/>
                <w:szCs w:val="36"/>
                <w:lang w:val="ro-RO"/>
              </w:rPr>
              <w:t>Agenţia pentru Protec</w:t>
            </w:r>
            <w:r>
              <w:rPr>
                <w:rFonts w:ascii="Times New Roman" w:hAnsi="Times New Roman"/>
                <w:b/>
                <w:bCs/>
                <w:sz w:val="36"/>
                <w:szCs w:val="36"/>
                <w:lang w:val="ro-RO"/>
              </w:rPr>
              <w:t>ţia Mediului Neamț</w:t>
            </w:r>
          </w:p>
        </w:tc>
      </w:tr>
    </w:tbl>
    <w:p w:rsidR="003A18E3" w:rsidRPr="007A3EEE" w:rsidRDefault="003A18E3" w:rsidP="003A18E3">
      <w:pPr>
        <w:spacing w:line="360" w:lineRule="auto"/>
        <w:rPr>
          <w:rFonts w:ascii="Times New Roman" w:hAnsi="Times New Roman"/>
          <w:sz w:val="26"/>
          <w:szCs w:val="26"/>
        </w:rPr>
      </w:pPr>
      <w:r w:rsidRPr="007A3EEE">
        <w:rPr>
          <w:rFonts w:ascii="Times New Roman" w:hAnsi="Times New Roman"/>
          <w:sz w:val="26"/>
          <w:szCs w:val="26"/>
          <w:lang w:val="pt-BR"/>
        </w:rPr>
        <w:t xml:space="preserve"> </w:t>
      </w:r>
      <w:r>
        <w:rPr>
          <w:rFonts w:ascii="Times New Roman" w:hAnsi="Times New Roman"/>
          <w:sz w:val="26"/>
          <w:szCs w:val="26"/>
          <w:lang w:val="pt-BR"/>
        </w:rPr>
        <w:t xml:space="preserve">Nr. </w:t>
      </w:r>
      <w:r w:rsidRPr="007A3EEE">
        <w:rPr>
          <w:rFonts w:ascii="Times New Roman" w:hAnsi="Times New Roman"/>
          <w:sz w:val="26"/>
          <w:szCs w:val="26"/>
          <w:lang w:val="pt-BR"/>
        </w:rPr>
        <w:t xml:space="preserve"> </w:t>
      </w:r>
      <w:r>
        <w:rPr>
          <w:rFonts w:ascii="Times New Roman" w:hAnsi="Times New Roman"/>
          <w:sz w:val="26"/>
          <w:szCs w:val="26"/>
          <w:lang w:val="pt-BR"/>
        </w:rPr>
        <w:t>964/</w:t>
      </w:r>
      <w:r w:rsidRPr="007A3EEE">
        <w:rPr>
          <w:rFonts w:ascii="Times New Roman" w:hAnsi="Times New Roman"/>
          <w:sz w:val="26"/>
          <w:szCs w:val="26"/>
          <w:lang w:val="pt-BR"/>
        </w:rPr>
        <w:t xml:space="preserve">  </w:t>
      </w:r>
      <w:r>
        <w:rPr>
          <w:rFonts w:ascii="Times New Roman" w:hAnsi="Times New Roman"/>
          <w:sz w:val="26"/>
          <w:szCs w:val="26"/>
          <w:lang w:val="pt-BR"/>
        </w:rPr>
        <w:t>12.02.2018</w:t>
      </w:r>
      <w:r w:rsidRPr="007A3EEE">
        <w:rPr>
          <w:rFonts w:ascii="Times New Roman" w:hAnsi="Times New Roman"/>
          <w:sz w:val="26"/>
          <w:szCs w:val="26"/>
          <w:lang w:val="pt-BR"/>
        </w:rPr>
        <w:t xml:space="preserve">                </w:t>
      </w:r>
    </w:p>
    <w:p w:rsidR="003A18E3" w:rsidRPr="004747C8" w:rsidRDefault="003A18E3" w:rsidP="003A18E3">
      <w:pPr>
        <w:pStyle w:val="Heading2"/>
        <w:spacing w:line="360" w:lineRule="auto"/>
        <w:rPr>
          <w:rFonts w:ascii="Times New Roman" w:hAnsi="Times New Roman" w:cs="Times New Roman"/>
          <w:i w:val="0"/>
          <w:sz w:val="26"/>
          <w:szCs w:val="26"/>
        </w:rPr>
      </w:pPr>
      <w:r w:rsidRPr="007A3EEE">
        <w:rPr>
          <w:rFonts w:ascii="Times New Roman" w:hAnsi="Times New Roman" w:cs="Times New Roman"/>
          <w:i w:val="0"/>
          <w:sz w:val="26"/>
          <w:szCs w:val="26"/>
        </w:rPr>
        <w:t xml:space="preserve">                                                     </w:t>
      </w:r>
      <w:r>
        <w:rPr>
          <w:rFonts w:ascii="Times New Roman" w:hAnsi="Times New Roman" w:cs="Times New Roman"/>
          <w:i w:val="0"/>
          <w:sz w:val="26"/>
          <w:szCs w:val="26"/>
        </w:rPr>
        <w:tab/>
      </w:r>
      <w:r>
        <w:rPr>
          <w:rFonts w:ascii="Times New Roman" w:hAnsi="Times New Roman" w:cs="Times New Roman"/>
          <w:i w:val="0"/>
          <w:sz w:val="26"/>
          <w:szCs w:val="26"/>
        </w:rPr>
        <w:tab/>
      </w:r>
      <w:r>
        <w:rPr>
          <w:rFonts w:ascii="Times New Roman" w:hAnsi="Times New Roman" w:cs="Times New Roman"/>
          <w:i w:val="0"/>
          <w:sz w:val="26"/>
          <w:szCs w:val="26"/>
        </w:rPr>
        <w:tab/>
      </w:r>
      <w:r>
        <w:rPr>
          <w:rFonts w:ascii="Times New Roman" w:hAnsi="Times New Roman" w:cs="Times New Roman"/>
          <w:i w:val="0"/>
          <w:sz w:val="26"/>
          <w:szCs w:val="26"/>
        </w:rPr>
        <w:tab/>
      </w:r>
      <w:r>
        <w:rPr>
          <w:rFonts w:ascii="Times New Roman" w:hAnsi="Times New Roman" w:cs="Times New Roman"/>
          <w:i w:val="0"/>
          <w:sz w:val="26"/>
          <w:szCs w:val="26"/>
        </w:rPr>
        <w:tab/>
        <w:t xml:space="preserve">        </w:t>
      </w:r>
      <w:r>
        <w:tab/>
      </w:r>
      <w:r>
        <w:tab/>
      </w:r>
      <w:r>
        <w:tab/>
      </w:r>
      <w:r>
        <w:tab/>
      </w:r>
      <w:r>
        <w:tab/>
      </w:r>
      <w:r>
        <w:tab/>
      </w:r>
      <w:r>
        <w:tab/>
      </w:r>
      <w:r>
        <w:tab/>
        <w:t xml:space="preserve">              </w:t>
      </w:r>
    </w:p>
    <w:p w:rsidR="003A18E3" w:rsidRDefault="003A18E3" w:rsidP="003A18E3"/>
    <w:p w:rsidR="003A18E3" w:rsidRDefault="003A18E3" w:rsidP="003A18E3">
      <w:r>
        <w:t xml:space="preserve">  </w:t>
      </w:r>
    </w:p>
    <w:p w:rsidR="003A18E3" w:rsidRPr="004747C8" w:rsidRDefault="003A18E3" w:rsidP="003A18E3"/>
    <w:p w:rsidR="003A18E3" w:rsidRPr="007A3EEE" w:rsidRDefault="003A18E3" w:rsidP="003A18E3">
      <w:pPr>
        <w:pStyle w:val="Heading2"/>
        <w:spacing w:line="360" w:lineRule="auto"/>
        <w:rPr>
          <w:rFonts w:ascii="Times New Roman" w:hAnsi="Times New Roman" w:cs="Times New Roman"/>
          <w:i w:val="0"/>
          <w:sz w:val="26"/>
          <w:szCs w:val="26"/>
        </w:rPr>
      </w:pPr>
      <w:r w:rsidRPr="007A3EEE">
        <w:rPr>
          <w:rFonts w:ascii="Times New Roman" w:hAnsi="Times New Roman" w:cs="Times New Roman"/>
          <w:i w:val="0"/>
          <w:sz w:val="26"/>
          <w:szCs w:val="26"/>
        </w:rPr>
        <w:t xml:space="preserve">                                                   </w:t>
      </w:r>
      <w:r>
        <w:rPr>
          <w:rFonts w:ascii="Times New Roman" w:hAnsi="Times New Roman" w:cs="Times New Roman"/>
          <w:i w:val="0"/>
          <w:sz w:val="26"/>
          <w:szCs w:val="26"/>
        </w:rPr>
        <w:t xml:space="preserve">      </w:t>
      </w:r>
      <w:r w:rsidRPr="007A3EEE">
        <w:rPr>
          <w:rFonts w:ascii="Times New Roman" w:hAnsi="Times New Roman" w:cs="Times New Roman"/>
          <w:i w:val="0"/>
          <w:sz w:val="26"/>
          <w:szCs w:val="26"/>
        </w:rPr>
        <w:t xml:space="preserve">   R A P O R T </w:t>
      </w:r>
    </w:p>
    <w:p w:rsidR="003A18E3" w:rsidRPr="007A3EEE" w:rsidRDefault="003A18E3" w:rsidP="003A18E3">
      <w:pPr>
        <w:pStyle w:val="Heading4"/>
        <w:spacing w:line="360" w:lineRule="auto"/>
        <w:rPr>
          <w:rFonts w:ascii="Times New Roman" w:hAnsi="Times New Roman"/>
          <w:sz w:val="26"/>
          <w:szCs w:val="26"/>
        </w:rPr>
      </w:pPr>
      <w:r w:rsidRPr="007A3EEE">
        <w:rPr>
          <w:rFonts w:ascii="Times New Roman" w:hAnsi="Times New Roman"/>
          <w:sz w:val="26"/>
          <w:szCs w:val="26"/>
        </w:rPr>
        <w:t xml:space="preserve"> PRELIMINAR  PRIVIND CALITATEA</w:t>
      </w:r>
    </w:p>
    <w:p w:rsidR="003A18E3" w:rsidRPr="007A3EEE" w:rsidRDefault="003A18E3" w:rsidP="003A18E3">
      <w:pPr>
        <w:pStyle w:val="Heading4"/>
        <w:spacing w:line="360" w:lineRule="auto"/>
        <w:rPr>
          <w:rFonts w:ascii="Times New Roman" w:hAnsi="Times New Roman"/>
          <w:sz w:val="26"/>
          <w:szCs w:val="26"/>
        </w:rPr>
      </w:pPr>
      <w:r w:rsidRPr="007A3EEE">
        <w:rPr>
          <w:rFonts w:ascii="Times New Roman" w:hAnsi="Times New Roman"/>
          <w:sz w:val="26"/>
          <w:szCs w:val="26"/>
        </w:rPr>
        <w:t>AERULUI ÎN JUDEŢUL NEAMŢ</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2017</w:t>
      </w:r>
    </w:p>
    <w:p w:rsidR="003A18E3" w:rsidRPr="007A3EEE" w:rsidRDefault="003A18E3" w:rsidP="003A18E3">
      <w:pPr>
        <w:spacing w:line="360" w:lineRule="auto"/>
        <w:jc w:val="center"/>
        <w:rPr>
          <w:rFonts w:ascii="Times New Roman" w:hAnsi="Times New Roman"/>
          <w:b/>
          <w:sz w:val="26"/>
          <w:szCs w:val="26"/>
        </w:rPr>
      </w:pPr>
    </w:p>
    <w:p w:rsidR="003A18E3" w:rsidRPr="007A3EEE" w:rsidRDefault="003A18E3" w:rsidP="003A18E3">
      <w:pPr>
        <w:spacing w:line="360" w:lineRule="auto"/>
        <w:jc w:val="center"/>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9F4AA1" w:rsidP="009F4AA1">
      <w:pPr>
        <w:tabs>
          <w:tab w:val="left" w:pos="838"/>
          <w:tab w:val="left" w:pos="2558"/>
        </w:tabs>
        <w:spacing w:line="360" w:lineRule="auto"/>
        <w:rPr>
          <w:rFonts w:ascii="Times New Roman" w:hAnsi="Times New Roman"/>
          <w:b/>
          <w:sz w:val="26"/>
          <w:szCs w:val="26"/>
        </w:rPr>
      </w:pPr>
      <w:r>
        <w:rPr>
          <w:rFonts w:ascii="Times New Roman" w:hAnsi="Times New Roman"/>
          <w:b/>
          <w:sz w:val="26"/>
          <w:szCs w:val="26"/>
        </w:rPr>
        <w:tab/>
      </w:r>
      <w:r>
        <w:rPr>
          <w:rFonts w:ascii="Times New Roman" w:hAnsi="Times New Roman"/>
          <w:b/>
          <w:sz w:val="26"/>
          <w:szCs w:val="26"/>
        </w:rPr>
        <w:tab/>
      </w: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jc w:val="center"/>
        <w:rPr>
          <w:rFonts w:ascii="Times New Roman" w:hAnsi="Times New Roman"/>
          <w:b/>
          <w:sz w:val="26"/>
          <w:szCs w:val="26"/>
        </w:rPr>
      </w:pPr>
      <w:r w:rsidRPr="007A3EEE">
        <w:rPr>
          <w:rFonts w:ascii="Times New Roman" w:hAnsi="Times New Roman"/>
          <w:b/>
          <w:sz w:val="26"/>
          <w:szCs w:val="26"/>
        </w:rPr>
        <w:t>Cuprins</w:t>
      </w: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t>I.     Introducere</w:t>
      </w:r>
    </w:p>
    <w:p w:rsidR="003A18E3" w:rsidRPr="007A3EEE"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t>I.1.  Prezentarea Rețelei Locale de Monitorizare a Calității Aerului</w:t>
      </w:r>
    </w:p>
    <w:p w:rsidR="003A18E3" w:rsidRPr="007A3EEE"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t>I.2.  Evaluarea calității aerului în județul Neamț</w:t>
      </w:r>
    </w:p>
    <w:p w:rsidR="003A18E3" w:rsidRPr="007A3EEE" w:rsidRDefault="003A18E3" w:rsidP="003A18E3">
      <w:pPr>
        <w:pStyle w:val="ListParagraph"/>
        <w:spacing w:line="360" w:lineRule="auto"/>
        <w:ind w:left="1080"/>
        <w:rPr>
          <w:rFonts w:ascii="Times New Roman" w:hAnsi="Times New Roman"/>
          <w:b/>
          <w:sz w:val="26"/>
          <w:szCs w:val="27"/>
        </w:rPr>
      </w:pPr>
      <w:r w:rsidRPr="007A3EEE">
        <w:rPr>
          <w:rFonts w:ascii="Times New Roman" w:hAnsi="Times New Roman"/>
          <w:b/>
          <w:sz w:val="26"/>
          <w:szCs w:val="26"/>
        </w:rPr>
        <w:t xml:space="preserve">     I.2.1.  Evaluarea calității aerului la indicatorul SO</w:t>
      </w:r>
      <w:r w:rsidRPr="007A3EEE">
        <w:rPr>
          <w:rFonts w:ascii="Times New Roman" w:hAnsi="Times New Roman"/>
          <w:b/>
          <w:sz w:val="26"/>
          <w:szCs w:val="26"/>
          <w:vertAlign w:val="subscript"/>
        </w:rPr>
        <w:t>2</w:t>
      </w:r>
      <w:r w:rsidRPr="007A3EEE">
        <w:rPr>
          <w:rFonts w:ascii="Times New Roman" w:hAnsi="Times New Roman"/>
          <w:b/>
          <w:sz w:val="26"/>
          <w:szCs w:val="26"/>
        </w:rPr>
        <w:t xml:space="preserve"> </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I.2.2</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NO</w:t>
      </w:r>
      <w:r w:rsidRPr="007A3EEE">
        <w:rPr>
          <w:rFonts w:ascii="Times New Roman" w:hAnsi="Times New Roman"/>
          <w:b/>
          <w:sz w:val="26"/>
          <w:szCs w:val="26"/>
          <w:vertAlign w:val="subscript"/>
        </w:rPr>
        <w:t>2</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I.2.3</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O</w:t>
      </w:r>
      <w:r w:rsidRPr="007A3EEE">
        <w:rPr>
          <w:rFonts w:ascii="Times New Roman" w:hAnsi="Times New Roman"/>
          <w:b/>
          <w:sz w:val="26"/>
          <w:szCs w:val="26"/>
          <w:vertAlign w:val="subscript"/>
        </w:rPr>
        <w:t>3</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I.2.4</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CO</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I.2.5</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Benzen</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I.2.6</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PM</w:t>
      </w:r>
      <w:r w:rsidRPr="007A3EEE">
        <w:rPr>
          <w:rFonts w:ascii="Times New Roman" w:hAnsi="Times New Roman"/>
          <w:b/>
          <w:sz w:val="26"/>
          <w:szCs w:val="26"/>
          <w:vertAlign w:val="subscript"/>
        </w:rPr>
        <w:t>10</w:t>
      </w:r>
      <w:r w:rsidRPr="007A3EEE">
        <w:rPr>
          <w:rFonts w:ascii="Times New Roman" w:hAnsi="Times New Roman"/>
          <w:b/>
          <w:sz w:val="26"/>
          <w:szCs w:val="26"/>
        </w:rPr>
        <w:t>, PM</w:t>
      </w:r>
      <w:r w:rsidRPr="007A3EEE">
        <w:rPr>
          <w:rFonts w:ascii="Times New Roman" w:hAnsi="Times New Roman"/>
          <w:b/>
          <w:sz w:val="26"/>
          <w:szCs w:val="26"/>
          <w:vertAlign w:val="subscript"/>
        </w:rPr>
        <w:t>2,5</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II.    Concluzii</w:t>
      </w: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rPr>
        <w:t xml:space="preserve">   </w:t>
      </w:r>
    </w:p>
    <w:p w:rsidR="003A18E3" w:rsidRPr="007A3EEE" w:rsidRDefault="003A18E3" w:rsidP="003A18E3">
      <w:pPr>
        <w:spacing w:line="360" w:lineRule="auto"/>
        <w:rPr>
          <w:rFonts w:ascii="Times New Roman" w:hAnsi="Times New Roman"/>
          <w:b/>
          <w:sz w:val="26"/>
          <w:szCs w:val="26"/>
        </w:rPr>
      </w:pPr>
      <w:r w:rsidRPr="007A3EEE">
        <w:rPr>
          <w:rFonts w:ascii="Times New Roman" w:hAnsi="Times New Roman"/>
          <w:b/>
          <w:sz w:val="26"/>
          <w:szCs w:val="26"/>
          <w:vertAlign w:val="subscript"/>
        </w:rPr>
        <w:t xml:space="preserve">                          </w:t>
      </w: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Pr="007A3EEE" w:rsidRDefault="003A18E3" w:rsidP="003A18E3">
      <w:pPr>
        <w:spacing w:line="360" w:lineRule="auto"/>
        <w:rPr>
          <w:rFonts w:ascii="Times New Roman" w:hAnsi="Times New Roman"/>
          <w:b/>
          <w:sz w:val="26"/>
          <w:szCs w:val="26"/>
        </w:rPr>
      </w:pPr>
    </w:p>
    <w:p w:rsidR="003A18E3"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t>I.     Introducere</w:t>
      </w:r>
    </w:p>
    <w:p w:rsidR="003A18E3" w:rsidRDefault="003A18E3" w:rsidP="003A18E3">
      <w:pPr>
        <w:pStyle w:val="ListParagraph"/>
        <w:spacing w:line="360" w:lineRule="auto"/>
        <w:ind w:left="1080"/>
        <w:rPr>
          <w:rFonts w:ascii="Times New Roman" w:hAnsi="Times New Roman"/>
          <w:b/>
          <w:sz w:val="26"/>
          <w:szCs w:val="26"/>
        </w:rPr>
      </w:pPr>
    </w:p>
    <w:p w:rsidR="003A18E3" w:rsidRPr="007A3EEE" w:rsidRDefault="003A18E3" w:rsidP="002104DF">
      <w:pPr>
        <w:spacing w:after="0" w:line="240" w:lineRule="auto"/>
        <w:ind w:firstLine="708"/>
        <w:jc w:val="both"/>
        <w:rPr>
          <w:rFonts w:ascii="Times New Roman" w:hAnsi="Times New Roman"/>
          <w:sz w:val="26"/>
          <w:szCs w:val="26"/>
        </w:rPr>
      </w:pPr>
      <w:r w:rsidRPr="007A3EEE">
        <w:rPr>
          <w:rFonts w:ascii="Times New Roman" w:hAnsi="Times New Roman"/>
          <w:sz w:val="26"/>
          <w:szCs w:val="26"/>
        </w:rPr>
        <w:t>Calitatea aerului în judeţul Neamţ este monitorizată prin măsurători continue în trei staţii automate ce fac parte din Reţeaua Naţională de Monitorizare a Calităţii Aerului (RNMCA) care cuprinde 142 de astfel de staţii.</w:t>
      </w:r>
    </w:p>
    <w:p w:rsidR="003A18E3" w:rsidRPr="007A3EEE" w:rsidRDefault="003A18E3" w:rsidP="002104DF">
      <w:pPr>
        <w:spacing w:after="0" w:line="240" w:lineRule="auto"/>
        <w:jc w:val="both"/>
        <w:rPr>
          <w:rFonts w:ascii="Times New Roman" w:hAnsi="Times New Roman"/>
          <w:sz w:val="26"/>
          <w:szCs w:val="26"/>
        </w:rPr>
      </w:pPr>
      <w:r w:rsidRPr="007A3EEE">
        <w:rPr>
          <w:rFonts w:ascii="Times New Roman" w:hAnsi="Times New Roman"/>
          <w:b/>
          <w:sz w:val="26"/>
          <w:szCs w:val="26"/>
        </w:rPr>
        <w:t xml:space="preserve">Staţia Neamţ 1 (NT1) - </w:t>
      </w:r>
      <w:r w:rsidRPr="007A3EEE">
        <w:rPr>
          <w:rFonts w:ascii="Times New Roman" w:hAnsi="Times New Roman"/>
          <w:sz w:val="26"/>
          <w:szCs w:val="26"/>
        </w:rPr>
        <w:t>staţie de tip urban este amplasată în municipiul Piatra Neamţ, str. Valea Albă, fn – în vecinătatea Staţiei Meteo. Acest tip de staţie:</w:t>
      </w:r>
    </w:p>
    <w:p w:rsidR="003A18E3" w:rsidRPr="007A3EEE" w:rsidRDefault="003A18E3" w:rsidP="002104DF">
      <w:pPr>
        <w:spacing w:after="0" w:line="240" w:lineRule="auto"/>
        <w:jc w:val="both"/>
        <w:rPr>
          <w:rFonts w:ascii="Times New Roman" w:hAnsi="Times New Roman"/>
          <w:sz w:val="26"/>
          <w:szCs w:val="26"/>
        </w:rPr>
      </w:pPr>
      <w:r w:rsidRPr="007A3EEE">
        <w:rPr>
          <w:rFonts w:ascii="Times New Roman" w:hAnsi="Times New Roman"/>
          <w:sz w:val="26"/>
          <w:szCs w:val="26"/>
        </w:rPr>
        <w:t xml:space="preserve">- </w:t>
      </w:r>
      <w:proofErr w:type="gramStart"/>
      <w:r w:rsidRPr="007A3EEE">
        <w:rPr>
          <w:rFonts w:ascii="Times New Roman" w:hAnsi="Times New Roman"/>
          <w:sz w:val="26"/>
          <w:szCs w:val="26"/>
        </w:rPr>
        <w:t>evaluează</w:t>
      </w:r>
      <w:proofErr w:type="gramEnd"/>
      <w:r w:rsidRPr="007A3EEE">
        <w:rPr>
          <w:rFonts w:ascii="Times New Roman" w:hAnsi="Times New Roman"/>
          <w:sz w:val="26"/>
          <w:szCs w:val="26"/>
        </w:rPr>
        <w:t xml:space="preserve"> influenţa activităţii umane, din zona centrală a municipiului, asupra calităţii aerului;</w:t>
      </w:r>
    </w:p>
    <w:p w:rsidR="003A18E3" w:rsidRPr="007A3EEE" w:rsidRDefault="003A18E3" w:rsidP="002104DF">
      <w:pPr>
        <w:spacing w:after="0" w:line="240" w:lineRule="auto"/>
        <w:jc w:val="both"/>
        <w:rPr>
          <w:rFonts w:ascii="Times New Roman" w:hAnsi="Times New Roman"/>
          <w:sz w:val="26"/>
          <w:szCs w:val="26"/>
        </w:rPr>
      </w:pPr>
      <w:r w:rsidRPr="007A3EEE">
        <w:rPr>
          <w:rFonts w:ascii="Times New Roman" w:hAnsi="Times New Roman"/>
          <w:sz w:val="26"/>
          <w:szCs w:val="26"/>
        </w:rPr>
        <w:t xml:space="preserve">- </w:t>
      </w:r>
      <w:proofErr w:type="gramStart"/>
      <w:r w:rsidRPr="007A3EEE">
        <w:rPr>
          <w:rFonts w:ascii="Times New Roman" w:hAnsi="Times New Roman"/>
          <w:sz w:val="26"/>
          <w:szCs w:val="26"/>
        </w:rPr>
        <w:t>raza</w:t>
      </w:r>
      <w:proofErr w:type="gramEnd"/>
      <w:r w:rsidRPr="007A3EEE">
        <w:rPr>
          <w:rFonts w:ascii="Times New Roman" w:hAnsi="Times New Roman"/>
          <w:sz w:val="26"/>
          <w:szCs w:val="26"/>
        </w:rPr>
        <w:t xml:space="preserve"> ariei de reprezentativitate este de 1-</w:t>
      </w:r>
      <w:smartTag w:uri="urn:schemas-microsoft-com:office:smarttags" w:element="metricconverter">
        <w:smartTagPr>
          <w:attr w:name="ProductID" w:val="5 km"/>
        </w:smartTagPr>
        <w:smartTag w:uri="urn:schemas-microsoft-com:office:smarttags" w:element="place">
          <w:smartTagPr>
            <w:attr w:name="ProductID" w:val="5 km"/>
          </w:smartTagPr>
          <w:r w:rsidRPr="007A3EEE">
            <w:rPr>
              <w:rFonts w:ascii="Times New Roman" w:hAnsi="Times New Roman"/>
              <w:sz w:val="26"/>
              <w:szCs w:val="26"/>
            </w:rPr>
            <w:t>5 km</w:t>
          </w:r>
        </w:smartTag>
      </w:smartTag>
      <w:r w:rsidRPr="007A3EEE">
        <w:rPr>
          <w:rFonts w:ascii="Times New Roman" w:hAnsi="Times New Roman"/>
          <w:sz w:val="26"/>
          <w:szCs w:val="26"/>
        </w:rPr>
        <w:t>;</w:t>
      </w:r>
    </w:p>
    <w:p w:rsidR="003A18E3" w:rsidRPr="007A3EEE" w:rsidRDefault="003A18E3" w:rsidP="002104DF">
      <w:pPr>
        <w:spacing w:line="240" w:lineRule="auto"/>
        <w:jc w:val="both"/>
        <w:rPr>
          <w:rFonts w:ascii="Times New Roman" w:hAnsi="Times New Roman"/>
          <w:sz w:val="26"/>
          <w:szCs w:val="26"/>
        </w:rPr>
      </w:pPr>
      <w:r w:rsidRPr="007A3EEE">
        <w:rPr>
          <w:rFonts w:ascii="Times New Roman" w:hAnsi="Times New Roman"/>
          <w:sz w:val="26"/>
          <w:szCs w:val="26"/>
        </w:rPr>
        <w:t>- poluanţii monitorizaţi sunt dioxid de sulf (SO</w:t>
      </w:r>
      <w:r w:rsidRPr="00C61C54">
        <w:rPr>
          <w:rFonts w:ascii="Times New Roman" w:hAnsi="Times New Roman"/>
          <w:sz w:val="26"/>
          <w:szCs w:val="26"/>
          <w:vertAlign w:val="subscript"/>
        </w:rPr>
        <w:t>2</w:t>
      </w:r>
      <w:r w:rsidRPr="007A3EEE">
        <w:rPr>
          <w:rFonts w:ascii="Times New Roman" w:hAnsi="Times New Roman"/>
          <w:sz w:val="26"/>
          <w:szCs w:val="26"/>
        </w:rPr>
        <w:t>), oxizi de azot (NO/NOx/ NO</w:t>
      </w:r>
      <w:r w:rsidRPr="00C61C54">
        <w:rPr>
          <w:rFonts w:ascii="Times New Roman" w:hAnsi="Times New Roman"/>
          <w:sz w:val="26"/>
          <w:szCs w:val="26"/>
          <w:vertAlign w:val="subscript"/>
        </w:rPr>
        <w:t>2</w:t>
      </w:r>
      <w:r w:rsidRPr="007A3EEE">
        <w:rPr>
          <w:rFonts w:ascii="Times New Roman" w:hAnsi="Times New Roman"/>
          <w:sz w:val="26"/>
          <w:szCs w:val="26"/>
        </w:rPr>
        <w:t>), monoxid de carbon (CO), ozon (O</w:t>
      </w:r>
      <w:r w:rsidRPr="00C61C54">
        <w:rPr>
          <w:rFonts w:ascii="Times New Roman" w:hAnsi="Times New Roman"/>
          <w:sz w:val="26"/>
          <w:szCs w:val="26"/>
          <w:vertAlign w:val="subscript"/>
        </w:rPr>
        <w:t>3</w:t>
      </w:r>
      <w:r w:rsidRPr="007A3EEE">
        <w:rPr>
          <w:rFonts w:ascii="Times New Roman" w:hAnsi="Times New Roman"/>
          <w:sz w:val="26"/>
          <w:szCs w:val="26"/>
        </w:rPr>
        <w:t xml:space="preserve">), compuşi organici volatili din clasa hidrocarburilor aromate (benzen, toluen, o-xilen, m-xilen, p-xilen şi etil benzen), pulberi în suspensie (PM </w:t>
      </w:r>
      <w:r w:rsidRPr="00C61C54">
        <w:rPr>
          <w:rFonts w:ascii="Times New Roman" w:hAnsi="Times New Roman"/>
          <w:sz w:val="26"/>
          <w:szCs w:val="26"/>
          <w:vertAlign w:val="subscript"/>
        </w:rPr>
        <w:t>10</w:t>
      </w:r>
      <w:r w:rsidRPr="007A3EEE">
        <w:rPr>
          <w:rFonts w:ascii="Times New Roman" w:hAnsi="Times New Roman"/>
          <w:sz w:val="26"/>
          <w:szCs w:val="26"/>
        </w:rPr>
        <w:t>) şi parametrii meteo (direcţia şi viteza vântului, presiune, temperatură, radiaţia solară, umiditate relativă, precipitaţii).</w:t>
      </w:r>
    </w:p>
    <w:p w:rsidR="003A18E3" w:rsidRPr="007A3EEE" w:rsidRDefault="003A18E3" w:rsidP="002104DF">
      <w:pPr>
        <w:pStyle w:val="Heading4"/>
        <w:jc w:val="both"/>
        <w:rPr>
          <w:rFonts w:ascii="Times New Roman" w:hAnsi="Times New Roman"/>
          <w:b w:val="0"/>
          <w:sz w:val="26"/>
          <w:szCs w:val="26"/>
        </w:rPr>
      </w:pPr>
      <w:r w:rsidRPr="007A3EEE">
        <w:rPr>
          <w:rFonts w:ascii="Times New Roman" w:hAnsi="Times New Roman"/>
          <w:sz w:val="26"/>
          <w:szCs w:val="26"/>
        </w:rPr>
        <w:t>Staţia Neamţ 2 (NT2)</w:t>
      </w:r>
      <w:r w:rsidRPr="007A3EEE">
        <w:rPr>
          <w:rFonts w:ascii="Times New Roman" w:hAnsi="Times New Roman"/>
          <w:b w:val="0"/>
          <w:sz w:val="26"/>
          <w:szCs w:val="26"/>
        </w:rPr>
        <w:t xml:space="preserve"> - staţie de tip industrial, este amplasată în municipiul Roman, str. Ştefan cel Mare, nr.274, în curtea Liceului Industrial 1. Staţiile de tip industrial:</w:t>
      </w:r>
    </w:p>
    <w:p w:rsidR="003A18E3" w:rsidRPr="007A3EEE" w:rsidRDefault="003A18E3" w:rsidP="002104DF">
      <w:pPr>
        <w:spacing w:line="240" w:lineRule="auto"/>
        <w:jc w:val="both"/>
        <w:rPr>
          <w:rFonts w:ascii="Times New Roman" w:hAnsi="Times New Roman"/>
          <w:sz w:val="26"/>
          <w:szCs w:val="26"/>
        </w:rPr>
      </w:pPr>
      <w:r w:rsidRPr="007A3EEE">
        <w:rPr>
          <w:rFonts w:ascii="Times New Roman" w:hAnsi="Times New Roman"/>
          <w:sz w:val="26"/>
          <w:szCs w:val="26"/>
        </w:rPr>
        <w:t xml:space="preserve">- </w:t>
      </w:r>
      <w:proofErr w:type="gramStart"/>
      <w:r w:rsidRPr="007A3EEE">
        <w:rPr>
          <w:rFonts w:ascii="Times New Roman" w:hAnsi="Times New Roman"/>
          <w:sz w:val="26"/>
          <w:szCs w:val="26"/>
        </w:rPr>
        <w:t>evaluează</w:t>
      </w:r>
      <w:proofErr w:type="gramEnd"/>
      <w:r w:rsidRPr="007A3EEE">
        <w:rPr>
          <w:rFonts w:ascii="Times New Roman" w:hAnsi="Times New Roman"/>
          <w:sz w:val="26"/>
          <w:szCs w:val="26"/>
        </w:rPr>
        <w:t xml:space="preserve"> influenţa activităţii industriale </w:t>
      </w:r>
      <w:r w:rsidR="002104DF">
        <w:rPr>
          <w:rFonts w:ascii="Times New Roman" w:hAnsi="Times New Roman"/>
          <w:sz w:val="26"/>
          <w:szCs w:val="26"/>
        </w:rPr>
        <w:t xml:space="preserve">dezvoltate în municipiul Roman </w:t>
      </w:r>
      <w:r w:rsidRPr="007A3EEE">
        <w:rPr>
          <w:rFonts w:ascii="Times New Roman" w:hAnsi="Times New Roman"/>
          <w:sz w:val="26"/>
          <w:szCs w:val="26"/>
        </w:rPr>
        <w:t>asupra calităţii aerului;</w:t>
      </w:r>
    </w:p>
    <w:p w:rsidR="003A18E3" w:rsidRPr="007A3EEE" w:rsidRDefault="003A18E3" w:rsidP="002104DF">
      <w:pPr>
        <w:spacing w:line="240" w:lineRule="auto"/>
        <w:rPr>
          <w:rFonts w:ascii="Times New Roman" w:hAnsi="Times New Roman"/>
          <w:sz w:val="26"/>
          <w:szCs w:val="26"/>
        </w:rPr>
      </w:pPr>
      <w:r w:rsidRPr="007A3EEE">
        <w:rPr>
          <w:rFonts w:ascii="Times New Roman" w:hAnsi="Times New Roman"/>
          <w:sz w:val="26"/>
          <w:szCs w:val="26"/>
        </w:rPr>
        <w:t xml:space="preserve">- </w:t>
      </w:r>
      <w:proofErr w:type="gramStart"/>
      <w:r w:rsidRPr="007A3EEE">
        <w:rPr>
          <w:rFonts w:ascii="Times New Roman" w:hAnsi="Times New Roman"/>
          <w:sz w:val="26"/>
          <w:szCs w:val="26"/>
        </w:rPr>
        <w:t>raza</w:t>
      </w:r>
      <w:proofErr w:type="gramEnd"/>
      <w:r w:rsidRPr="007A3EEE">
        <w:rPr>
          <w:rFonts w:ascii="Times New Roman" w:hAnsi="Times New Roman"/>
          <w:sz w:val="26"/>
          <w:szCs w:val="26"/>
        </w:rPr>
        <w:t xml:space="preserve"> ariei de reprezentativitate este de </w:t>
      </w:r>
      <w:smartTag w:uri="urn:schemas-microsoft-com:office:smarttags" w:element="metricconverter">
        <w:smartTagPr>
          <w:attr w:name="ProductID" w:val="100 m"/>
        </w:smartTagPr>
        <w:smartTag w:uri="urn:schemas-microsoft-com:office:smarttags" w:element="place">
          <w:smartTagPr>
            <w:attr w:name="ProductID" w:val="100 m"/>
          </w:smartTagPr>
          <w:r w:rsidRPr="007A3EEE">
            <w:rPr>
              <w:rFonts w:ascii="Times New Roman" w:hAnsi="Times New Roman"/>
              <w:sz w:val="26"/>
              <w:szCs w:val="26"/>
            </w:rPr>
            <w:t>100 m</w:t>
          </w:r>
        </w:smartTag>
      </w:smartTag>
      <w:r w:rsidRPr="007A3EEE">
        <w:rPr>
          <w:rFonts w:ascii="Times New Roman" w:hAnsi="Times New Roman"/>
          <w:sz w:val="26"/>
          <w:szCs w:val="26"/>
        </w:rPr>
        <w:t xml:space="preserve"> – </w:t>
      </w:r>
      <w:smartTag w:uri="urn:schemas-microsoft-com:office:smarttags" w:element="metricconverter">
        <w:smartTagPr>
          <w:attr w:name="ProductID" w:val="1 km"/>
        </w:smartTagPr>
        <w:smartTag w:uri="urn:schemas-microsoft-com:office:smarttags" w:element="place">
          <w:smartTagPr>
            <w:attr w:name="ProductID" w:val="1 km"/>
          </w:smartTagPr>
          <w:r w:rsidRPr="007A3EEE">
            <w:rPr>
              <w:rFonts w:ascii="Times New Roman" w:hAnsi="Times New Roman"/>
              <w:sz w:val="26"/>
              <w:szCs w:val="26"/>
            </w:rPr>
            <w:t>1 km</w:t>
          </w:r>
        </w:smartTag>
      </w:smartTag>
      <w:r w:rsidRPr="007A3EEE">
        <w:rPr>
          <w:rFonts w:ascii="Times New Roman" w:hAnsi="Times New Roman"/>
          <w:sz w:val="26"/>
          <w:szCs w:val="26"/>
        </w:rPr>
        <w:t>;</w:t>
      </w:r>
    </w:p>
    <w:p w:rsidR="003A18E3" w:rsidRPr="007A3EEE" w:rsidRDefault="003A18E3" w:rsidP="002104DF">
      <w:pPr>
        <w:spacing w:line="240" w:lineRule="auto"/>
        <w:jc w:val="both"/>
        <w:rPr>
          <w:rFonts w:ascii="Times New Roman" w:hAnsi="Times New Roman"/>
          <w:sz w:val="26"/>
          <w:szCs w:val="26"/>
        </w:rPr>
      </w:pPr>
      <w:r w:rsidRPr="007A3EEE">
        <w:rPr>
          <w:rFonts w:ascii="Times New Roman" w:hAnsi="Times New Roman"/>
          <w:sz w:val="26"/>
          <w:szCs w:val="26"/>
        </w:rPr>
        <w:t>- poluanţii monitorizaţi sunt: dioxid de sulf (SO</w:t>
      </w:r>
      <w:r w:rsidRPr="00731598">
        <w:rPr>
          <w:rFonts w:ascii="Times New Roman" w:hAnsi="Times New Roman"/>
          <w:sz w:val="26"/>
          <w:szCs w:val="26"/>
          <w:vertAlign w:val="subscript"/>
        </w:rPr>
        <w:t>2</w:t>
      </w:r>
      <w:r w:rsidRPr="007A3EEE">
        <w:rPr>
          <w:rFonts w:ascii="Times New Roman" w:hAnsi="Times New Roman"/>
          <w:sz w:val="26"/>
          <w:szCs w:val="26"/>
        </w:rPr>
        <w:t>), oxizi de azot (NO/NO</w:t>
      </w:r>
      <w:r w:rsidRPr="00731598">
        <w:rPr>
          <w:rFonts w:ascii="Times New Roman" w:hAnsi="Times New Roman"/>
          <w:sz w:val="26"/>
          <w:szCs w:val="26"/>
          <w:vertAlign w:val="subscript"/>
        </w:rPr>
        <w:t>x</w:t>
      </w:r>
      <w:r w:rsidRPr="007A3EEE">
        <w:rPr>
          <w:rFonts w:ascii="Times New Roman" w:hAnsi="Times New Roman"/>
          <w:sz w:val="26"/>
          <w:szCs w:val="26"/>
        </w:rPr>
        <w:t>/NO</w:t>
      </w:r>
      <w:r w:rsidRPr="00731598">
        <w:rPr>
          <w:rFonts w:ascii="Times New Roman" w:hAnsi="Times New Roman"/>
          <w:sz w:val="26"/>
          <w:szCs w:val="26"/>
          <w:vertAlign w:val="subscript"/>
        </w:rPr>
        <w:t>2</w:t>
      </w:r>
      <w:r w:rsidRPr="007A3EEE">
        <w:rPr>
          <w:rFonts w:ascii="Times New Roman" w:hAnsi="Times New Roman"/>
          <w:sz w:val="26"/>
          <w:szCs w:val="26"/>
        </w:rPr>
        <w:t>), monoxid de carbon (CO), compuşi organici volatili din clasa hidrocarburilor aromate (benzen, toluen, o-xilen, m-xilen, p-xilen şi etil benzen), ozon (O</w:t>
      </w:r>
      <w:r w:rsidRPr="00810B59">
        <w:rPr>
          <w:rFonts w:ascii="Times New Roman" w:hAnsi="Times New Roman"/>
          <w:sz w:val="26"/>
          <w:szCs w:val="26"/>
          <w:vertAlign w:val="subscript"/>
        </w:rPr>
        <w:t>3</w:t>
      </w:r>
      <w:r w:rsidRPr="007A3EEE">
        <w:rPr>
          <w:rFonts w:ascii="Times New Roman" w:hAnsi="Times New Roman"/>
          <w:sz w:val="26"/>
          <w:szCs w:val="26"/>
        </w:rPr>
        <w:t>), pulberi în suspensie (PM</w:t>
      </w:r>
      <w:r w:rsidRPr="00731598">
        <w:rPr>
          <w:rFonts w:ascii="Times New Roman" w:hAnsi="Times New Roman"/>
          <w:sz w:val="26"/>
          <w:szCs w:val="26"/>
          <w:vertAlign w:val="subscript"/>
        </w:rPr>
        <w:t>10</w:t>
      </w:r>
      <w:r w:rsidRPr="007A3EEE">
        <w:rPr>
          <w:rFonts w:ascii="Times New Roman" w:hAnsi="Times New Roman"/>
          <w:sz w:val="26"/>
          <w:szCs w:val="26"/>
        </w:rPr>
        <w:t>) şi parametrii meteo (direcţia şi viteza vântului, presiune, temperatură, radiaţia solară, umiditate relativă, precipitaţii).</w:t>
      </w:r>
    </w:p>
    <w:p w:rsidR="003A18E3" w:rsidRPr="007A3EEE" w:rsidRDefault="003A18E3" w:rsidP="002104DF">
      <w:pPr>
        <w:spacing w:line="240" w:lineRule="auto"/>
        <w:jc w:val="both"/>
        <w:rPr>
          <w:rFonts w:ascii="Times New Roman" w:hAnsi="Times New Roman"/>
          <w:sz w:val="26"/>
          <w:szCs w:val="26"/>
        </w:rPr>
      </w:pPr>
      <w:r w:rsidRPr="007A3EEE">
        <w:rPr>
          <w:rFonts w:ascii="Times New Roman" w:hAnsi="Times New Roman"/>
          <w:b/>
          <w:sz w:val="26"/>
          <w:szCs w:val="26"/>
        </w:rPr>
        <w:t>Staţia Neamţ 3 (NT3)</w:t>
      </w:r>
      <w:r w:rsidRPr="007A3EEE">
        <w:rPr>
          <w:rFonts w:ascii="Times New Roman" w:hAnsi="Times New Roman"/>
          <w:sz w:val="26"/>
          <w:szCs w:val="26"/>
        </w:rPr>
        <w:t xml:space="preserve"> - staţie de tip industrial, </w:t>
      </w:r>
      <w:proofErr w:type="gramStart"/>
      <w:r w:rsidRPr="007A3EEE">
        <w:rPr>
          <w:rFonts w:ascii="Times New Roman" w:hAnsi="Times New Roman"/>
          <w:sz w:val="26"/>
          <w:szCs w:val="26"/>
        </w:rPr>
        <w:t>este</w:t>
      </w:r>
      <w:proofErr w:type="gramEnd"/>
      <w:r w:rsidRPr="007A3EEE">
        <w:rPr>
          <w:rFonts w:ascii="Times New Roman" w:hAnsi="Times New Roman"/>
          <w:sz w:val="26"/>
          <w:szCs w:val="26"/>
        </w:rPr>
        <w:t xml:space="preserve"> amplasată în comuna Taşca, sat Hamzoaia:</w:t>
      </w:r>
    </w:p>
    <w:p w:rsidR="003A18E3" w:rsidRPr="007A3EEE" w:rsidRDefault="003A18E3" w:rsidP="002104DF">
      <w:pPr>
        <w:spacing w:line="240" w:lineRule="auto"/>
        <w:jc w:val="both"/>
        <w:rPr>
          <w:rFonts w:ascii="Times New Roman" w:hAnsi="Times New Roman"/>
          <w:sz w:val="26"/>
          <w:szCs w:val="26"/>
        </w:rPr>
      </w:pPr>
      <w:r w:rsidRPr="007A3EEE">
        <w:rPr>
          <w:rFonts w:ascii="Times New Roman" w:hAnsi="Times New Roman"/>
          <w:sz w:val="26"/>
          <w:szCs w:val="26"/>
        </w:rPr>
        <w:t xml:space="preserve">- </w:t>
      </w:r>
      <w:r>
        <w:rPr>
          <w:rFonts w:ascii="Times New Roman" w:hAnsi="Times New Roman"/>
          <w:sz w:val="26"/>
          <w:szCs w:val="26"/>
        </w:rPr>
        <w:t xml:space="preserve"> </w:t>
      </w:r>
      <w:proofErr w:type="gramStart"/>
      <w:r w:rsidRPr="007A3EEE">
        <w:rPr>
          <w:rFonts w:ascii="Times New Roman" w:hAnsi="Times New Roman"/>
          <w:sz w:val="26"/>
          <w:szCs w:val="26"/>
        </w:rPr>
        <w:t>evaluează</w:t>
      </w:r>
      <w:proofErr w:type="gramEnd"/>
      <w:r w:rsidRPr="007A3EEE">
        <w:rPr>
          <w:rFonts w:ascii="Times New Roman" w:hAnsi="Times New Roman"/>
          <w:sz w:val="26"/>
          <w:szCs w:val="26"/>
        </w:rPr>
        <w:t xml:space="preserve"> influenţa activităţii industriale din zonă  asupra calităţii aerului;</w:t>
      </w:r>
    </w:p>
    <w:p w:rsidR="003A18E3" w:rsidRPr="007A3EEE" w:rsidRDefault="003A18E3" w:rsidP="002104DF">
      <w:pPr>
        <w:spacing w:line="240" w:lineRule="auto"/>
        <w:jc w:val="both"/>
        <w:rPr>
          <w:rFonts w:ascii="Times New Roman" w:hAnsi="Times New Roman"/>
          <w:sz w:val="26"/>
          <w:szCs w:val="26"/>
        </w:rPr>
      </w:pPr>
      <w:r>
        <w:rPr>
          <w:rFonts w:ascii="Times New Roman" w:hAnsi="Times New Roman"/>
          <w:noProof/>
          <w:sz w:val="26"/>
          <w:szCs w:val="26"/>
        </w:rPr>
        <w:lastRenderedPageBreak/>
        <w:drawing>
          <wp:anchor distT="0" distB="0" distL="114300" distR="114300" simplePos="0" relativeHeight="251660288" behindDoc="0" locked="0" layoutInCell="1" allowOverlap="1">
            <wp:simplePos x="0" y="0"/>
            <wp:positionH relativeFrom="column">
              <wp:posOffset>340995</wp:posOffset>
            </wp:positionH>
            <wp:positionV relativeFrom="paragraph">
              <wp:posOffset>1660525</wp:posOffset>
            </wp:positionV>
            <wp:extent cx="5872480" cy="4886960"/>
            <wp:effectExtent l="19050" t="0" r="0" b="0"/>
            <wp:wrapSquare wrapText="bothSides"/>
            <wp:docPr id="11" name="Picture 6" descr="Judetul Neamt - Piatra Neamt, Roman, Tirgu Neamt, Bicaz, Roznov, Savinesti, Garcina, DUMBRAVA ROSIE, BODESTI, PIATRA SOIMULUI, GIROV, GRUMAZESTI, BALTATESTI, BORLESTI, ZANESTI, PANGARATI, PETRICANI, VANATORI NEAMT, REDIU, PODOL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udetul Neamt - Piatra Neamt, Roman, Tirgu Neamt, Bicaz, Roznov, Savinesti, Garcina, DUMBRAVA ROSIE, BODESTI, PIATRA SOIMULUI, GIROV, GRUMAZESTI, BALTATESTI, BORLESTI, ZANESTI, PANGARATI, PETRICANI, VANATORI NEAMT, REDIU, PODOLENI"/>
                    <pic:cNvPicPr>
                      <a:picLocks noChangeAspect="1" noChangeArrowheads="1"/>
                    </pic:cNvPicPr>
                  </pic:nvPicPr>
                  <pic:blipFill>
                    <a:blip r:embed="rId9" r:link="rId10"/>
                    <a:srcRect/>
                    <a:stretch>
                      <a:fillRect/>
                    </a:stretch>
                  </pic:blipFill>
                  <pic:spPr bwMode="auto">
                    <a:xfrm>
                      <a:off x="0" y="0"/>
                      <a:ext cx="5872480" cy="4886960"/>
                    </a:xfrm>
                    <a:prstGeom prst="rect">
                      <a:avLst/>
                    </a:prstGeom>
                    <a:noFill/>
                    <a:ln w="9525">
                      <a:noFill/>
                      <a:miter lim="800000"/>
                      <a:headEnd/>
                      <a:tailEnd/>
                    </a:ln>
                  </pic:spPr>
                </pic:pic>
              </a:graphicData>
            </a:graphic>
          </wp:anchor>
        </w:drawing>
      </w:r>
      <w:r w:rsidRPr="007A3EEE">
        <w:rPr>
          <w:rFonts w:ascii="Times New Roman" w:hAnsi="Times New Roman"/>
          <w:sz w:val="26"/>
          <w:szCs w:val="26"/>
        </w:rPr>
        <w:t xml:space="preserve">- </w:t>
      </w:r>
      <w:proofErr w:type="gramStart"/>
      <w:r w:rsidRPr="007A3EEE">
        <w:rPr>
          <w:rFonts w:ascii="Times New Roman" w:hAnsi="Times New Roman"/>
          <w:sz w:val="26"/>
          <w:szCs w:val="26"/>
        </w:rPr>
        <w:t>poluanţii</w:t>
      </w:r>
      <w:proofErr w:type="gramEnd"/>
      <w:r w:rsidRPr="007A3EEE">
        <w:rPr>
          <w:rFonts w:ascii="Times New Roman" w:hAnsi="Times New Roman"/>
          <w:sz w:val="26"/>
          <w:szCs w:val="26"/>
        </w:rPr>
        <w:t xml:space="preserve"> monitorizaţi sunt: dioxid de sulf (SO</w:t>
      </w:r>
      <w:r w:rsidRPr="00731598">
        <w:rPr>
          <w:rFonts w:ascii="Times New Roman" w:hAnsi="Times New Roman"/>
          <w:sz w:val="26"/>
          <w:szCs w:val="26"/>
          <w:vertAlign w:val="subscript"/>
        </w:rPr>
        <w:t>2</w:t>
      </w:r>
      <w:r w:rsidRPr="007A3EEE">
        <w:rPr>
          <w:rFonts w:ascii="Times New Roman" w:hAnsi="Times New Roman"/>
          <w:sz w:val="26"/>
          <w:szCs w:val="26"/>
        </w:rPr>
        <w:t>), oxizi de azot (NO/NO</w:t>
      </w:r>
      <w:r w:rsidRPr="00731598">
        <w:rPr>
          <w:rFonts w:ascii="Times New Roman" w:hAnsi="Times New Roman"/>
          <w:sz w:val="26"/>
          <w:szCs w:val="26"/>
          <w:vertAlign w:val="subscript"/>
        </w:rPr>
        <w:t>x</w:t>
      </w:r>
      <w:r w:rsidRPr="007A3EEE">
        <w:rPr>
          <w:rFonts w:ascii="Times New Roman" w:hAnsi="Times New Roman"/>
          <w:sz w:val="26"/>
          <w:szCs w:val="26"/>
        </w:rPr>
        <w:t>/NO</w:t>
      </w:r>
      <w:r w:rsidRPr="00731598">
        <w:rPr>
          <w:rFonts w:ascii="Times New Roman" w:hAnsi="Times New Roman"/>
          <w:sz w:val="26"/>
          <w:szCs w:val="26"/>
          <w:vertAlign w:val="subscript"/>
        </w:rPr>
        <w:t>2</w:t>
      </w:r>
      <w:r w:rsidRPr="007A3EEE">
        <w:rPr>
          <w:rFonts w:ascii="Times New Roman" w:hAnsi="Times New Roman"/>
          <w:sz w:val="26"/>
          <w:szCs w:val="26"/>
        </w:rPr>
        <w:t>), pulberi în suspensie (PM</w:t>
      </w:r>
      <w:r w:rsidRPr="00731598">
        <w:rPr>
          <w:rFonts w:ascii="Times New Roman" w:hAnsi="Times New Roman"/>
          <w:sz w:val="26"/>
          <w:szCs w:val="26"/>
          <w:vertAlign w:val="subscript"/>
        </w:rPr>
        <w:t>10</w:t>
      </w:r>
      <w:r w:rsidRPr="007A3EEE">
        <w:rPr>
          <w:rFonts w:ascii="Times New Roman" w:hAnsi="Times New Roman"/>
          <w:sz w:val="26"/>
          <w:szCs w:val="26"/>
        </w:rPr>
        <w:t>) metoda nefelometrică şi  cea gravimetrică şi parametrii meteo (direcţia şi viteza vântului, presiune, temperatură, radiaţia solară, umiditate relativă, precipitaţii).</w:t>
      </w:r>
      <w:r w:rsidR="002104DF">
        <w:rPr>
          <w:rFonts w:ascii="Times New Roman" w:hAnsi="Times New Roman"/>
          <w:sz w:val="26"/>
          <w:szCs w:val="26"/>
        </w:rPr>
        <w:t xml:space="preserve"> </w:t>
      </w:r>
      <w:r w:rsidRPr="007A3EEE">
        <w:rPr>
          <w:rFonts w:ascii="Times New Roman" w:hAnsi="Times New Roman"/>
          <w:iCs/>
          <w:sz w:val="26"/>
          <w:szCs w:val="26"/>
        </w:rPr>
        <w:t>Amplasarea staţiilor automate de monitorizare a calităţii aerului în judeţul Neamţ</w:t>
      </w:r>
      <w:r w:rsidR="00382E45" w:rsidRPr="00382E45">
        <w:rPr>
          <w:rFonts w:ascii="Times New Roman" w:hAnsi="Times New Roman"/>
          <w:noProof/>
          <w:sz w:val="26"/>
          <w:szCs w:val="26"/>
          <w:lang w:val="ro-RO" w:eastAsia="ro-RO"/>
        </w:rPr>
        <w:pict>
          <v:shapetype id="_x0000_t202" coordsize="21600,21600" o:spt="202" path="m,l,21600r21600,l21600,xe">
            <v:stroke joinstyle="miter"/>
            <v:path gradientshapeok="t" o:connecttype="rect"/>
          </v:shapetype>
          <v:shape id="_x0000_s1027" type="#_x0000_t202" style="position:absolute;left:0;text-align:left;margin-left:396pt;margin-top:254.25pt;width:36pt;height:18pt;z-index:251662336;mso-position-horizontal-relative:text;mso-position-vertical-relative:text" strokecolor="blue">
            <v:textbox style="mso-next-textbox:#_x0000_s1027">
              <w:txbxContent>
                <w:p w:rsidR="003A18E3" w:rsidRPr="007A3EEE" w:rsidRDefault="003A18E3" w:rsidP="003A18E3">
                  <w:pPr>
                    <w:rPr>
                      <w:color w:val="FFFF00"/>
                      <w:sz w:val="18"/>
                      <w:szCs w:val="18"/>
                    </w:rPr>
                  </w:pPr>
                  <w:r w:rsidRPr="007A3EEE">
                    <w:rPr>
                      <w:sz w:val="18"/>
                      <w:szCs w:val="18"/>
                    </w:rPr>
                    <w:t>NT2</w:t>
                  </w:r>
                </w:p>
              </w:txbxContent>
            </v:textbox>
          </v:shape>
        </w:pict>
      </w:r>
      <w:r w:rsidR="00382E45" w:rsidRPr="00382E45">
        <w:rPr>
          <w:rFonts w:ascii="Times New Roman" w:hAnsi="Times New Roman"/>
          <w:noProof/>
          <w:sz w:val="26"/>
          <w:szCs w:val="26"/>
          <w:lang w:val="ro-RO" w:eastAsia="ro-RO"/>
        </w:rPr>
        <w:pict>
          <v:shape id="_x0000_s1028" type="#_x0000_t202" style="position:absolute;left:0;text-align:left;margin-left:2in;margin-top:281.25pt;width:36pt;height:18pt;z-index:251663360;mso-position-horizontal-relative:text;mso-position-vertical-relative:text" strokecolor="blue">
            <v:textbox>
              <w:txbxContent>
                <w:p w:rsidR="003A18E3" w:rsidRPr="007A3EEE" w:rsidRDefault="003A18E3" w:rsidP="003A18E3">
                  <w:pPr>
                    <w:rPr>
                      <w:sz w:val="18"/>
                      <w:szCs w:val="18"/>
                    </w:rPr>
                  </w:pPr>
                  <w:r w:rsidRPr="007A3EEE">
                    <w:rPr>
                      <w:sz w:val="18"/>
                      <w:szCs w:val="18"/>
                    </w:rPr>
                    <w:t>NT3</w:t>
                  </w:r>
                </w:p>
              </w:txbxContent>
            </v:textbox>
          </v:shape>
        </w:pict>
      </w:r>
      <w:r w:rsidR="00382E45" w:rsidRPr="00382E45">
        <w:rPr>
          <w:rFonts w:ascii="Times New Roman" w:hAnsi="Times New Roman"/>
          <w:noProof/>
          <w:sz w:val="26"/>
          <w:szCs w:val="26"/>
          <w:lang w:val="ro-RO" w:eastAsia="ro-RO"/>
        </w:rPr>
        <w:pict>
          <v:shape id="_x0000_s1026" type="#_x0000_t202" style="position:absolute;left:0;text-align:left;margin-left:3in;margin-top:263.25pt;width:36pt;height:18pt;z-index:251661312;mso-position-horizontal-relative:text;mso-position-vertical-relative:text" strokecolor="blue">
            <v:textbox style="mso-next-textbox:#_x0000_s1026">
              <w:txbxContent>
                <w:p w:rsidR="003A18E3" w:rsidRPr="007A3EEE" w:rsidRDefault="003A18E3" w:rsidP="003A18E3">
                  <w:pPr>
                    <w:rPr>
                      <w:sz w:val="18"/>
                      <w:szCs w:val="18"/>
                    </w:rPr>
                  </w:pPr>
                  <w:r w:rsidRPr="007A3EEE">
                    <w:rPr>
                      <w:sz w:val="18"/>
                      <w:szCs w:val="18"/>
                    </w:rPr>
                    <w:t>NT1</w:t>
                  </w:r>
                </w:p>
              </w:txbxContent>
            </v:textbox>
          </v:shape>
        </w:pict>
      </w:r>
    </w:p>
    <w:p w:rsidR="003A18E3" w:rsidRPr="007A3EEE" w:rsidRDefault="003A18E3" w:rsidP="003A18E3">
      <w:pPr>
        <w:spacing w:line="360" w:lineRule="auto"/>
        <w:jc w:val="both"/>
        <w:rPr>
          <w:rFonts w:ascii="Times New Roman" w:hAnsi="Times New Roman"/>
          <w:sz w:val="26"/>
          <w:szCs w:val="26"/>
        </w:rPr>
      </w:pPr>
    </w:p>
    <w:p w:rsidR="002104DF" w:rsidRDefault="002104DF" w:rsidP="003A18E3">
      <w:pPr>
        <w:pStyle w:val="ListParagraph"/>
        <w:spacing w:line="360" w:lineRule="auto"/>
        <w:ind w:left="1080"/>
        <w:rPr>
          <w:rFonts w:ascii="Times New Roman" w:hAnsi="Times New Roman"/>
          <w:b/>
          <w:sz w:val="26"/>
          <w:szCs w:val="26"/>
        </w:rPr>
      </w:pPr>
    </w:p>
    <w:p w:rsidR="002104DF" w:rsidRDefault="002104DF" w:rsidP="003A18E3">
      <w:pPr>
        <w:pStyle w:val="ListParagraph"/>
        <w:spacing w:line="360" w:lineRule="auto"/>
        <w:ind w:left="1080"/>
        <w:rPr>
          <w:rFonts w:ascii="Times New Roman" w:hAnsi="Times New Roman"/>
          <w:b/>
          <w:sz w:val="26"/>
          <w:szCs w:val="26"/>
        </w:rPr>
      </w:pPr>
    </w:p>
    <w:p w:rsidR="002104DF" w:rsidRDefault="002104DF" w:rsidP="003A18E3">
      <w:pPr>
        <w:pStyle w:val="ListParagraph"/>
        <w:spacing w:line="360" w:lineRule="auto"/>
        <w:ind w:left="1080"/>
        <w:rPr>
          <w:rFonts w:ascii="Times New Roman" w:hAnsi="Times New Roman"/>
          <w:b/>
          <w:sz w:val="26"/>
          <w:szCs w:val="26"/>
        </w:rPr>
      </w:pPr>
    </w:p>
    <w:p w:rsidR="002104DF" w:rsidRDefault="002104DF" w:rsidP="003A18E3">
      <w:pPr>
        <w:pStyle w:val="ListParagraph"/>
        <w:spacing w:line="360" w:lineRule="auto"/>
        <w:ind w:left="1080"/>
        <w:rPr>
          <w:rFonts w:ascii="Times New Roman" w:hAnsi="Times New Roman"/>
          <w:b/>
          <w:sz w:val="26"/>
          <w:szCs w:val="26"/>
        </w:rPr>
      </w:pPr>
    </w:p>
    <w:p w:rsidR="003A18E3" w:rsidRPr="007A3EEE"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lastRenderedPageBreak/>
        <w:t>I.1.  Prezentarea Rețelei Locale de Monitorizare a Calității Aerului</w:t>
      </w:r>
    </w:p>
    <w:p w:rsidR="003A18E3" w:rsidRDefault="003A18E3" w:rsidP="003A18E3">
      <w:pPr>
        <w:ind w:firstLine="708"/>
        <w:jc w:val="both"/>
        <w:rPr>
          <w:rFonts w:ascii="Times New Roman" w:hAnsi="Times New Roman"/>
          <w:sz w:val="26"/>
          <w:szCs w:val="26"/>
        </w:rPr>
      </w:pPr>
      <w:r w:rsidRPr="007A3EEE">
        <w:rPr>
          <w:rFonts w:ascii="Times New Roman" w:hAnsi="Times New Roman"/>
          <w:sz w:val="26"/>
          <w:szCs w:val="26"/>
        </w:rPr>
        <w:t>Valorile limită şi perioada de mediere pentru poluanţii dioxid de sulf (SO</w:t>
      </w:r>
      <w:r w:rsidRPr="008C228A">
        <w:rPr>
          <w:rFonts w:ascii="Times New Roman" w:hAnsi="Times New Roman"/>
          <w:sz w:val="26"/>
          <w:szCs w:val="26"/>
          <w:vertAlign w:val="subscript"/>
        </w:rPr>
        <w:t>2</w:t>
      </w:r>
      <w:r w:rsidRPr="007A3EEE">
        <w:rPr>
          <w:rFonts w:ascii="Times New Roman" w:hAnsi="Times New Roman"/>
          <w:sz w:val="26"/>
          <w:szCs w:val="26"/>
        </w:rPr>
        <w:t>), dioxid de azot (NO</w:t>
      </w:r>
      <w:r w:rsidRPr="008C228A">
        <w:rPr>
          <w:rFonts w:ascii="Times New Roman" w:hAnsi="Times New Roman"/>
          <w:sz w:val="26"/>
          <w:szCs w:val="26"/>
          <w:vertAlign w:val="subscript"/>
        </w:rPr>
        <w:t>2</w:t>
      </w:r>
      <w:r w:rsidRPr="007A3EEE">
        <w:rPr>
          <w:rFonts w:ascii="Times New Roman" w:hAnsi="Times New Roman"/>
          <w:sz w:val="26"/>
          <w:szCs w:val="26"/>
        </w:rPr>
        <w:t>), oxizi de azot (NO</w:t>
      </w:r>
      <w:r w:rsidRPr="008C228A">
        <w:rPr>
          <w:rFonts w:ascii="Times New Roman" w:hAnsi="Times New Roman"/>
          <w:sz w:val="26"/>
          <w:szCs w:val="26"/>
          <w:vertAlign w:val="subscript"/>
        </w:rPr>
        <w:t>x</w:t>
      </w:r>
      <w:r w:rsidRPr="007A3EEE">
        <w:rPr>
          <w:rFonts w:ascii="Times New Roman" w:hAnsi="Times New Roman"/>
          <w:sz w:val="26"/>
          <w:szCs w:val="26"/>
        </w:rPr>
        <w:t>), pulberi în suspensie (PM</w:t>
      </w:r>
      <w:r w:rsidRPr="008C228A">
        <w:rPr>
          <w:rFonts w:ascii="Times New Roman" w:hAnsi="Times New Roman"/>
          <w:sz w:val="26"/>
          <w:szCs w:val="26"/>
          <w:vertAlign w:val="subscript"/>
        </w:rPr>
        <w:t>10</w:t>
      </w:r>
      <w:r w:rsidRPr="007A3EEE">
        <w:rPr>
          <w:rFonts w:ascii="Times New Roman" w:hAnsi="Times New Roman"/>
          <w:sz w:val="26"/>
          <w:szCs w:val="26"/>
        </w:rPr>
        <w:t xml:space="preserve"> şi PM</w:t>
      </w:r>
      <w:r w:rsidRPr="008C228A">
        <w:rPr>
          <w:rFonts w:ascii="Times New Roman" w:hAnsi="Times New Roman"/>
          <w:sz w:val="26"/>
          <w:szCs w:val="26"/>
          <w:vertAlign w:val="subscript"/>
        </w:rPr>
        <w:t>2,5</w:t>
      </w:r>
      <w:r w:rsidRPr="007A3EEE">
        <w:rPr>
          <w:rFonts w:ascii="Times New Roman" w:hAnsi="Times New Roman"/>
          <w:sz w:val="26"/>
          <w:szCs w:val="26"/>
        </w:rPr>
        <w:t>), plumb (Pb), benzen (C</w:t>
      </w:r>
      <w:r w:rsidRPr="00945D81">
        <w:rPr>
          <w:rFonts w:ascii="Times New Roman" w:hAnsi="Times New Roman"/>
          <w:sz w:val="26"/>
          <w:szCs w:val="26"/>
          <w:vertAlign w:val="subscript"/>
        </w:rPr>
        <w:t>6</w:t>
      </w:r>
      <w:r w:rsidRPr="007A3EEE">
        <w:rPr>
          <w:rFonts w:ascii="Times New Roman" w:hAnsi="Times New Roman"/>
          <w:sz w:val="26"/>
          <w:szCs w:val="26"/>
        </w:rPr>
        <w:t>H</w:t>
      </w:r>
      <w:r w:rsidRPr="00945D81">
        <w:rPr>
          <w:rFonts w:ascii="Times New Roman" w:hAnsi="Times New Roman"/>
          <w:sz w:val="26"/>
          <w:szCs w:val="26"/>
          <w:vertAlign w:val="subscript"/>
        </w:rPr>
        <w:t>6</w:t>
      </w:r>
      <w:r w:rsidRPr="007A3EEE">
        <w:rPr>
          <w:rFonts w:ascii="Times New Roman" w:hAnsi="Times New Roman"/>
          <w:sz w:val="26"/>
          <w:szCs w:val="26"/>
        </w:rPr>
        <w:t>), monoxid de carbon (CO), precum şi valorile ţintă şi perioada de mediere pentru ozon (O</w:t>
      </w:r>
      <w:r w:rsidRPr="00945D81">
        <w:rPr>
          <w:rFonts w:ascii="Times New Roman" w:hAnsi="Times New Roman"/>
          <w:sz w:val="26"/>
          <w:szCs w:val="26"/>
          <w:vertAlign w:val="subscript"/>
        </w:rPr>
        <w:t>3</w:t>
      </w:r>
      <w:r w:rsidRPr="007A3EEE">
        <w:rPr>
          <w:rFonts w:ascii="Times New Roman" w:hAnsi="Times New Roman"/>
          <w:sz w:val="26"/>
          <w:szCs w:val="26"/>
        </w:rPr>
        <w:t>), sunt stabilite potrivit prevederilor Legii 104/2011 privind calitatea aerului înconjurător.</w:t>
      </w:r>
    </w:p>
    <w:p w:rsidR="003A18E3" w:rsidRPr="007A3EEE" w:rsidRDefault="003A18E3" w:rsidP="003A18E3">
      <w:pPr>
        <w:ind w:firstLine="708"/>
        <w:jc w:val="center"/>
        <w:rPr>
          <w:rFonts w:ascii="Times New Roman" w:hAnsi="Times New Roman"/>
          <w:sz w:val="26"/>
          <w:szCs w:val="26"/>
        </w:rPr>
      </w:pPr>
      <w:proofErr w:type="gramStart"/>
      <w:r w:rsidRPr="007A3EEE">
        <w:rPr>
          <w:rFonts w:ascii="Times New Roman" w:hAnsi="Times New Roman"/>
          <w:sz w:val="26"/>
          <w:szCs w:val="26"/>
        </w:rPr>
        <w:t>Tabel 1.</w:t>
      </w:r>
      <w:proofErr w:type="gramEnd"/>
      <w:r w:rsidRPr="007A3EEE">
        <w:rPr>
          <w:rFonts w:ascii="Times New Roman" w:hAnsi="Times New Roman"/>
          <w:sz w:val="26"/>
          <w:szCs w:val="26"/>
        </w:rPr>
        <w:t xml:space="preserve"> Valori limită, perioade de mediere, valori ţintă  </w:t>
      </w:r>
    </w:p>
    <w:p w:rsidR="003A18E3" w:rsidRPr="007A3EEE" w:rsidRDefault="003A18E3" w:rsidP="003A18E3">
      <w:pPr>
        <w:ind w:firstLine="708"/>
        <w:jc w:val="center"/>
        <w:rPr>
          <w:rFonts w:ascii="Times New Roman" w:hAnsi="Times New Roman"/>
          <w:sz w:val="26"/>
          <w:szCs w:val="26"/>
        </w:rPr>
      </w:pPr>
      <w:proofErr w:type="gramStart"/>
      <w:r w:rsidRPr="007A3EEE">
        <w:rPr>
          <w:rFonts w:ascii="Times New Roman" w:hAnsi="Times New Roman"/>
          <w:sz w:val="26"/>
          <w:szCs w:val="26"/>
        </w:rPr>
        <w:t>conform</w:t>
      </w:r>
      <w:proofErr w:type="gramEnd"/>
      <w:r w:rsidRPr="007A3EEE">
        <w:rPr>
          <w:rFonts w:ascii="Times New Roman" w:hAnsi="Times New Roman"/>
          <w:sz w:val="26"/>
          <w:szCs w:val="26"/>
        </w:rPr>
        <w:t xml:space="preserve"> Legii 104/2011</w:t>
      </w:r>
    </w:p>
    <w:p w:rsidR="003A18E3" w:rsidRPr="007A3EEE" w:rsidRDefault="003A18E3" w:rsidP="003A18E3">
      <w:pPr>
        <w:jc w:val="both"/>
        <w:rPr>
          <w:rFonts w:ascii="Times New Roman" w:hAnsi="Times New Roman"/>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17"/>
        <w:gridCol w:w="2891"/>
        <w:gridCol w:w="3240"/>
        <w:gridCol w:w="2340"/>
      </w:tblGrid>
      <w:tr w:rsidR="003A18E3" w:rsidRPr="007A3EEE" w:rsidTr="00A07938">
        <w:tc>
          <w:tcPr>
            <w:tcW w:w="817" w:type="dxa"/>
          </w:tcPr>
          <w:p w:rsidR="003A18E3" w:rsidRPr="007A3EEE" w:rsidRDefault="003A18E3" w:rsidP="00A07938">
            <w:pPr>
              <w:jc w:val="center"/>
              <w:rPr>
                <w:rFonts w:ascii="Times New Roman" w:hAnsi="Times New Roman"/>
                <w:b/>
                <w:sz w:val="26"/>
                <w:szCs w:val="26"/>
              </w:rPr>
            </w:pPr>
            <w:r w:rsidRPr="007A3EEE">
              <w:rPr>
                <w:rFonts w:ascii="Times New Roman" w:hAnsi="Times New Roman"/>
                <w:b/>
                <w:sz w:val="26"/>
                <w:szCs w:val="26"/>
              </w:rPr>
              <w:t>Nr.</w:t>
            </w:r>
          </w:p>
          <w:p w:rsidR="003A18E3" w:rsidRPr="007A3EEE" w:rsidRDefault="003A18E3" w:rsidP="00A07938">
            <w:pPr>
              <w:jc w:val="center"/>
              <w:rPr>
                <w:rFonts w:ascii="Times New Roman" w:hAnsi="Times New Roman"/>
                <w:b/>
                <w:sz w:val="26"/>
                <w:szCs w:val="26"/>
              </w:rPr>
            </w:pPr>
            <w:proofErr w:type="gramStart"/>
            <w:r w:rsidRPr="007A3EEE">
              <w:rPr>
                <w:rFonts w:ascii="Times New Roman" w:hAnsi="Times New Roman"/>
                <w:b/>
                <w:sz w:val="26"/>
                <w:szCs w:val="26"/>
              </w:rPr>
              <w:t>crt</w:t>
            </w:r>
            <w:proofErr w:type="gramEnd"/>
            <w:r w:rsidRPr="007A3EEE">
              <w:rPr>
                <w:rFonts w:ascii="Times New Roman" w:hAnsi="Times New Roman"/>
                <w:b/>
                <w:sz w:val="26"/>
                <w:szCs w:val="26"/>
              </w:rPr>
              <w:t>.</w:t>
            </w:r>
          </w:p>
        </w:tc>
        <w:tc>
          <w:tcPr>
            <w:tcW w:w="2891" w:type="dxa"/>
          </w:tcPr>
          <w:p w:rsidR="003A18E3" w:rsidRPr="007A3EEE" w:rsidRDefault="003A18E3" w:rsidP="00A07938">
            <w:pPr>
              <w:jc w:val="center"/>
              <w:rPr>
                <w:rFonts w:ascii="Times New Roman" w:hAnsi="Times New Roman"/>
                <w:b/>
                <w:sz w:val="26"/>
                <w:szCs w:val="26"/>
              </w:rPr>
            </w:pPr>
            <w:r w:rsidRPr="007A3EEE">
              <w:rPr>
                <w:rFonts w:ascii="Times New Roman" w:hAnsi="Times New Roman"/>
                <w:b/>
                <w:sz w:val="26"/>
                <w:szCs w:val="26"/>
              </w:rPr>
              <w:t>Substanţa</w:t>
            </w:r>
          </w:p>
          <w:p w:rsidR="003A18E3" w:rsidRPr="007A3EEE" w:rsidRDefault="003A18E3" w:rsidP="00A07938">
            <w:pPr>
              <w:jc w:val="center"/>
              <w:rPr>
                <w:rFonts w:ascii="Times New Roman" w:hAnsi="Times New Roman"/>
                <w:b/>
                <w:sz w:val="26"/>
                <w:szCs w:val="26"/>
              </w:rPr>
            </w:pPr>
            <w:r w:rsidRPr="007A3EEE">
              <w:rPr>
                <w:rFonts w:ascii="Times New Roman" w:hAnsi="Times New Roman"/>
                <w:b/>
                <w:sz w:val="26"/>
                <w:szCs w:val="26"/>
              </w:rPr>
              <w:t>poluantă</w:t>
            </w:r>
          </w:p>
        </w:tc>
        <w:tc>
          <w:tcPr>
            <w:tcW w:w="3240" w:type="dxa"/>
          </w:tcPr>
          <w:p w:rsidR="003A18E3" w:rsidRPr="007A3EEE" w:rsidRDefault="003A18E3" w:rsidP="00A07938">
            <w:pPr>
              <w:jc w:val="center"/>
              <w:rPr>
                <w:rFonts w:ascii="Times New Roman" w:hAnsi="Times New Roman"/>
                <w:b/>
                <w:sz w:val="26"/>
                <w:szCs w:val="26"/>
              </w:rPr>
            </w:pPr>
            <w:r w:rsidRPr="007A3EEE">
              <w:rPr>
                <w:rFonts w:ascii="Times New Roman" w:hAnsi="Times New Roman"/>
                <w:b/>
                <w:sz w:val="26"/>
                <w:szCs w:val="26"/>
              </w:rPr>
              <w:t xml:space="preserve">Perioada de mediere </w:t>
            </w:r>
          </w:p>
        </w:tc>
        <w:tc>
          <w:tcPr>
            <w:tcW w:w="2340" w:type="dxa"/>
          </w:tcPr>
          <w:p w:rsidR="003A18E3" w:rsidRPr="007A3EEE" w:rsidRDefault="003A18E3" w:rsidP="00A07938">
            <w:pPr>
              <w:jc w:val="center"/>
              <w:rPr>
                <w:rFonts w:ascii="Times New Roman" w:hAnsi="Times New Roman"/>
                <w:b/>
                <w:sz w:val="26"/>
                <w:szCs w:val="26"/>
              </w:rPr>
            </w:pPr>
            <w:r w:rsidRPr="007A3EEE">
              <w:rPr>
                <w:rFonts w:ascii="Times New Roman" w:hAnsi="Times New Roman"/>
                <w:b/>
                <w:sz w:val="26"/>
                <w:szCs w:val="26"/>
              </w:rPr>
              <w:t xml:space="preserve">Valoare limită, </w:t>
            </w:r>
            <w:r w:rsidRPr="007A3EEE">
              <w:rPr>
                <w:rFonts w:ascii="Times New Roman" w:hAnsi="Times New Roman"/>
                <w:b/>
                <w:sz w:val="26"/>
                <w:szCs w:val="26"/>
              </w:rPr>
              <w:sym w:font="Symbol" w:char="F06D"/>
            </w:r>
            <w:r w:rsidRPr="007A3EEE">
              <w:rPr>
                <w:rFonts w:ascii="Times New Roman" w:hAnsi="Times New Roman"/>
                <w:b/>
                <w:sz w:val="26"/>
                <w:szCs w:val="26"/>
              </w:rPr>
              <w:t>g/mc</w:t>
            </w:r>
          </w:p>
        </w:tc>
      </w:tr>
      <w:tr w:rsidR="003A18E3" w:rsidRPr="007A3EEE" w:rsidTr="00A07938">
        <w:trPr>
          <w:cantSplit/>
        </w:trPr>
        <w:tc>
          <w:tcPr>
            <w:tcW w:w="817" w:type="dxa"/>
            <w:vMerge w:val="restart"/>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1.</w:t>
            </w:r>
          </w:p>
        </w:tc>
        <w:tc>
          <w:tcPr>
            <w:tcW w:w="2891" w:type="dxa"/>
            <w:vMerge w:val="restart"/>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Pulberi în suspensie (PM</w:t>
            </w:r>
            <w:r w:rsidRPr="007A3EEE">
              <w:rPr>
                <w:rFonts w:ascii="Times New Roman" w:hAnsi="Times New Roman"/>
                <w:sz w:val="26"/>
                <w:szCs w:val="26"/>
                <w:vertAlign w:val="subscript"/>
              </w:rPr>
              <w:t>10</w:t>
            </w:r>
            <w:r w:rsidRPr="007A3EEE">
              <w:rPr>
                <w:rFonts w:ascii="Times New Roman" w:hAnsi="Times New Roman"/>
                <w:sz w:val="26"/>
                <w:szCs w:val="26"/>
              </w:rPr>
              <w:t>)</w:t>
            </w:r>
          </w:p>
        </w:tc>
        <w:tc>
          <w:tcPr>
            <w:tcW w:w="32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24 h</w:t>
            </w:r>
          </w:p>
        </w:tc>
        <w:tc>
          <w:tcPr>
            <w:tcW w:w="23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50</w:t>
            </w:r>
          </w:p>
        </w:tc>
      </w:tr>
      <w:tr w:rsidR="003A18E3" w:rsidRPr="007A3EEE" w:rsidTr="00A07938">
        <w:trPr>
          <w:cantSplit/>
        </w:trPr>
        <w:tc>
          <w:tcPr>
            <w:tcW w:w="817" w:type="dxa"/>
            <w:vMerge/>
          </w:tcPr>
          <w:p w:rsidR="003A18E3" w:rsidRPr="007A3EEE" w:rsidRDefault="003A18E3" w:rsidP="00A07938">
            <w:pPr>
              <w:jc w:val="center"/>
              <w:rPr>
                <w:rFonts w:ascii="Times New Roman" w:hAnsi="Times New Roman"/>
                <w:sz w:val="26"/>
                <w:szCs w:val="26"/>
              </w:rPr>
            </w:pPr>
          </w:p>
        </w:tc>
        <w:tc>
          <w:tcPr>
            <w:tcW w:w="2891" w:type="dxa"/>
            <w:vMerge/>
          </w:tcPr>
          <w:p w:rsidR="003A18E3" w:rsidRPr="007A3EEE" w:rsidRDefault="003A18E3" w:rsidP="00A07938">
            <w:pPr>
              <w:jc w:val="center"/>
              <w:rPr>
                <w:rFonts w:ascii="Times New Roman" w:hAnsi="Times New Roman"/>
                <w:sz w:val="26"/>
                <w:szCs w:val="26"/>
              </w:rPr>
            </w:pPr>
          </w:p>
        </w:tc>
        <w:tc>
          <w:tcPr>
            <w:tcW w:w="32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an calendaristic</w:t>
            </w:r>
          </w:p>
        </w:tc>
        <w:tc>
          <w:tcPr>
            <w:tcW w:w="23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 xml:space="preserve">40 </w:t>
            </w:r>
          </w:p>
        </w:tc>
      </w:tr>
      <w:tr w:rsidR="003A18E3" w:rsidRPr="007A3EEE" w:rsidTr="00A07938">
        <w:trPr>
          <w:cantSplit/>
        </w:trPr>
        <w:tc>
          <w:tcPr>
            <w:tcW w:w="817" w:type="dxa"/>
            <w:vMerge w:val="restart"/>
          </w:tcPr>
          <w:p w:rsidR="003A18E3" w:rsidRPr="007A3EEE" w:rsidRDefault="003A18E3" w:rsidP="00A07938">
            <w:pPr>
              <w:jc w:val="center"/>
              <w:rPr>
                <w:rFonts w:ascii="Times New Roman" w:hAnsi="Times New Roman"/>
                <w:sz w:val="26"/>
                <w:szCs w:val="26"/>
              </w:rPr>
            </w:pPr>
          </w:p>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2.</w:t>
            </w:r>
          </w:p>
        </w:tc>
        <w:tc>
          <w:tcPr>
            <w:tcW w:w="2891" w:type="dxa"/>
            <w:vMerge w:val="restart"/>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SO</w:t>
            </w:r>
            <w:r w:rsidRPr="007A3EEE">
              <w:rPr>
                <w:rFonts w:ascii="Times New Roman" w:hAnsi="Times New Roman"/>
                <w:sz w:val="26"/>
                <w:szCs w:val="26"/>
                <w:vertAlign w:val="subscript"/>
              </w:rPr>
              <w:t>2</w:t>
            </w:r>
          </w:p>
        </w:tc>
        <w:tc>
          <w:tcPr>
            <w:tcW w:w="32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1 h</w:t>
            </w:r>
          </w:p>
        </w:tc>
        <w:tc>
          <w:tcPr>
            <w:tcW w:w="23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350</w:t>
            </w:r>
          </w:p>
        </w:tc>
      </w:tr>
      <w:tr w:rsidR="003A18E3" w:rsidRPr="007A3EEE" w:rsidTr="00A07938">
        <w:trPr>
          <w:cantSplit/>
          <w:trHeight w:val="272"/>
        </w:trPr>
        <w:tc>
          <w:tcPr>
            <w:tcW w:w="817" w:type="dxa"/>
            <w:vMerge/>
          </w:tcPr>
          <w:p w:rsidR="003A18E3" w:rsidRPr="007A3EEE" w:rsidRDefault="003A18E3" w:rsidP="00A07938">
            <w:pPr>
              <w:jc w:val="center"/>
              <w:rPr>
                <w:rFonts w:ascii="Times New Roman" w:hAnsi="Times New Roman"/>
                <w:sz w:val="26"/>
                <w:szCs w:val="26"/>
              </w:rPr>
            </w:pPr>
          </w:p>
        </w:tc>
        <w:tc>
          <w:tcPr>
            <w:tcW w:w="2891" w:type="dxa"/>
            <w:vMerge/>
          </w:tcPr>
          <w:p w:rsidR="003A18E3" w:rsidRPr="007A3EEE" w:rsidRDefault="003A18E3" w:rsidP="00A07938">
            <w:pPr>
              <w:jc w:val="center"/>
              <w:rPr>
                <w:rFonts w:ascii="Times New Roman" w:hAnsi="Times New Roman"/>
                <w:sz w:val="26"/>
                <w:szCs w:val="26"/>
              </w:rPr>
            </w:pPr>
          </w:p>
        </w:tc>
        <w:tc>
          <w:tcPr>
            <w:tcW w:w="32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24 h</w:t>
            </w:r>
          </w:p>
        </w:tc>
        <w:tc>
          <w:tcPr>
            <w:tcW w:w="23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125</w:t>
            </w:r>
          </w:p>
        </w:tc>
      </w:tr>
      <w:tr w:rsidR="003A18E3" w:rsidRPr="007A3EEE" w:rsidTr="00A07938">
        <w:trPr>
          <w:cantSplit/>
        </w:trPr>
        <w:tc>
          <w:tcPr>
            <w:tcW w:w="817" w:type="dxa"/>
            <w:vMerge w:val="restart"/>
          </w:tcPr>
          <w:p w:rsidR="003A18E3" w:rsidRPr="007A3EEE" w:rsidRDefault="003A18E3" w:rsidP="00A07938">
            <w:pPr>
              <w:jc w:val="center"/>
              <w:rPr>
                <w:rFonts w:ascii="Times New Roman" w:hAnsi="Times New Roman"/>
                <w:sz w:val="26"/>
                <w:szCs w:val="26"/>
              </w:rPr>
            </w:pPr>
          </w:p>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3.</w:t>
            </w:r>
          </w:p>
        </w:tc>
        <w:tc>
          <w:tcPr>
            <w:tcW w:w="2891" w:type="dxa"/>
            <w:vMerge w:val="restart"/>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NO</w:t>
            </w:r>
            <w:r w:rsidRPr="007A3EEE">
              <w:rPr>
                <w:rFonts w:ascii="Times New Roman" w:hAnsi="Times New Roman"/>
                <w:sz w:val="26"/>
                <w:szCs w:val="26"/>
                <w:vertAlign w:val="subscript"/>
              </w:rPr>
              <w:t>2</w:t>
            </w:r>
            <w:r w:rsidRPr="007A3EEE">
              <w:rPr>
                <w:rFonts w:ascii="Times New Roman" w:hAnsi="Times New Roman"/>
                <w:sz w:val="26"/>
                <w:szCs w:val="26"/>
              </w:rPr>
              <w:t xml:space="preserve"> </w:t>
            </w:r>
          </w:p>
        </w:tc>
        <w:tc>
          <w:tcPr>
            <w:tcW w:w="32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1 h</w:t>
            </w:r>
          </w:p>
        </w:tc>
        <w:tc>
          <w:tcPr>
            <w:tcW w:w="23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200</w:t>
            </w:r>
          </w:p>
        </w:tc>
      </w:tr>
      <w:tr w:rsidR="003A18E3" w:rsidRPr="007A3EEE" w:rsidTr="00A07938">
        <w:trPr>
          <w:cantSplit/>
          <w:trHeight w:val="348"/>
        </w:trPr>
        <w:tc>
          <w:tcPr>
            <w:tcW w:w="817" w:type="dxa"/>
            <w:vMerge/>
          </w:tcPr>
          <w:p w:rsidR="003A18E3" w:rsidRPr="007A3EEE" w:rsidRDefault="003A18E3" w:rsidP="00A07938">
            <w:pPr>
              <w:jc w:val="center"/>
              <w:rPr>
                <w:rFonts w:ascii="Times New Roman" w:hAnsi="Times New Roman"/>
                <w:sz w:val="26"/>
                <w:szCs w:val="26"/>
              </w:rPr>
            </w:pPr>
          </w:p>
        </w:tc>
        <w:tc>
          <w:tcPr>
            <w:tcW w:w="2891" w:type="dxa"/>
            <w:vMerge/>
          </w:tcPr>
          <w:p w:rsidR="003A18E3" w:rsidRPr="007A3EEE" w:rsidRDefault="003A18E3" w:rsidP="00A07938">
            <w:pPr>
              <w:jc w:val="center"/>
              <w:rPr>
                <w:rFonts w:ascii="Times New Roman" w:hAnsi="Times New Roman"/>
                <w:sz w:val="26"/>
                <w:szCs w:val="26"/>
              </w:rPr>
            </w:pPr>
          </w:p>
        </w:tc>
        <w:tc>
          <w:tcPr>
            <w:tcW w:w="32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 xml:space="preserve">an calendaristic </w:t>
            </w:r>
          </w:p>
        </w:tc>
        <w:tc>
          <w:tcPr>
            <w:tcW w:w="2340" w:type="dxa"/>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40</w:t>
            </w:r>
          </w:p>
        </w:tc>
      </w:tr>
      <w:tr w:rsidR="003A18E3" w:rsidRPr="007A3EEE" w:rsidTr="00A07938">
        <w:trPr>
          <w:cantSplit/>
        </w:trPr>
        <w:tc>
          <w:tcPr>
            <w:tcW w:w="817"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4.</w:t>
            </w:r>
          </w:p>
        </w:tc>
        <w:tc>
          <w:tcPr>
            <w:tcW w:w="2891"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CO</w:t>
            </w:r>
          </w:p>
        </w:tc>
        <w:tc>
          <w:tcPr>
            <w:tcW w:w="32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Valoarea max. zilnică a mediilor pe 8 ore</w:t>
            </w:r>
          </w:p>
        </w:tc>
        <w:tc>
          <w:tcPr>
            <w:tcW w:w="23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10 mg/mc</w:t>
            </w:r>
          </w:p>
        </w:tc>
      </w:tr>
      <w:tr w:rsidR="003A18E3" w:rsidRPr="007A3EEE" w:rsidTr="00A07938">
        <w:trPr>
          <w:cantSplit/>
        </w:trPr>
        <w:tc>
          <w:tcPr>
            <w:tcW w:w="817"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5.</w:t>
            </w:r>
          </w:p>
        </w:tc>
        <w:tc>
          <w:tcPr>
            <w:tcW w:w="2891"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Benzen</w:t>
            </w:r>
          </w:p>
        </w:tc>
        <w:tc>
          <w:tcPr>
            <w:tcW w:w="32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 xml:space="preserve">an calendaristic </w:t>
            </w:r>
          </w:p>
        </w:tc>
        <w:tc>
          <w:tcPr>
            <w:tcW w:w="23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5</w:t>
            </w:r>
          </w:p>
        </w:tc>
      </w:tr>
      <w:tr w:rsidR="003A18E3" w:rsidRPr="007A3EEE" w:rsidTr="00A07938">
        <w:trPr>
          <w:cantSplit/>
        </w:trPr>
        <w:tc>
          <w:tcPr>
            <w:tcW w:w="817"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6.</w:t>
            </w:r>
          </w:p>
        </w:tc>
        <w:tc>
          <w:tcPr>
            <w:tcW w:w="2891"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Pb</w:t>
            </w:r>
          </w:p>
        </w:tc>
        <w:tc>
          <w:tcPr>
            <w:tcW w:w="32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an calendaristic</w:t>
            </w:r>
          </w:p>
        </w:tc>
        <w:tc>
          <w:tcPr>
            <w:tcW w:w="23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0,5</w:t>
            </w:r>
          </w:p>
        </w:tc>
      </w:tr>
      <w:tr w:rsidR="003A18E3" w:rsidRPr="007A3EEE" w:rsidTr="00A07938">
        <w:trPr>
          <w:cantSplit/>
        </w:trPr>
        <w:tc>
          <w:tcPr>
            <w:tcW w:w="817"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7.</w:t>
            </w:r>
          </w:p>
        </w:tc>
        <w:tc>
          <w:tcPr>
            <w:tcW w:w="2891"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O3</w:t>
            </w:r>
          </w:p>
        </w:tc>
        <w:tc>
          <w:tcPr>
            <w:tcW w:w="32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Valoarea max. zilnică a mediilor pe 8 ore</w:t>
            </w:r>
          </w:p>
        </w:tc>
        <w:tc>
          <w:tcPr>
            <w:tcW w:w="2340" w:type="dxa"/>
            <w:vAlign w:val="center"/>
          </w:tcPr>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Valoarea ţintă</w:t>
            </w:r>
          </w:p>
          <w:p w:rsidR="003A18E3" w:rsidRPr="007A3EEE" w:rsidRDefault="003A18E3" w:rsidP="00A07938">
            <w:pPr>
              <w:jc w:val="center"/>
              <w:rPr>
                <w:rFonts w:ascii="Times New Roman" w:hAnsi="Times New Roman"/>
                <w:sz w:val="26"/>
                <w:szCs w:val="26"/>
              </w:rPr>
            </w:pPr>
            <w:r w:rsidRPr="007A3EEE">
              <w:rPr>
                <w:rFonts w:ascii="Times New Roman" w:hAnsi="Times New Roman"/>
                <w:sz w:val="26"/>
                <w:szCs w:val="26"/>
              </w:rPr>
              <w:t xml:space="preserve">120 </w:t>
            </w:r>
          </w:p>
        </w:tc>
      </w:tr>
    </w:tbl>
    <w:p w:rsidR="003A18E3" w:rsidRPr="007A3EEE" w:rsidRDefault="003A18E3" w:rsidP="003A18E3">
      <w:pPr>
        <w:jc w:val="both"/>
        <w:rPr>
          <w:rFonts w:ascii="Times New Roman" w:hAnsi="Times New Roman"/>
          <w:sz w:val="26"/>
          <w:szCs w:val="26"/>
        </w:rPr>
      </w:pPr>
    </w:p>
    <w:tbl>
      <w:tblPr>
        <w:tblW w:w="9810" w:type="dxa"/>
        <w:tblInd w:w="108" w:type="dxa"/>
        <w:tblLayout w:type="fixed"/>
        <w:tblLook w:val="0000"/>
      </w:tblPr>
      <w:tblGrid>
        <w:gridCol w:w="1453"/>
        <w:gridCol w:w="1697"/>
        <w:gridCol w:w="810"/>
        <w:gridCol w:w="1260"/>
        <w:gridCol w:w="1260"/>
        <w:gridCol w:w="1154"/>
        <w:gridCol w:w="2176"/>
      </w:tblGrid>
      <w:tr w:rsidR="003355C8" w:rsidRPr="009806ED" w:rsidTr="00A07938">
        <w:trPr>
          <w:trHeight w:val="735"/>
        </w:trPr>
        <w:tc>
          <w:tcPr>
            <w:tcW w:w="9810" w:type="dxa"/>
            <w:gridSpan w:val="7"/>
            <w:tcBorders>
              <w:top w:val="single" w:sz="4" w:space="0" w:color="auto"/>
              <w:left w:val="single" w:sz="4" w:space="0" w:color="auto"/>
              <w:bottom w:val="single" w:sz="8"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lastRenderedPageBreak/>
              <w:t>Valori măsurate la staţiile automate de monitorizare a calităţii aerului din Piatra Neamţ, Roman şi Taşca în anul 2017</w:t>
            </w:r>
          </w:p>
        </w:tc>
      </w:tr>
      <w:tr w:rsidR="003355C8" w:rsidRPr="009806ED" w:rsidTr="00A07938">
        <w:trPr>
          <w:trHeight w:val="1330"/>
        </w:trPr>
        <w:tc>
          <w:tcPr>
            <w:tcW w:w="1453" w:type="dxa"/>
            <w:tcBorders>
              <w:top w:val="nil"/>
              <w:left w:val="single" w:sz="4" w:space="0" w:color="auto"/>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Staţie</w:t>
            </w:r>
          </w:p>
        </w:tc>
        <w:tc>
          <w:tcPr>
            <w:tcW w:w="1697" w:type="dxa"/>
            <w:tcBorders>
              <w:top w:val="nil"/>
              <w:left w:val="nil"/>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Poluant</w:t>
            </w:r>
          </w:p>
        </w:tc>
        <w:tc>
          <w:tcPr>
            <w:tcW w:w="810" w:type="dxa"/>
            <w:tcBorders>
              <w:top w:val="nil"/>
              <w:left w:val="nil"/>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Media aritm. anuală</w:t>
            </w:r>
          </w:p>
        </w:tc>
        <w:tc>
          <w:tcPr>
            <w:tcW w:w="1260" w:type="dxa"/>
            <w:tcBorders>
              <w:top w:val="nil"/>
              <w:left w:val="nil"/>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Valoarea max a mediilor pe 8 h</w:t>
            </w:r>
          </w:p>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Unitate</w:t>
            </w:r>
          </w:p>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măsură</w:t>
            </w:r>
          </w:p>
        </w:tc>
        <w:tc>
          <w:tcPr>
            <w:tcW w:w="1154" w:type="dxa"/>
            <w:tcBorders>
              <w:top w:val="nil"/>
              <w:left w:val="nil"/>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Nr. depăşiri</w:t>
            </w:r>
          </w:p>
        </w:tc>
        <w:tc>
          <w:tcPr>
            <w:tcW w:w="2176" w:type="dxa"/>
            <w:tcBorders>
              <w:top w:val="nil"/>
              <w:left w:val="nil"/>
              <w:bottom w:val="single" w:sz="4" w:space="0" w:color="auto"/>
              <w:right w:val="single" w:sz="4" w:space="0" w:color="auto"/>
            </w:tcBorders>
            <w:shd w:val="clear" w:color="auto" w:fill="auto"/>
            <w:vAlign w:val="center"/>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Captura de date (%)</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SO2</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6,21</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94,44</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NO2</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12,22</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84,71</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CO</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0,14</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2,31</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mg/m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99,16</w:t>
            </w:r>
          </w:p>
        </w:tc>
      </w:tr>
      <w:tr w:rsidR="003355C8" w:rsidRPr="009806ED" w:rsidTr="00A07938">
        <w:trPr>
          <w:trHeight w:val="420"/>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Ozon</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43,4</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90,67</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99,29</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Benzen</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2,45</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97,99</w:t>
            </w:r>
          </w:p>
        </w:tc>
      </w:tr>
      <w:tr w:rsidR="003355C8" w:rsidRPr="009806ED" w:rsidTr="00A07938">
        <w:trPr>
          <w:trHeight w:val="467"/>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PM 10 gravimetric</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24,35</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8</w:t>
            </w: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95,06</w:t>
            </w:r>
          </w:p>
        </w:tc>
      </w:tr>
      <w:tr w:rsidR="003355C8" w:rsidRPr="009806ED" w:rsidTr="00A07938">
        <w:trPr>
          <w:trHeight w:val="467"/>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 xml:space="preserve">PM 10 nefelometric </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19,40</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w:t>
            </w: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98,16</w:t>
            </w:r>
          </w:p>
        </w:tc>
      </w:tr>
      <w:tr w:rsidR="003355C8" w:rsidRPr="009806ED" w:rsidTr="00A07938">
        <w:trPr>
          <w:trHeight w:val="467"/>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1- FU</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PM2,5 gravimetric</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12,12</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64,66</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2-I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SO2</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6,69</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94,61</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2-I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NO2</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18,66</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85,92</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2-I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CO</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0,56</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1,78</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mg/m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98,37</w:t>
            </w:r>
          </w:p>
        </w:tc>
      </w:tr>
      <w:tr w:rsidR="003355C8" w:rsidRPr="009806ED" w:rsidTr="00A07938">
        <w:trPr>
          <w:trHeight w:val="40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2-I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Ozon</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36,46</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93,55</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98,05</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2-I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Benzen</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2,21</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92,84</w:t>
            </w:r>
          </w:p>
        </w:tc>
      </w:tr>
      <w:tr w:rsidR="003355C8" w:rsidRPr="009806ED" w:rsidTr="00A07938">
        <w:trPr>
          <w:trHeight w:val="690"/>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2-I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PM10 nefelometric</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29,06</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24</w:t>
            </w: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94,86</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3 - 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SO2</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10,75</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93,32</w:t>
            </w:r>
          </w:p>
        </w:tc>
      </w:tr>
      <w:tr w:rsidR="003355C8" w:rsidRPr="009806ED" w:rsidTr="00A07938">
        <w:trPr>
          <w:trHeight w:val="375"/>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3 - 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NO2</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rPr>
                <w:rFonts w:ascii="Times New Roman" w:hAnsi="Times New Roman"/>
                <w:b/>
                <w:bCs/>
                <w:sz w:val="18"/>
                <w:szCs w:val="18"/>
              </w:rPr>
            </w:pPr>
            <w:r w:rsidRPr="002104DF">
              <w:rPr>
                <w:rFonts w:ascii="Times New Roman" w:hAnsi="Times New Roman"/>
                <w:b/>
                <w:bCs/>
                <w:sz w:val="18"/>
                <w:szCs w:val="18"/>
              </w:rPr>
              <w:t xml:space="preserve">  15,74</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93,26</w:t>
            </w:r>
          </w:p>
        </w:tc>
      </w:tr>
      <w:tr w:rsidR="003355C8" w:rsidRPr="009806ED" w:rsidTr="00A07938">
        <w:trPr>
          <w:trHeight w:val="251"/>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3 - I</w:t>
            </w:r>
          </w:p>
        </w:tc>
        <w:tc>
          <w:tcPr>
            <w:tcW w:w="1697" w:type="dxa"/>
            <w:tcBorders>
              <w:top w:val="nil"/>
              <w:left w:val="nil"/>
              <w:bottom w:val="single" w:sz="4" w:space="0" w:color="auto"/>
              <w:right w:val="single" w:sz="4" w:space="0" w:color="auto"/>
            </w:tcBorders>
            <w:shd w:val="clear" w:color="auto" w:fill="auto"/>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PM10 gravimetric</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rPr>
                <w:rFonts w:ascii="Times New Roman" w:hAnsi="Times New Roman"/>
                <w:b/>
                <w:bCs/>
                <w:sz w:val="18"/>
                <w:szCs w:val="18"/>
              </w:rPr>
            </w:pPr>
            <w:r w:rsidRPr="002104DF">
              <w:rPr>
                <w:rFonts w:ascii="Times New Roman" w:hAnsi="Times New Roman"/>
                <w:b/>
                <w:bCs/>
                <w:sz w:val="18"/>
                <w:szCs w:val="18"/>
              </w:rPr>
              <w:t xml:space="preserve">  35,86</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19</w:t>
            </w: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48,76</w:t>
            </w:r>
          </w:p>
        </w:tc>
      </w:tr>
      <w:tr w:rsidR="003355C8" w:rsidRPr="009806ED" w:rsidTr="00A07938">
        <w:trPr>
          <w:trHeight w:val="350"/>
        </w:trPr>
        <w:tc>
          <w:tcPr>
            <w:tcW w:w="1453" w:type="dxa"/>
            <w:tcBorders>
              <w:top w:val="nil"/>
              <w:left w:val="single" w:sz="4" w:space="0" w:color="auto"/>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NT 3 - I</w:t>
            </w:r>
          </w:p>
        </w:tc>
        <w:tc>
          <w:tcPr>
            <w:tcW w:w="1697"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PM10 nefelometric</w:t>
            </w:r>
          </w:p>
        </w:tc>
        <w:tc>
          <w:tcPr>
            <w:tcW w:w="81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36,55</w:t>
            </w: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p>
        </w:tc>
        <w:tc>
          <w:tcPr>
            <w:tcW w:w="1260"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µg/m</w:t>
            </w:r>
            <w:r w:rsidRPr="002104DF">
              <w:rPr>
                <w:rFonts w:ascii="Times New Roman" w:hAnsi="Times New Roman"/>
                <w:b/>
                <w:bCs/>
                <w:sz w:val="18"/>
                <w:szCs w:val="18"/>
                <w:vertAlign w:val="superscript"/>
              </w:rPr>
              <w:t>3</w:t>
            </w:r>
          </w:p>
        </w:tc>
        <w:tc>
          <w:tcPr>
            <w:tcW w:w="1154"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1</w:t>
            </w:r>
            <w:r w:rsidR="007B313B">
              <w:rPr>
                <w:rFonts w:ascii="Times New Roman" w:hAnsi="Times New Roman"/>
                <w:b/>
                <w:bCs/>
                <w:sz w:val="18"/>
                <w:szCs w:val="18"/>
              </w:rPr>
              <w:t>9</w:t>
            </w:r>
          </w:p>
        </w:tc>
        <w:tc>
          <w:tcPr>
            <w:tcW w:w="2176" w:type="dxa"/>
            <w:tcBorders>
              <w:top w:val="nil"/>
              <w:left w:val="nil"/>
              <w:bottom w:val="single" w:sz="4" w:space="0" w:color="auto"/>
              <w:right w:val="single" w:sz="4" w:space="0" w:color="auto"/>
            </w:tcBorders>
            <w:shd w:val="clear" w:color="auto" w:fill="auto"/>
            <w:vAlign w:val="bottom"/>
          </w:tcPr>
          <w:p w:rsidR="003355C8" w:rsidRPr="002104DF" w:rsidRDefault="003355C8" w:rsidP="00A07938">
            <w:pPr>
              <w:jc w:val="center"/>
              <w:rPr>
                <w:rFonts w:ascii="Times New Roman" w:hAnsi="Times New Roman"/>
                <w:b/>
                <w:bCs/>
                <w:sz w:val="18"/>
                <w:szCs w:val="18"/>
              </w:rPr>
            </w:pPr>
            <w:r w:rsidRPr="002104DF">
              <w:rPr>
                <w:rFonts w:ascii="Times New Roman" w:hAnsi="Times New Roman"/>
                <w:b/>
                <w:bCs/>
                <w:sz w:val="18"/>
                <w:szCs w:val="18"/>
              </w:rPr>
              <w:t>46,55</w:t>
            </w:r>
          </w:p>
        </w:tc>
      </w:tr>
    </w:tbl>
    <w:p w:rsidR="003A18E3" w:rsidRPr="007A3EEE" w:rsidRDefault="003A18E3" w:rsidP="003A18E3">
      <w:pPr>
        <w:ind w:left="360"/>
        <w:jc w:val="center"/>
        <w:rPr>
          <w:rFonts w:ascii="Times New Roman" w:hAnsi="Times New Roman"/>
          <w:b/>
          <w:bCs/>
          <w:sz w:val="26"/>
          <w:szCs w:val="26"/>
        </w:rPr>
      </w:pPr>
      <w:proofErr w:type="gramStart"/>
      <w:r w:rsidRPr="007A3EEE">
        <w:rPr>
          <w:rFonts w:ascii="Times New Roman" w:hAnsi="Times New Roman"/>
          <w:b/>
          <w:sz w:val="26"/>
          <w:szCs w:val="26"/>
        </w:rPr>
        <w:t>Tabel 2.</w:t>
      </w:r>
      <w:proofErr w:type="gramEnd"/>
      <w:r w:rsidRPr="007A3EEE">
        <w:rPr>
          <w:rFonts w:ascii="Times New Roman" w:hAnsi="Times New Roman"/>
          <w:b/>
          <w:sz w:val="26"/>
          <w:szCs w:val="26"/>
        </w:rPr>
        <w:t xml:space="preserve"> </w:t>
      </w:r>
      <w:r w:rsidRPr="007A3EEE">
        <w:rPr>
          <w:rFonts w:ascii="Times New Roman" w:hAnsi="Times New Roman"/>
          <w:b/>
          <w:bCs/>
          <w:sz w:val="26"/>
          <w:szCs w:val="26"/>
        </w:rPr>
        <w:t>Valori măsurate la staţiile automate de monitorizare a calităţii aerului din Piatra Neamţ, Roman şi Taşca în anul 2017</w:t>
      </w:r>
    </w:p>
    <w:p w:rsidR="003A18E3" w:rsidRDefault="003A18E3" w:rsidP="003A18E3">
      <w:pPr>
        <w:ind w:left="360"/>
        <w:jc w:val="both"/>
        <w:rPr>
          <w:rFonts w:ascii="Times New Roman" w:hAnsi="Times New Roman"/>
          <w:sz w:val="26"/>
          <w:szCs w:val="26"/>
        </w:rPr>
      </w:pPr>
    </w:p>
    <w:p w:rsidR="003A18E3" w:rsidRPr="007A3EEE"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lastRenderedPageBreak/>
        <w:t>I.2.1.  Evaluarea calității aerului la indicatorul SO</w:t>
      </w:r>
      <w:r w:rsidRPr="000848B1">
        <w:rPr>
          <w:rFonts w:ascii="Times New Roman" w:hAnsi="Times New Roman"/>
          <w:b/>
          <w:sz w:val="26"/>
          <w:szCs w:val="26"/>
        </w:rPr>
        <w:t>2</w:t>
      </w:r>
    </w:p>
    <w:p w:rsidR="003A18E3" w:rsidRPr="007A3EEE" w:rsidRDefault="003A18E3" w:rsidP="003A18E3">
      <w:pPr>
        <w:autoSpaceDE w:val="0"/>
        <w:autoSpaceDN w:val="0"/>
        <w:adjustRightInd w:val="0"/>
        <w:ind w:firstLine="360"/>
        <w:jc w:val="both"/>
        <w:rPr>
          <w:rFonts w:ascii="Times New Roman" w:hAnsi="Times New Roman"/>
          <w:sz w:val="26"/>
          <w:szCs w:val="26"/>
        </w:rPr>
      </w:pPr>
      <w:r w:rsidRPr="007A3EEE">
        <w:rPr>
          <w:rFonts w:ascii="Times New Roman" w:hAnsi="Times New Roman"/>
          <w:sz w:val="26"/>
          <w:szCs w:val="26"/>
        </w:rPr>
        <w:t>În urma măsurărilor efectuate în anul 2017 în staţiile automate existente, nu s-au înregistrat valori ale concentraţiei de dioxid de sulf care să depăşească valorile limită pentru protecţia sănătăţii umane, pragul de alertă sau nivelul critic anual pentru protecţia vegetaţiei. Valoarea medie anuală pentru judeţul Neamţ a concentraţiei de dioxid de sulf a fost de 6</w:t>
      </w:r>
      <w:proofErr w:type="gramStart"/>
      <w:r w:rsidRPr="007A3EEE">
        <w:rPr>
          <w:rFonts w:ascii="Times New Roman" w:hAnsi="Times New Roman"/>
          <w:sz w:val="26"/>
          <w:szCs w:val="26"/>
        </w:rPr>
        <w:t>,21</w:t>
      </w:r>
      <w:proofErr w:type="gramEnd"/>
      <w:r w:rsidRPr="007A3EEE">
        <w:rPr>
          <w:rFonts w:ascii="Times New Roman" w:hAnsi="Times New Roman"/>
          <w:sz w:val="26"/>
          <w:szCs w:val="26"/>
        </w:rPr>
        <w:t>µg/m3.</w:t>
      </w:r>
    </w:p>
    <w:p w:rsidR="003A18E3" w:rsidRPr="007A3EEE" w:rsidRDefault="003A18E3" w:rsidP="003A18E3">
      <w:pPr>
        <w:autoSpaceDE w:val="0"/>
        <w:autoSpaceDN w:val="0"/>
        <w:adjustRightInd w:val="0"/>
        <w:ind w:firstLine="360"/>
        <w:jc w:val="both"/>
        <w:rPr>
          <w:rFonts w:ascii="Times New Roman" w:hAnsi="Times New Roman"/>
          <w:sz w:val="26"/>
          <w:szCs w:val="26"/>
        </w:rPr>
      </w:pPr>
      <w:r w:rsidRPr="007A3EEE">
        <w:rPr>
          <w:rFonts w:ascii="Times New Roman" w:hAnsi="Times New Roman"/>
          <w:sz w:val="26"/>
          <w:szCs w:val="26"/>
        </w:rPr>
        <w:t xml:space="preserve">Valoarea maximă orară în anul 2017 </w:t>
      </w:r>
      <w:r w:rsidRPr="007A3EEE">
        <w:rPr>
          <w:rFonts w:ascii="Times New Roman" w:hAnsi="Times New Roman"/>
          <w:color w:val="000000" w:themeColor="text1"/>
          <w:sz w:val="26"/>
          <w:szCs w:val="26"/>
        </w:rPr>
        <w:t>a fost de 38,74 µg/m3, înregistrată la staţia de fond industrial NT2 Roman în data de 27 ianuarie 2017 la ora 17 (grafic cu galben),</w:t>
      </w:r>
      <w:r w:rsidRPr="007A3EEE">
        <w:rPr>
          <w:rFonts w:ascii="Times New Roman" w:hAnsi="Times New Roman"/>
          <w:sz w:val="26"/>
          <w:szCs w:val="26"/>
        </w:rPr>
        <w:t xml:space="preserve"> valoare situată sub valoarea limită orară pentru protecţia sănătăţii umane (350 µg/m3 ) prevăzută în Legea nr.104 din 15 iunie 2011 privind calitatea aerului înconjurător.</w:t>
      </w:r>
    </w:p>
    <w:p w:rsidR="003A18E3" w:rsidRPr="007A3EEE" w:rsidRDefault="003A18E3" w:rsidP="003A18E3">
      <w:pPr>
        <w:autoSpaceDE w:val="0"/>
        <w:autoSpaceDN w:val="0"/>
        <w:adjustRightInd w:val="0"/>
        <w:ind w:firstLine="360"/>
        <w:jc w:val="both"/>
        <w:rPr>
          <w:rFonts w:ascii="Times New Roman" w:hAnsi="Times New Roman"/>
          <w:sz w:val="26"/>
          <w:szCs w:val="26"/>
        </w:rPr>
      </w:pPr>
      <w:r w:rsidRPr="007A3EEE">
        <w:rPr>
          <w:rFonts w:ascii="Calibri" w:hAnsi="Calibri" w:cs="Calibri"/>
          <w:noProof/>
          <w:sz w:val="20"/>
          <w:szCs w:val="20"/>
        </w:rPr>
        <w:drawing>
          <wp:inline distT="0" distB="0" distL="0" distR="0">
            <wp:extent cx="5459095" cy="4237355"/>
            <wp:effectExtent l="19050" t="0" r="825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459095" cy="4237355"/>
                    </a:xfrm>
                    <a:prstGeom prst="rect">
                      <a:avLst/>
                    </a:prstGeom>
                    <a:noFill/>
                    <a:ln w="9525">
                      <a:noFill/>
                      <a:miter lim="800000"/>
                      <a:headEnd/>
                      <a:tailEnd/>
                    </a:ln>
                  </pic:spPr>
                </pic:pic>
              </a:graphicData>
            </a:graphic>
          </wp:inline>
        </w:drawing>
      </w:r>
    </w:p>
    <w:p w:rsidR="003A18E3" w:rsidRPr="007A3EEE" w:rsidRDefault="003A18E3" w:rsidP="003A18E3">
      <w:pPr>
        <w:autoSpaceDE w:val="0"/>
        <w:autoSpaceDN w:val="0"/>
        <w:adjustRightInd w:val="0"/>
        <w:rPr>
          <w:rStyle w:val="Strong"/>
          <w:rFonts w:ascii="Times New Roman" w:hAnsi="Times New Roman"/>
          <w:b w:val="0"/>
          <w:sz w:val="26"/>
          <w:szCs w:val="26"/>
        </w:rPr>
      </w:pPr>
      <w:r w:rsidRPr="007A3EEE">
        <w:rPr>
          <w:rFonts w:ascii="Times New Roman" w:hAnsi="Times New Roman"/>
          <w:sz w:val="26"/>
          <w:szCs w:val="26"/>
        </w:rPr>
        <w:t xml:space="preserve">      Fig. 1 Evoluţia calităţii aerului la indicatorul dioxidul de sulf - medii orare,</w:t>
      </w:r>
      <w:r w:rsidRPr="007A3EEE">
        <w:rPr>
          <w:rStyle w:val="Strong"/>
          <w:rFonts w:ascii="Times New Roman" w:hAnsi="Times New Roman"/>
          <w:b w:val="0"/>
          <w:sz w:val="26"/>
          <w:szCs w:val="26"/>
        </w:rPr>
        <w:t xml:space="preserve"> la               </w:t>
      </w:r>
      <w:r w:rsidR="000848B1">
        <w:rPr>
          <w:rStyle w:val="Strong"/>
          <w:rFonts w:ascii="Times New Roman" w:hAnsi="Times New Roman"/>
          <w:b w:val="0"/>
          <w:sz w:val="26"/>
          <w:szCs w:val="26"/>
        </w:rPr>
        <w:t xml:space="preserve"> </w:t>
      </w:r>
      <w:r w:rsidRPr="007A3EEE">
        <w:rPr>
          <w:rStyle w:val="Strong"/>
          <w:rFonts w:ascii="Times New Roman" w:hAnsi="Times New Roman"/>
          <w:b w:val="0"/>
          <w:sz w:val="26"/>
          <w:szCs w:val="26"/>
        </w:rPr>
        <w:t xml:space="preserve">staţiile </w:t>
      </w:r>
      <w:proofErr w:type="gramStart"/>
      <w:r w:rsidRPr="007A3EEE">
        <w:rPr>
          <w:rStyle w:val="Strong"/>
          <w:rFonts w:ascii="Times New Roman" w:hAnsi="Times New Roman"/>
          <w:b w:val="0"/>
          <w:sz w:val="26"/>
          <w:szCs w:val="26"/>
        </w:rPr>
        <w:t>automate</w:t>
      </w:r>
      <w:proofErr w:type="gramEnd"/>
      <w:r w:rsidRPr="007A3EEE">
        <w:rPr>
          <w:rStyle w:val="Strong"/>
          <w:rFonts w:ascii="Times New Roman" w:hAnsi="Times New Roman"/>
          <w:b w:val="0"/>
          <w:sz w:val="26"/>
          <w:szCs w:val="26"/>
        </w:rPr>
        <w:t xml:space="preserve"> din judeţul Neamţ.</w:t>
      </w:r>
    </w:p>
    <w:p w:rsidR="003A18E3" w:rsidRPr="007A3EEE" w:rsidRDefault="003A18E3" w:rsidP="003A18E3">
      <w:pPr>
        <w:autoSpaceDE w:val="0"/>
        <w:autoSpaceDN w:val="0"/>
        <w:adjustRightInd w:val="0"/>
        <w:jc w:val="center"/>
        <w:rPr>
          <w:rFonts w:ascii="Times New Roman" w:hAnsi="Times New Roman"/>
          <w:sz w:val="26"/>
          <w:szCs w:val="26"/>
        </w:rPr>
      </w:pPr>
    </w:p>
    <w:p w:rsidR="003A18E3" w:rsidRPr="007A3EEE" w:rsidRDefault="003A18E3" w:rsidP="003A18E3">
      <w:pPr>
        <w:autoSpaceDE w:val="0"/>
        <w:autoSpaceDN w:val="0"/>
        <w:adjustRightInd w:val="0"/>
        <w:ind w:firstLine="708"/>
        <w:jc w:val="both"/>
        <w:rPr>
          <w:rFonts w:ascii="Times New Roman" w:hAnsi="Times New Roman"/>
          <w:sz w:val="26"/>
          <w:szCs w:val="26"/>
        </w:rPr>
      </w:pPr>
      <w:r w:rsidRPr="007A3EEE">
        <w:rPr>
          <w:rFonts w:ascii="Times New Roman" w:hAnsi="Times New Roman"/>
          <w:color w:val="000000" w:themeColor="text1"/>
          <w:sz w:val="26"/>
          <w:szCs w:val="26"/>
        </w:rPr>
        <w:lastRenderedPageBreak/>
        <w:t xml:space="preserve">Valoarea maximă zilnică a concentraţiei de dioxid de sulf în cursul anului </w:t>
      </w:r>
      <w:proofErr w:type="gramStart"/>
      <w:r w:rsidRPr="007A3EEE">
        <w:rPr>
          <w:rFonts w:ascii="Times New Roman" w:hAnsi="Times New Roman"/>
          <w:color w:val="000000" w:themeColor="text1"/>
          <w:sz w:val="26"/>
          <w:szCs w:val="26"/>
        </w:rPr>
        <w:t>2017  a</w:t>
      </w:r>
      <w:proofErr w:type="gramEnd"/>
      <w:r w:rsidRPr="007A3EEE">
        <w:rPr>
          <w:rFonts w:ascii="Times New Roman" w:hAnsi="Times New Roman"/>
          <w:color w:val="000000" w:themeColor="text1"/>
          <w:sz w:val="26"/>
          <w:szCs w:val="26"/>
        </w:rPr>
        <w:t xml:space="preserve"> fost de 18,28 µg/mc, înregistrată pe data de 3 februarie 2017 în staţia de fond industrial NT3 Tașca (grafic cu roz),</w:t>
      </w:r>
      <w:r w:rsidRPr="007A3EEE">
        <w:rPr>
          <w:rFonts w:ascii="Times New Roman" w:hAnsi="Times New Roman"/>
          <w:sz w:val="26"/>
          <w:szCs w:val="26"/>
        </w:rPr>
        <w:t xml:space="preserve"> valoare mult sub valoarea limită zilnică pentru protecţia sănătăţii umane (125 µg/m3) prevăzută în Legea nr.104 din 15 iunie 2011 privind calitatea aerului înconjurător.</w:t>
      </w:r>
    </w:p>
    <w:p w:rsidR="003A18E3" w:rsidRPr="007A3EEE" w:rsidRDefault="003A18E3" w:rsidP="003A18E3">
      <w:pPr>
        <w:autoSpaceDE w:val="0"/>
        <w:autoSpaceDN w:val="0"/>
        <w:adjustRightInd w:val="0"/>
        <w:jc w:val="both"/>
        <w:rPr>
          <w:rFonts w:ascii="Times New Roman" w:hAnsi="Times New Roman"/>
        </w:rPr>
      </w:pPr>
    </w:p>
    <w:p w:rsidR="003A18E3" w:rsidRPr="007A3EEE" w:rsidRDefault="003A18E3" w:rsidP="003A18E3">
      <w:pPr>
        <w:autoSpaceDE w:val="0"/>
        <w:autoSpaceDN w:val="0"/>
        <w:adjustRightInd w:val="0"/>
        <w:jc w:val="both"/>
        <w:rPr>
          <w:rFonts w:ascii="Times New Roman" w:hAnsi="Times New Roman"/>
          <w:sz w:val="26"/>
          <w:szCs w:val="26"/>
        </w:rPr>
      </w:pPr>
      <w:r w:rsidRPr="007A3EEE">
        <w:rPr>
          <w:rFonts w:ascii="Calibri" w:hAnsi="Calibri" w:cs="Calibri"/>
          <w:sz w:val="20"/>
          <w:szCs w:val="20"/>
        </w:rPr>
        <w:t xml:space="preserve">   </w:t>
      </w:r>
      <w:r w:rsidRPr="007A3EEE">
        <w:rPr>
          <w:rFonts w:ascii="Calibri" w:hAnsi="Calibri" w:cs="Calibri"/>
          <w:noProof/>
          <w:sz w:val="20"/>
          <w:szCs w:val="20"/>
        </w:rPr>
        <w:drawing>
          <wp:inline distT="0" distB="0" distL="0" distR="0">
            <wp:extent cx="5022215" cy="3630295"/>
            <wp:effectExtent l="19050" t="0" r="6985"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5022215" cy="3630295"/>
                    </a:xfrm>
                    <a:prstGeom prst="rect">
                      <a:avLst/>
                    </a:prstGeom>
                    <a:noFill/>
                    <a:ln w="9525">
                      <a:noFill/>
                      <a:miter lim="800000"/>
                      <a:headEnd/>
                      <a:tailEnd/>
                    </a:ln>
                  </pic:spPr>
                </pic:pic>
              </a:graphicData>
            </a:graphic>
          </wp:inline>
        </w:drawing>
      </w:r>
    </w:p>
    <w:p w:rsidR="003A18E3" w:rsidRDefault="003A18E3" w:rsidP="003A18E3">
      <w:pPr>
        <w:autoSpaceDE w:val="0"/>
        <w:autoSpaceDN w:val="0"/>
        <w:adjustRightInd w:val="0"/>
        <w:rPr>
          <w:rStyle w:val="Strong"/>
          <w:rFonts w:ascii="Times New Roman" w:hAnsi="Times New Roman"/>
          <w:b w:val="0"/>
          <w:sz w:val="26"/>
          <w:szCs w:val="26"/>
        </w:rPr>
      </w:pPr>
      <w:proofErr w:type="gramStart"/>
      <w:r w:rsidRPr="007A3EEE">
        <w:rPr>
          <w:rFonts w:ascii="Times New Roman" w:hAnsi="Times New Roman"/>
          <w:sz w:val="26"/>
          <w:szCs w:val="26"/>
        </w:rPr>
        <w:t>Fig. 2.</w:t>
      </w:r>
      <w:proofErr w:type="gramEnd"/>
      <w:r w:rsidRPr="007A3EEE">
        <w:rPr>
          <w:rFonts w:ascii="Times New Roman" w:hAnsi="Times New Roman"/>
          <w:sz w:val="26"/>
          <w:szCs w:val="26"/>
        </w:rPr>
        <w:t xml:space="preserve">  Evoluţia calităţii aerului la indicatorul dioxidul de sulf - medii zilnice,</w:t>
      </w:r>
      <w:r w:rsidRPr="007A3EEE">
        <w:rPr>
          <w:rStyle w:val="Strong"/>
          <w:rFonts w:ascii="Times New Roman" w:hAnsi="Times New Roman"/>
          <w:b w:val="0"/>
          <w:sz w:val="26"/>
          <w:szCs w:val="26"/>
        </w:rPr>
        <w:t xml:space="preserve"> la              staţiile automate din judeţul Neamţ.</w:t>
      </w:r>
    </w:p>
    <w:p w:rsidR="003A18E3" w:rsidRPr="007A3EEE" w:rsidRDefault="003A18E3" w:rsidP="003A18E3">
      <w:pPr>
        <w:pStyle w:val="ListParagraph"/>
        <w:spacing w:line="360" w:lineRule="auto"/>
        <w:ind w:left="1080"/>
        <w:rPr>
          <w:rFonts w:ascii="Times New Roman" w:hAnsi="Times New Roman"/>
          <w:sz w:val="26"/>
          <w:szCs w:val="26"/>
        </w:rPr>
      </w:pPr>
      <w:r w:rsidRPr="00A0651E">
        <w:rPr>
          <w:rFonts w:ascii="Times New Roman" w:hAnsi="Times New Roman"/>
          <w:b/>
          <w:sz w:val="26"/>
          <w:szCs w:val="26"/>
        </w:rPr>
        <w:lastRenderedPageBreak/>
        <w:t xml:space="preserve">    </w:t>
      </w:r>
      <w:r w:rsidRPr="007A3EEE">
        <w:rPr>
          <w:rFonts w:ascii="Times New Roman" w:hAnsi="Times New Roman"/>
          <w:b/>
          <w:sz w:val="26"/>
          <w:szCs w:val="26"/>
        </w:rPr>
        <w:t>I.2.2.  Evaluarea calității aerului la indicatorul NO</w:t>
      </w:r>
      <w:r w:rsidRPr="00A0651E">
        <w:rPr>
          <w:rFonts w:ascii="Times New Roman" w:hAnsi="Times New Roman"/>
          <w:b/>
          <w:sz w:val="26"/>
          <w:szCs w:val="26"/>
          <w:vertAlign w:val="subscript"/>
        </w:rPr>
        <w:t>2</w:t>
      </w:r>
      <w:r w:rsidRPr="007A3EEE">
        <w:rPr>
          <w:rFonts w:ascii="Times New Roman" w:hAnsi="Times New Roman"/>
          <w:b/>
          <w:noProof/>
          <w:sz w:val="26"/>
          <w:szCs w:val="27"/>
          <w:lang w:val="en-US" w:eastAsia="en-US"/>
        </w:rPr>
        <w:drawing>
          <wp:inline distT="0" distB="0" distL="0" distR="0">
            <wp:extent cx="4988560" cy="3903345"/>
            <wp:effectExtent l="19050" t="0" r="254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srcRect/>
                    <a:stretch>
                      <a:fillRect/>
                    </a:stretch>
                  </pic:blipFill>
                  <pic:spPr bwMode="auto">
                    <a:xfrm>
                      <a:off x="0" y="0"/>
                      <a:ext cx="4988560" cy="3903345"/>
                    </a:xfrm>
                    <a:prstGeom prst="rect">
                      <a:avLst/>
                    </a:prstGeom>
                    <a:noFill/>
                    <a:ln w="9525">
                      <a:noFill/>
                      <a:miter lim="800000"/>
                      <a:headEnd/>
                      <a:tailEnd/>
                    </a:ln>
                  </pic:spPr>
                </pic:pic>
              </a:graphicData>
            </a:graphic>
          </wp:inline>
        </w:drawing>
      </w:r>
    </w:p>
    <w:p w:rsidR="003A18E3" w:rsidRDefault="003A18E3" w:rsidP="00D87D2E">
      <w:pPr>
        <w:autoSpaceDE w:val="0"/>
        <w:autoSpaceDN w:val="0"/>
        <w:adjustRightInd w:val="0"/>
        <w:spacing w:after="0" w:line="240" w:lineRule="auto"/>
        <w:rPr>
          <w:rStyle w:val="Strong"/>
          <w:rFonts w:ascii="Times New Roman" w:hAnsi="Times New Roman"/>
          <w:b w:val="0"/>
          <w:sz w:val="26"/>
          <w:szCs w:val="26"/>
        </w:rPr>
      </w:pPr>
      <w:r w:rsidRPr="007A3EEE">
        <w:rPr>
          <w:rFonts w:ascii="Times New Roman" w:hAnsi="Times New Roman"/>
          <w:sz w:val="26"/>
          <w:szCs w:val="26"/>
        </w:rPr>
        <w:t xml:space="preserve">     </w:t>
      </w:r>
      <w:r>
        <w:rPr>
          <w:rFonts w:ascii="Times New Roman" w:hAnsi="Times New Roman"/>
          <w:sz w:val="26"/>
          <w:szCs w:val="26"/>
        </w:rPr>
        <w:t xml:space="preserve">        </w:t>
      </w:r>
      <w:r w:rsidRPr="007A3EEE">
        <w:rPr>
          <w:rFonts w:ascii="Times New Roman" w:hAnsi="Times New Roman"/>
          <w:sz w:val="26"/>
          <w:szCs w:val="26"/>
        </w:rPr>
        <w:t xml:space="preserve"> </w:t>
      </w:r>
      <w:proofErr w:type="gramStart"/>
      <w:r w:rsidRPr="007A3EEE">
        <w:rPr>
          <w:rFonts w:ascii="Times New Roman" w:hAnsi="Times New Roman"/>
          <w:sz w:val="26"/>
          <w:szCs w:val="26"/>
        </w:rPr>
        <w:t>Fig. 3.</w:t>
      </w:r>
      <w:proofErr w:type="gramEnd"/>
      <w:r w:rsidRPr="007A3EEE">
        <w:rPr>
          <w:rFonts w:ascii="Times New Roman" w:hAnsi="Times New Roman"/>
          <w:sz w:val="26"/>
          <w:szCs w:val="26"/>
        </w:rPr>
        <w:t xml:space="preserve">  Evoluţia calităţii aerului la indicatorul dioxidul de azot - medii orare,</w:t>
      </w:r>
      <w:r w:rsidRPr="007A3EEE">
        <w:rPr>
          <w:rStyle w:val="Strong"/>
          <w:rFonts w:ascii="Times New Roman" w:hAnsi="Times New Roman"/>
          <w:b w:val="0"/>
          <w:sz w:val="26"/>
          <w:szCs w:val="26"/>
        </w:rPr>
        <w:t xml:space="preserve">         </w:t>
      </w:r>
      <w:r>
        <w:rPr>
          <w:rStyle w:val="Strong"/>
          <w:rFonts w:ascii="Times New Roman" w:hAnsi="Times New Roman"/>
          <w:b w:val="0"/>
          <w:sz w:val="26"/>
          <w:szCs w:val="26"/>
        </w:rPr>
        <w:t xml:space="preserve">  </w:t>
      </w:r>
      <w:r w:rsidRPr="007A3EEE">
        <w:rPr>
          <w:rStyle w:val="Strong"/>
          <w:rFonts w:ascii="Times New Roman" w:hAnsi="Times New Roman"/>
          <w:b w:val="0"/>
          <w:sz w:val="26"/>
          <w:szCs w:val="26"/>
        </w:rPr>
        <w:t xml:space="preserve">   </w:t>
      </w:r>
      <w:r w:rsidR="00D87D2E">
        <w:rPr>
          <w:rStyle w:val="Strong"/>
          <w:rFonts w:ascii="Times New Roman" w:hAnsi="Times New Roman"/>
          <w:b w:val="0"/>
          <w:sz w:val="26"/>
          <w:szCs w:val="26"/>
        </w:rPr>
        <w:t xml:space="preserve">           </w:t>
      </w:r>
    </w:p>
    <w:p w:rsidR="00D87D2E" w:rsidRDefault="00D87D2E" w:rsidP="00D87D2E">
      <w:pPr>
        <w:autoSpaceDE w:val="0"/>
        <w:autoSpaceDN w:val="0"/>
        <w:adjustRightInd w:val="0"/>
        <w:spacing w:after="0" w:line="240" w:lineRule="auto"/>
        <w:rPr>
          <w:rStyle w:val="Strong"/>
          <w:rFonts w:ascii="Times New Roman" w:hAnsi="Times New Roman"/>
          <w:b w:val="0"/>
          <w:sz w:val="26"/>
          <w:szCs w:val="26"/>
        </w:rPr>
      </w:pPr>
      <w:r>
        <w:rPr>
          <w:rStyle w:val="Strong"/>
          <w:rFonts w:ascii="Times New Roman" w:hAnsi="Times New Roman"/>
          <w:b w:val="0"/>
          <w:sz w:val="26"/>
          <w:szCs w:val="26"/>
        </w:rPr>
        <w:t xml:space="preserve">                     </w:t>
      </w:r>
      <w:proofErr w:type="gramStart"/>
      <w:r w:rsidRPr="007A3EEE">
        <w:rPr>
          <w:rStyle w:val="Strong"/>
          <w:rFonts w:ascii="Times New Roman" w:hAnsi="Times New Roman"/>
          <w:b w:val="0"/>
          <w:sz w:val="26"/>
          <w:szCs w:val="26"/>
        </w:rPr>
        <w:t>la</w:t>
      </w:r>
      <w:proofErr w:type="gramEnd"/>
      <w:r w:rsidRPr="007A3EEE">
        <w:rPr>
          <w:rStyle w:val="Strong"/>
          <w:rFonts w:ascii="Times New Roman" w:hAnsi="Times New Roman"/>
          <w:b w:val="0"/>
          <w:sz w:val="26"/>
          <w:szCs w:val="26"/>
        </w:rPr>
        <w:t xml:space="preserve"> staţiile automate din judeţul Neamţ.</w:t>
      </w:r>
    </w:p>
    <w:p w:rsidR="00D87D2E" w:rsidRPr="007A3EEE" w:rsidRDefault="00D87D2E" w:rsidP="00D87D2E">
      <w:pPr>
        <w:autoSpaceDE w:val="0"/>
        <w:autoSpaceDN w:val="0"/>
        <w:adjustRightInd w:val="0"/>
        <w:spacing w:after="0" w:line="240" w:lineRule="auto"/>
        <w:rPr>
          <w:rStyle w:val="Strong"/>
          <w:rFonts w:ascii="Times New Roman" w:hAnsi="Times New Roman"/>
          <w:b w:val="0"/>
          <w:sz w:val="26"/>
          <w:szCs w:val="26"/>
        </w:rPr>
      </w:pPr>
    </w:p>
    <w:p w:rsidR="003A18E3" w:rsidRPr="007A3EEE" w:rsidRDefault="003A18E3" w:rsidP="003A18E3">
      <w:pPr>
        <w:autoSpaceDE w:val="0"/>
        <w:autoSpaceDN w:val="0"/>
        <w:adjustRightInd w:val="0"/>
        <w:ind w:firstLine="708"/>
        <w:jc w:val="both"/>
        <w:rPr>
          <w:rFonts w:ascii="Times New Roman" w:hAnsi="Times New Roman"/>
          <w:sz w:val="26"/>
          <w:szCs w:val="26"/>
        </w:rPr>
      </w:pPr>
      <w:proofErr w:type="gramStart"/>
      <w:r w:rsidRPr="007A3EEE">
        <w:rPr>
          <w:rFonts w:ascii="Times New Roman" w:hAnsi="Times New Roman"/>
          <w:sz w:val="26"/>
          <w:szCs w:val="26"/>
        </w:rPr>
        <w:t xml:space="preserve">Se observă din grafic că nu s-a depășit valoarea maximă orară de 200 µg/m3 prevăzută în Legea nr.104 din 15 iunie 2011 privind calitatea aerului </w:t>
      </w:r>
      <w:r w:rsidRPr="007A3EEE">
        <w:rPr>
          <w:rFonts w:ascii="Times New Roman" w:hAnsi="Times New Roman"/>
          <w:color w:val="000000" w:themeColor="text1"/>
          <w:sz w:val="26"/>
          <w:szCs w:val="26"/>
        </w:rPr>
        <w:t>înconjurător.</w:t>
      </w:r>
      <w:proofErr w:type="gramEnd"/>
      <w:r w:rsidRPr="007A3EEE">
        <w:rPr>
          <w:rFonts w:ascii="Times New Roman" w:hAnsi="Times New Roman"/>
          <w:color w:val="000000" w:themeColor="text1"/>
          <w:sz w:val="26"/>
          <w:szCs w:val="26"/>
        </w:rPr>
        <w:t xml:space="preserve"> Valoarea maximă zilnică a concentraţiei de dioxid de azot în cursul anului 2017 a fost de 190,79 µg/mc, înregistrată pe data de 10 februarie 2017 ora 18 în staţia de fond industrial NT2 Roman</w:t>
      </w:r>
      <w:r w:rsidRPr="007A3EEE">
        <w:rPr>
          <w:rFonts w:ascii="Times New Roman" w:hAnsi="Times New Roman"/>
          <w:color w:val="000000"/>
          <w:sz w:val="26"/>
          <w:szCs w:val="26"/>
        </w:rPr>
        <w:t>.</w:t>
      </w:r>
      <w:r w:rsidRPr="007A3EEE">
        <w:rPr>
          <w:rFonts w:ascii="Times New Roman" w:hAnsi="Times New Roman"/>
          <w:sz w:val="26"/>
          <w:szCs w:val="26"/>
        </w:rPr>
        <w:t xml:space="preserve"> Valori mai </w:t>
      </w:r>
      <w:proofErr w:type="gramStart"/>
      <w:r w:rsidRPr="007A3EEE">
        <w:rPr>
          <w:rFonts w:ascii="Times New Roman" w:hAnsi="Times New Roman"/>
          <w:sz w:val="26"/>
          <w:szCs w:val="26"/>
        </w:rPr>
        <w:t>mari</w:t>
      </w:r>
      <w:proofErr w:type="gramEnd"/>
      <w:r w:rsidRPr="007A3EEE">
        <w:rPr>
          <w:rFonts w:ascii="Times New Roman" w:hAnsi="Times New Roman"/>
          <w:sz w:val="26"/>
          <w:szCs w:val="26"/>
        </w:rPr>
        <w:t xml:space="preserve"> s-au înregistrat în lunile de iarnă datorate arderilor din sectorul industrial (galben stația NT2) și rezidențial (albastru stația NT1). Dacă se face corelația de inversproporționalitate cu ozonul se poate observa și din grafice că atunci când concentrația de dioxid de azot crește concentrația ozonul scade.</w:t>
      </w:r>
    </w:p>
    <w:p w:rsidR="003A18E3" w:rsidRDefault="003A18E3" w:rsidP="003A18E3">
      <w:pPr>
        <w:autoSpaceDE w:val="0"/>
        <w:autoSpaceDN w:val="0"/>
        <w:adjustRightInd w:val="0"/>
        <w:ind w:firstLine="708"/>
        <w:jc w:val="both"/>
        <w:rPr>
          <w:rFonts w:ascii="Times New Roman" w:hAnsi="Times New Roman"/>
          <w:sz w:val="26"/>
          <w:szCs w:val="26"/>
        </w:rPr>
      </w:pPr>
    </w:p>
    <w:p w:rsidR="00D87D2E" w:rsidRDefault="00D87D2E" w:rsidP="003A18E3">
      <w:pPr>
        <w:autoSpaceDE w:val="0"/>
        <w:autoSpaceDN w:val="0"/>
        <w:adjustRightInd w:val="0"/>
        <w:ind w:firstLine="708"/>
        <w:jc w:val="both"/>
        <w:rPr>
          <w:rFonts w:ascii="Times New Roman" w:hAnsi="Times New Roman"/>
          <w:sz w:val="26"/>
          <w:szCs w:val="26"/>
        </w:rPr>
      </w:pPr>
    </w:p>
    <w:p w:rsidR="00D87D2E" w:rsidRDefault="00D87D2E" w:rsidP="003A18E3">
      <w:pPr>
        <w:autoSpaceDE w:val="0"/>
        <w:autoSpaceDN w:val="0"/>
        <w:adjustRightInd w:val="0"/>
        <w:ind w:firstLine="708"/>
        <w:jc w:val="both"/>
        <w:rPr>
          <w:rFonts w:ascii="Times New Roman" w:hAnsi="Times New Roman"/>
          <w:sz w:val="26"/>
          <w:szCs w:val="26"/>
        </w:rPr>
      </w:pPr>
    </w:p>
    <w:p w:rsidR="00D87D2E" w:rsidRPr="007A3EEE" w:rsidRDefault="00D87D2E" w:rsidP="003A18E3">
      <w:pPr>
        <w:autoSpaceDE w:val="0"/>
        <w:autoSpaceDN w:val="0"/>
        <w:adjustRightInd w:val="0"/>
        <w:ind w:firstLine="708"/>
        <w:jc w:val="both"/>
        <w:rPr>
          <w:rFonts w:ascii="Times New Roman" w:hAnsi="Times New Roman"/>
          <w:sz w:val="26"/>
          <w:szCs w:val="26"/>
        </w:rPr>
      </w:pPr>
    </w:p>
    <w:p w:rsidR="003A18E3" w:rsidRPr="00A0651E" w:rsidRDefault="003A18E3" w:rsidP="003A18E3">
      <w:pPr>
        <w:autoSpaceDE w:val="0"/>
        <w:autoSpaceDN w:val="0"/>
        <w:adjustRightInd w:val="0"/>
        <w:ind w:firstLine="708"/>
        <w:jc w:val="both"/>
        <w:rPr>
          <w:rFonts w:ascii="Times New Roman" w:hAnsi="Times New Roman"/>
          <w:b/>
          <w:sz w:val="26"/>
          <w:szCs w:val="26"/>
        </w:rPr>
      </w:pPr>
      <w:r w:rsidRPr="007A3EEE">
        <w:rPr>
          <w:rFonts w:ascii="Times New Roman" w:hAnsi="Times New Roman"/>
          <w:b/>
          <w:sz w:val="26"/>
          <w:szCs w:val="26"/>
        </w:rPr>
        <w:t>I.2.3</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O</w:t>
      </w:r>
      <w:r w:rsidRPr="0037236A">
        <w:rPr>
          <w:rFonts w:ascii="Times New Roman" w:hAnsi="Times New Roman"/>
          <w:b/>
          <w:sz w:val="26"/>
          <w:szCs w:val="26"/>
          <w:vertAlign w:val="subscript"/>
        </w:rPr>
        <w:t>3</w:t>
      </w:r>
    </w:p>
    <w:p w:rsidR="003A18E3" w:rsidRPr="007A3EEE" w:rsidRDefault="003A18E3" w:rsidP="003A18E3">
      <w:pPr>
        <w:autoSpaceDE w:val="0"/>
        <w:autoSpaceDN w:val="0"/>
        <w:adjustRightInd w:val="0"/>
        <w:ind w:firstLine="708"/>
        <w:jc w:val="both"/>
        <w:rPr>
          <w:rFonts w:ascii="Times New Roman" w:hAnsi="Times New Roman"/>
          <w:sz w:val="26"/>
          <w:szCs w:val="26"/>
        </w:rPr>
      </w:pPr>
      <w:r w:rsidRPr="007A3EEE">
        <w:t xml:space="preserve"> </w:t>
      </w:r>
      <w:r w:rsidRPr="007A3EEE">
        <w:rPr>
          <w:rFonts w:ascii="Times New Roman" w:hAnsi="Times New Roman"/>
          <w:sz w:val="26"/>
          <w:szCs w:val="26"/>
        </w:rPr>
        <w:t>Ozonul deşi este încadrat în categoria poluanţilor secundari datorită producerii lui prin reacţiile fotochimice ale unor substanţe cu conţinut de azot (oxizii de azot), cu conţinut de carbon (îndeosebi hidrocarburile denumite generic COV), unele hidrocarburi halogenate, a devenit poluant prioritar alături de particulele în suspensie PM</w:t>
      </w:r>
      <w:r w:rsidRPr="0006326B">
        <w:rPr>
          <w:rFonts w:ascii="Times New Roman" w:hAnsi="Times New Roman"/>
          <w:sz w:val="26"/>
          <w:szCs w:val="26"/>
        </w:rPr>
        <w:t>10</w:t>
      </w:r>
      <w:r w:rsidRPr="007A3EEE">
        <w:rPr>
          <w:rFonts w:ascii="Times New Roman" w:hAnsi="Times New Roman"/>
          <w:sz w:val="26"/>
          <w:szCs w:val="26"/>
        </w:rPr>
        <w:t xml:space="preserve"> şi PM</w:t>
      </w:r>
      <w:r w:rsidRPr="0006326B">
        <w:rPr>
          <w:rFonts w:ascii="Times New Roman" w:hAnsi="Times New Roman"/>
          <w:sz w:val="26"/>
          <w:szCs w:val="26"/>
        </w:rPr>
        <w:t>2</w:t>
      </w:r>
      <w:proofErr w:type="gramStart"/>
      <w:r w:rsidRPr="0006326B">
        <w:rPr>
          <w:rFonts w:ascii="Times New Roman" w:hAnsi="Times New Roman"/>
          <w:sz w:val="26"/>
          <w:szCs w:val="26"/>
        </w:rPr>
        <w:t>,5</w:t>
      </w:r>
      <w:proofErr w:type="gramEnd"/>
      <w:r w:rsidRPr="007A3EEE">
        <w:rPr>
          <w:rFonts w:ascii="Times New Roman" w:hAnsi="Times New Roman"/>
          <w:sz w:val="26"/>
          <w:szCs w:val="26"/>
        </w:rPr>
        <w:t xml:space="preserve">, oxizii de azot, ca urmare a efectelor asupra sănătăţii populaţiei. </w:t>
      </w:r>
    </w:p>
    <w:p w:rsidR="003A18E3" w:rsidRPr="007A3EEE" w:rsidRDefault="003A18E3" w:rsidP="003A18E3">
      <w:pPr>
        <w:autoSpaceDE w:val="0"/>
        <w:autoSpaceDN w:val="0"/>
        <w:adjustRightInd w:val="0"/>
        <w:ind w:firstLine="708"/>
        <w:jc w:val="both"/>
        <w:rPr>
          <w:rFonts w:ascii="Times New Roman" w:hAnsi="Times New Roman"/>
          <w:sz w:val="26"/>
          <w:szCs w:val="26"/>
        </w:rPr>
      </w:pPr>
      <w:r w:rsidRPr="007A3EEE">
        <w:rPr>
          <w:rFonts w:ascii="Times New Roman" w:hAnsi="Times New Roman"/>
          <w:sz w:val="26"/>
          <w:szCs w:val="26"/>
        </w:rPr>
        <w:t xml:space="preserve">Pentru ozon, deşi nu </w:t>
      </w:r>
      <w:proofErr w:type="gramStart"/>
      <w:r w:rsidRPr="007A3EEE">
        <w:rPr>
          <w:rFonts w:ascii="Times New Roman" w:hAnsi="Times New Roman"/>
          <w:sz w:val="26"/>
          <w:szCs w:val="26"/>
        </w:rPr>
        <w:t>este</w:t>
      </w:r>
      <w:proofErr w:type="gramEnd"/>
      <w:r w:rsidRPr="007A3EEE">
        <w:rPr>
          <w:rFonts w:ascii="Times New Roman" w:hAnsi="Times New Roman"/>
          <w:sz w:val="26"/>
          <w:szCs w:val="26"/>
        </w:rPr>
        <w:t xml:space="preserve"> emis direct în atmosferă în cantitate semnificativă, există o concentraţie de fond care se datorează amestecului ozonului din stratosferă şi generarea acestuia în troposferă, putând fi transportat de la distanţe mari în condiţii meteorologice favorabile. </w:t>
      </w:r>
      <w:proofErr w:type="gramStart"/>
      <w:r w:rsidRPr="007A3EEE">
        <w:rPr>
          <w:rFonts w:ascii="Times New Roman" w:hAnsi="Times New Roman"/>
          <w:sz w:val="26"/>
          <w:szCs w:val="26"/>
        </w:rPr>
        <w:t>De aceea concentraţiile de ozon din atmosferă sunt variabile în funcţie de anotimp, de condiţiile meteorologice (radiaţia solară şi umiditatea fiind factori favorizanţi ai reacţiilor fotochimice) şi de prezenţa precursorilor organici ai ozonului.</w:t>
      </w:r>
      <w:proofErr w:type="gramEnd"/>
      <w:r w:rsidRPr="007A3EEE">
        <w:rPr>
          <w:rFonts w:ascii="Times New Roman" w:hAnsi="Times New Roman"/>
          <w:sz w:val="26"/>
          <w:szCs w:val="26"/>
        </w:rPr>
        <w:t xml:space="preserve"> </w:t>
      </w:r>
    </w:p>
    <w:p w:rsidR="003A18E3" w:rsidRPr="007A3EEE" w:rsidRDefault="003A18E3" w:rsidP="003A18E3">
      <w:pPr>
        <w:autoSpaceDE w:val="0"/>
        <w:autoSpaceDN w:val="0"/>
        <w:adjustRightInd w:val="0"/>
        <w:ind w:firstLine="708"/>
        <w:jc w:val="both"/>
        <w:rPr>
          <w:rFonts w:ascii="Times New Roman" w:hAnsi="Times New Roman"/>
          <w:sz w:val="26"/>
          <w:szCs w:val="26"/>
        </w:rPr>
      </w:pPr>
      <w:r w:rsidRPr="007A3EEE">
        <w:rPr>
          <w:rFonts w:ascii="Times New Roman" w:hAnsi="Times New Roman"/>
          <w:sz w:val="26"/>
          <w:szCs w:val="26"/>
        </w:rPr>
        <w:t xml:space="preserve">Expunerea la concentraţii </w:t>
      </w:r>
      <w:proofErr w:type="gramStart"/>
      <w:r w:rsidRPr="007A3EEE">
        <w:rPr>
          <w:rFonts w:ascii="Times New Roman" w:hAnsi="Times New Roman"/>
          <w:sz w:val="26"/>
          <w:szCs w:val="26"/>
        </w:rPr>
        <w:t>mari</w:t>
      </w:r>
      <w:proofErr w:type="gramEnd"/>
      <w:r w:rsidRPr="007A3EEE">
        <w:rPr>
          <w:rFonts w:ascii="Times New Roman" w:hAnsi="Times New Roman"/>
          <w:sz w:val="26"/>
          <w:szCs w:val="26"/>
        </w:rPr>
        <w:t xml:space="preserve"> de ozon pe perioade de câteva zile poate cauza efecte adverse asupra sănătăţii, mai ales reacţii inflamatorii şi scăderea funcţionării plămânilor. Expunerea la concentraţii de ozon moderate pe perioade mai lungi de timp poate conduce la o scădere a funcţionării la ozon plămânilor la copiii mici. </w:t>
      </w:r>
    </w:p>
    <w:p w:rsidR="003A18E3" w:rsidRPr="007A3EEE" w:rsidRDefault="003A18E3" w:rsidP="003A18E3">
      <w:pPr>
        <w:autoSpaceDE w:val="0"/>
        <w:autoSpaceDN w:val="0"/>
        <w:adjustRightInd w:val="0"/>
        <w:ind w:firstLine="708"/>
        <w:jc w:val="both"/>
        <w:rPr>
          <w:rFonts w:ascii="Times New Roman" w:hAnsi="Times New Roman"/>
          <w:sz w:val="26"/>
          <w:szCs w:val="26"/>
        </w:rPr>
      </w:pPr>
      <w:r w:rsidRPr="007A3EEE">
        <w:rPr>
          <w:rFonts w:ascii="Times New Roman" w:hAnsi="Times New Roman"/>
          <w:sz w:val="26"/>
          <w:szCs w:val="26"/>
        </w:rPr>
        <w:t xml:space="preserve">Este singurul poluant pentru care pe perioada verii (mai - octombrie) se fac raportări lunare la Agenţia Europeană de Mediu (EEA). De aceea în judeţul Neamţ ozonul se măsoară în următoarele staţii: de fond urban NT1 Piatra </w:t>
      </w:r>
      <w:proofErr w:type="gramStart"/>
      <w:r w:rsidRPr="007A3EEE">
        <w:rPr>
          <w:rFonts w:ascii="Times New Roman" w:hAnsi="Times New Roman"/>
          <w:sz w:val="26"/>
          <w:szCs w:val="26"/>
        </w:rPr>
        <w:t>Neamţ  şi</w:t>
      </w:r>
      <w:proofErr w:type="gramEnd"/>
      <w:r w:rsidRPr="007A3EEE">
        <w:rPr>
          <w:rFonts w:ascii="Times New Roman" w:hAnsi="Times New Roman"/>
          <w:sz w:val="26"/>
          <w:szCs w:val="26"/>
        </w:rPr>
        <w:t xml:space="preserve"> de fond  industrial NT2 Roman. </w:t>
      </w:r>
    </w:p>
    <w:p w:rsidR="003A18E3" w:rsidRPr="007A3EEE" w:rsidRDefault="003A18E3" w:rsidP="003A18E3">
      <w:pPr>
        <w:autoSpaceDE w:val="0"/>
        <w:autoSpaceDN w:val="0"/>
        <w:adjustRightInd w:val="0"/>
        <w:ind w:firstLine="708"/>
        <w:jc w:val="both"/>
        <w:rPr>
          <w:rFonts w:ascii="Times New Roman" w:hAnsi="Times New Roman"/>
          <w:sz w:val="26"/>
          <w:szCs w:val="26"/>
        </w:rPr>
      </w:pPr>
      <w:proofErr w:type="gramStart"/>
      <w:r w:rsidRPr="007A3EEE">
        <w:rPr>
          <w:rFonts w:ascii="Times New Roman" w:hAnsi="Times New Roman"/>
          <w:sz w:val="26"/>
          <w:szCs w:val="26"/>
        </w:rPr>
        <w:t>Pentru anul 2017 variaţia anuală indică valori mai crescute la ozon vara.</w:t>
      </w:r>
      <w:proofErr w:type="gramEnd"/>
    </w:p>
    <w:p w:rsidR="003A18E3" w:rsidRPr="007A3EEE" w:rsidRDefault="003A18E3" w:rsidP="003A18E3">
      <w:pPr>
        <w:autoSpaceDE w:val="0"/>
        <w:autoSpaceDN w:val="0"/>
        <w:adjustRightInd w:val="0"/>
        <w:jc w:val="both"/>
        <w:rPr>
          <w:rFonts w:ascii="Times New Roman" w:hAnsi="Times New Roman"/>
          <w:sz w:val="26"/>
          <w:szCs w:val="26"/>
        </w:rPr>
      </w:pPr>
      <w:r w:rsidRPr="007A3EEE">
        <w:rPr>
          <w:rFonts w:ascii="Times New Roman" w:hAnsi="Times New Roman"/>
          <w:sz w:val="26"/>
          <w:szCs w:val="26"/>
        </w:rPr>
        <w:t xml:space="preserve">Obiectivul pe termen lung (LTO) presupune ca nivelul de prag </w:t>
      </w:r>
      <w:proofErr w:type="gramStart"/>
      <w:r w:rsidRPr="007A3EEE">
        <w:rPr>
          <w:rFonts w:ascii="Times New Roman" w:hAnsi="Times New Roman"/>
          <w:sz w:val="26"/>
          <w:szCs w:val="26"/>
        </w:rPr>
        <w:t>să</w:t>
      </w:r>
      <w:proofErr w:type="gramEnd"/>
      <w:r w:rsidRPr="007A3EEE">
        <w:rPr>
          <w:rFonts w:ascii="Times New Roman" w:hAnsi="Times New Roman"/>
          <w:sz w:val="26"/>
          <w:szCs w:val="26"/>
        </w:rPr>
        <w:t xml:space="preserve"> nu fie depăşit niciodată. </w:t>
      </w:r>
      <w:proofErr w:type="gramStart"/>
      <w:r w:rsidRPr="007A3EEE">
        <w:rPr>
          <w:rFonts w:ascii="Times New Roman" w:hAnsi="Times New Roman"/>
          <w:sz w:val="26"/>
          <w:szCs w:val="26"/>
        </w:rPr>
        <w:t>Pentru protecţia sănătăţii populaţiei există, de asemenea, praguri de informare şi de alertă.</w:t>
      </w:r>
      <w:proofErr w:type="gramEnd"/>
      <w:r w:rsidRPr="007A3EEE">
        <w:rPr>
          <w:rFonts w:ascii="Times New Roman" w:hAnsi="Times New Roman"/>
          <w:sz w:val="26"/>
          <w:szCs w:val="26"/>
        </w:rPr>
        <w:t xml:space="preserve"> </w:t>
      </w:r>
    </w:p>
    <w:p w:rsidR="003A18E3" w:rsidRDefault="003A18E3" w:rsidP="003A18E3">
      <w:pPr>
        <w:autoSpaceDE w:val="0"/>
        <w:autoSpaceDN w:val="0"/>
        <w:adjustRightInd w:val="0"/>
        <w:ind w:firstLine="708"/>
        <w:jc w:val="both"/>
        <w:rPr>
          <w:rFonts w:ascii="Times New Roman" w:hAnsi="Times New Roman"/>
          <w:color w:val="000000" w:themeColor="text1"/>
          <w:sz w:val="26"/>
          <w:szCs w:val="26"/>
        </w:rPr>
      </w:pPr>
      <w:r w:rsidRPr="007A3EEE">
        <w:rPr>
          <w:rFonts w:ascii="Times New Roman" w:hAnsi="Times New Roman"/>
          <w:color w:val="000000" w:themeColor="text1"/>
          <w:sz w:val="26"/>
          <w:szCs w:val="26"/>
        </w:rPr>
        <w:t>În anul 2017 nu s-au înregistrat valori care să depăşească valoarea ţintă de 120 µg/m3 la stația NT1 Piatra Neamț și stația NT2 Roman,</w:t>
      </w:r>
      <w:r w:rsidRPr="007A3EEE">
        <w:rPr>
          <w:rFonts w:ascii="Times New Roman" w:hAnsi="Times New Roman"/>
          <w:sz w:val="26"/>
          <w:szCs w:val="26"/>
        </w:rPr>
        <w:t xml:space="preserve"> pragul de informare de 180 µg/m3 nici cel de alertă de 240 µg/m3. Cea mai mare valoare înregistrată a mediei mobile a fost de 93,55 µg/</w:t>
      </w:r>
      <w:r w:rsidRPr="007A3EEE">
        <w:rPr>
          <w:rFonts w:ascii="Times New Roman" w:hAnsi="Times New Roman"/>
          <w:color w:val="000000" w:themeColor="text1"/>
          <w:sz w:val="26"/>
          <w:szCs w:val="26"/>
        </w:rPr>
        <w:t>m3 pe data de 2 septembrie 2017 la stația NT2 Roman.</w:t>
      </w:r>
    </w:p>
    <w:p w:rsidR="003A18E3" w:rsidRPr="007A3EEE" w:rsidRDefault="003A18E3" w:rsidP="003A18E3">
      <w:pPr>
        <w:autoSpaceDE w:val="0"/>
        <w:autoSpaceDN w:val="0"/>
        <w:adjustRightInd w:val="0"/>
        <w:ind w:firstLine="708"/>
        <w:jc w:val="both"/>
        <w:rPr>
          <w:rFonts w:ascii="Times New Roman" w:hAnsi="Times New Roman"/>
          <w:color w:val="000000" w:themeColor="text1"/>
          <w:sz w:val="26"/>
          <w:szCs w:val="26"/>
        </w:rPr>
      </w:pPr>
    </w:p>
    <w:p w:rsidR="003A18E3" w:rsidRPr="007A3EEE" w:rsidRDefault="003A18E3" w:rsidP="003A18E3">
      <w:pPr>
        <w:spacing w:line="360" w:lineRule="auto"/>
        <w:jc w:val="both"/>
      </w:pPr>
      <w:r w:rsidRPr="007A3EEE">
        <w:rPr>
          <w:rFonts w:ascii="Calibri" w:hAnsi="Calibri" w:cs="Calibri"/>
          <w:sz w:val="20"/>
          <w:szCs w:val="20"/>
        </w:rPr>
        <w:lastRenderedPageBreak/>
        <w:t xml:space="preserve">       </w:t>
      </w:r>
      <w:r w:rsidRPr="007A3EEE">
        <w:rPr>
          <w:rFonts w:ascii="Calibri" w:hAnsi="Calibri" w:cs="Calibri"/>
          <w:noProof/>
          <w:sz w:val="20"/>
          <w:szCs w:val="20"/>
        </w:rPr>
        <w:drawing>
          <wp:inline distT="0" distB="0" distL="0" distR="0">
            <wp:extent cx="4900497" cy="3705367"/>
            <wp:effectExtent l="1905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srcRect/>
                    <a:stretch>
                      <a:fillRect/>
                    </a:stretch>
                  </pic:blipFill>
                  <pic:spPr bwMode="auto">
                    <a:xfrm>
                      <a:off x="0" y="0"/>
                      <a:ext cx="4900560" cy="3705415"/>
                    </a:xfrm>
                    <a:prstGeom prst="rect">
                      <a:avLst/>
                    </a:prstGeom>
                    <a:noFill/>
                    <a:ln w="9525">
                      <a:noFill/>
                      <a:miter lim="800000"/>
                      <a:headEnd/>
                      <a:tailEnd/>
                    </a:ln>
                  </pic:spPr>
                </pic:pic>
              </a:graphicData>
            </a:graphic>
          </wp:inline>
        </w:drawing>
      </w:r>
    </w:p>
    <w:p w:rsidR="003A18E3" w:rsidRPr="007A3EEE" w:rsidRDefault="003A18E3" w:rsidP="003A18E3">
      <w:pPr>
        <w:autoSpaceDE w:val="0"/>
        <w:autoSpaceDN w:val="0"/>
        <w:adjustRightInd w:val="0"/>
        <w:rPr>
          <w:rStyle w:val="Strong"/>
          <w:rFonts w:ascii="Times New Roman" w:hAnsi="Times New Roman"/>
          <w:b w:val="0"/>
          <w:sz w:val="26"/>
          <w:szCs w:val="26"/>
        </w:rPr>
      </w:pPr>
      <w:r w:rsidRPr="007A3EEE">
        <w:rPr>
          <w:rFonts w:ascii="Times New Roman" w:hAnsi="Times New Roman"/>
          <w:sz w:val="26"/>
          <w:szCs w:val="26"/>
        </w:rPr>
        <w:t xml:space="preserve">     </w:t>
      </w:r>
      <w:proofErr w:type="gramStart"/>
      <w:r w:rsidRPr="007A3EEE">
        <w:rPr>
          <w:rFonts w:ascii="Times New Roman" w:hAnsi="Times New Roman"/>
          <w:sz w:val="26"/>
          <w:szCs w:val="26"/>
        </w:rPr>
        <w:t>Fig. 4.</w:t>
      </w:r>
      <w:proofErr w:type="gramEnd"/>
      <w:r w:rsidRPr="007A3EEE">
        <w:rPr>
          <w:rFonts w:ascii="Times New Roman" w:hAnsi="Times New Roman"/>
          <w:sz w:val="26"/>
          <w:szCs w:val="26"/>
        </w:rPr>
        <w:t xml:space="preserve">   Evoluţia calităţii aerului la indicatorul ozon - medii mobile,</w:t>
      </w:r>
      <w:r w:rsidRPr="007A3EEE">
        <w:rPr>
          <w:rStyle w:val="Strong"/>
          <w:rFonts w:ascii="Times New Roman" w:hAnsi="Times New Roman"/>
          <w:b w:val="0"/>
          <w:sz w:val="26"/>
          <w:szCs w:val="26"/>
        </w:rPr>
        <w:t xml:space="preserve"> la staţiile            automate din județul Neamț.</w:t>
      </w:r>
    </w:p>
    <w:p w:rsidR="003A18E3" w:rsidRPr="007A3EEE" w:rsidRDefault="003A18E3" w:rsidP="003A18E3">
      <w:pPr>
        <w:autoSpaceDE w:val="0"/>
        <w:autoSpaceDN w:val="0"/>
        <w:adjustRightInd w:val="0"/>
        <w:jc w:val="center"/>
        <w:rPr>
          <w:rStyle w:val="Strong"/>
          <w:rFonts w:ascii="Times New Roman" w:hAnsi="Times New Roman"/>
          <w:b w:val="0"/>
          <w:sz w:val="26"/>
          <w:szCs w:val="26"/>
        </w:rPr>
      </w:pPr>
    </w:p>
    <w:p w:rsidR="003A18E3" w:rsidRPr="0006326B" w:rsidRDefault="003A18E3" w:rsidP="003A18E3">
      <w:pPr>
        <w:autoSpaceDE w:val="0"/>
        <w:autoSpaceDN w:val="0"/>
        <w:adjustRightInd w:val="0"/>
        <w:ind w:firstLine="708"/>
        <w:jc w:val="both"/>
        <w:rPr>
          <w:rFonts w:ascii="Times New Roman" w:hAnsi="Times New Roman"/>
          <w:b/>
          <w:sz w:val="26"/>
          <w:szCs w:val="26"/>
        </w:rPr>
      </w:pPr>
      <w:r w:rsidRPr="007A3EEE">
        <w:rPr>
          <w:rFonts w:ascii="Times New Roman" w:hAnsi="Times New Roman"/>
          <w:b/>
          <w:sz w:val="26"/>
          <w:szCs w:val="26"/>
        </w:rPr>
        <w:t>I.2.4</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CO</w:t>
      </w:r>
    </w:p>
    <w:p w:rsidR="003A18E3" w:rsidRPr="007A3EEE" w:rsidRDefault="003A18E3" w:rsidP="003A18E3">
      <w:pPr>
        <w:autoSpaceDE w:val="0"/>
        <w:autoSpaceDN w:val="0"/>
        <w:adjustRightInd w:val="0"/>
        <w:jc w:val="center"/>
        <w:rPr>
          <w:rStyle w:val="Strong"/>
          <w:rFonts w:ascii="Times New Roman" w:hAnsi="Times New Roman"/>
          <w:b w:val="0"/>
          <w:sz w:val="26"/>
          <w:szCs w:val="26"/>
        </w:rPr>
      </w:pPr>
    </w:p>
    <w:p w:rsidR="003A18E3" w:rsidRPr="007A3EEE" w:rsidRDefault="003A18E3" w:rsidP="003A18E3">
      <w:pPr>
        <w:autoSpaceDE w:val="0"/>
        <w:autoSpaceDN w:val="0"/>
        <w:adjustRightInd w:val="0"/>
        <w:ind w:firstLine="708"/>
        <w:jc w:val="both"/>
        <w:rPr>
          <w:rStyle w:val="Strong"/>
          <w:rFonts w:ascii="Times New Roman" w:hAnsi="Times New Roman"/>
          <w:b w:val="0"/>
          <w:sz w:val="26"/>
          <w:szCs w:val="26"/>
        </w:rPr>
      </w:pPr>
      <w:r w:rsidRPr="007A3EEE">
        <w:rPr>
          <w:rStyle w:val="Strong"/>
          <w:rFonts w:ascii="Times New Roman" w:hAnsi="Times New Roman"/>
          <w:b w:val="0"/>
          <w:sz w:val="26"/>
          <w:szCs w:val="26"/>
        </w:rPr>
        <w:t xml:space="preserve">Poluantul CO (monoxid de carbon) rezultă din arderea incompletă a combustibililor, şi a fost monitorizat în anul 2017 în staţia automată de fond urban NT1 Piatra Neamţ și staţia de fond industrial NT2 Roman. Valoarea limită </w:t>
      </w:r>
      <w:proofErr w:type="gramStart"/>
      <w:r w:rsidRPr="007A3EEE">
        <w:rPr>
          <w:rStyle w:val="Strong"/>
          <w:rFonts w:ascii="Times New Roman" w:hAnsi="Times New Roman"/>
          <w:b w:val="0"/>
          <w:sz w:val="26"/>
          <w:szCs w:val="26"/>
        </w:rPr>
        <w:t>este</w:t>
      </w:r>
      <w:proofErr w:type="gramEnd"/>
      <w:r w:rsidRPr="007A3EEE">
        <w:rPr>
          <w:rStyle w:val="Strong"/>
          <w:rFonts w:ascii="Times New Roman" w:hAnsi="Times New Roman"/>
          <w:b w:val="0"/>
          <w:sz w:val="26"/>
          <w:szCs w:val="26"/>
        </w:rPr>
        <w:t xml:space="preserve"> de 10 mg/m3 pentru maxima mediilor pe 8 ore (medii mobile).</w:t>
      </w:r>
    </w:p>
    <w:p w:rsidR="003A18E3" w:rsidRPr="007A3EEE" w:rsidRDefault="003A18E3" w:rsidP="003A18E3">
      <w:pPr>
        <w:autoSpaceDE w:val="0"/>
        <w:autoSpaceDN w:val="0"/>
        <w:adjustRightInd w:val="0"/>
        <w:jc w:val="center"/>
        <w:rPr>
          <w:rFonts w:ascii="Times New Roman" w:hAnsi="Times New Roman"/>
          <w:sz w:val="26"/>
          <w:szCs w:val="26"/>
        </w:rPr>
      </w:pPr>
      <w:r w:rsidRPr="007A3EEE">
        <w:rPr>
          <w:rFonts w:ascii="Calibri" w:hAnsi="Calibri" w:cs="Calibri"/>
          <w:noProof/>
          <w:sz w:val="20"/>
          <w:szCs w:val="20"/>
        </w:rPr>
        <w:lastRenderedPageBreak/>
        <w:drawing>
          <wp:inline distT="0" distB="0" distL="0" distR="0">
            <wp:extent cx="5547995" cy="4565015"/>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srcRect/>
                    <a:stretch>
                      <a:fillRect/>
                    </a:stretch>
                  </pic:blipFill>
                  <pic:spPr bwMode="auto">
                    <a:xfrm>
                      <a:off x="0" y="0"/>
                      <a:ext cx="5547995" cy="4565015"/>
                    </a:xfrm>
                    <a:prstGeom prst="rect">
                      <a:avLst/>
                    </a:prstGeom>
                    <a:noFill/>
                    <a:ln w="9525">
                      <a:noFill/>
                      <a:miter lim="800000"/>
                      <a:headEnd/>
                      <a:tailEnd/>
                    </a:ln>
                  </pic:spPr>
                </pic:pic>
              </a:graphicData>
            </a:graphic>
          </wp:inline>
        </w:drawing>
      </w:r>
    </w:p>
    <w:p w:rsidR="003A18E3" w:rsidRPr="007A3EEE" w:rsidRDefault="003A18E3" w:rsidP="003A18E3">
      <w:pPr>
        <w:autoSpaceDE w:val="0"/>
        <w:autoSpaceDN w:val="0"/>
        <w:adjustRightInd w:val="0"/>
        <w:rPr>
          <w:rFonts w:ascii="Times New Roman" w:hAnsi="Times New Roman"/>
          <w:sz w:val="26"/>
          <w:szCs w:val="26"/>
        </w:rPr>
      </w:pPr>
      <w:r w:rsidRPr="007A3EEE">
        <w:rPr>
          <w:rFonts w:ascii="Times New Roman" w:hAnsi="Times New Roman"/>
          <w:sz w:val="26"/>
          <w:szCs w:val="26"/>
        </w:rPr>
        <w:t xml:space="preserve">   </w:t>
      </w:r>
      <w:proofErr w:type="gramStart"/>
      <w:r w:rsidRPr="007A3EEE">
        <w:rPr>
          <w:rFonts w:ascii="Times New Roman" w:hAnsi="Times New Roman"/>
          <w:sz w:val="26"/>
          <w:szCs w:val="26"/>
        </w:rPr>
        <w:t>Fig. 5.</w:t>
      </w:r>
      <w:proofErr w:type="gramEnd"/>
      <w:r w:rsidRPr="007A3EEE">
        <w:rPr>
          <w:rFonts w:ascii="Times New Roman" w:hAnsi="Times New Roman"/>
          <w:sz w:val="26"/>
          <w:szCs w:val="26"/>
        </w:rPr>
        <w:t xml:space="preserve">  Evoluţia calităţii aerului la indicatorul monoxid de carbon - medii mobile</w:t>
      </w:r>
      <w:proofErr w:type="gramStart"/>
      <w:r w:rsidRPr="007A3EEE">
        <w:rPr>
          <w:rFonts w:ascii="Times New Roman" w:hAnsi="Times New Roman"/>
          <w:sz w:val="26"/>
          <w:szCs w:val="26"/>
        </w:rPr>
        <w:t>,</w:t>
      </w:r>
      <w:r w:rsidRPr="007A3EEE">
        <w:rPr>
          <w:rStyle w:val="Strong"/>
          <w:rFonts w:ascii="Times New Roman" w:hAnsi="Times New Roman"/>
          <w:b w:val="0"/>
          <w:sz w:val="26"/>
          <w:szCs w:val="26"/>
        </w:rPr>
        <w:t xml:space="preserve">  la</w:t>
      </w:r>
      <w:proofErr w:type="gramEnd"/>
      <w:r w:rsidRPr="007A3EEE">
        <w:rPr>
          <w:rStyle w:val="Strong"/>
          <w:rFonts w:ascii="Times New Roman" w:hAnsi="Times New Roman"/>
          <w:b w:val="0"/>
          <w:sz w:val="26"/>
          <w:szCs w:val="26"/>
        </w:rPr>
        <w:t xml:space="preserve"> staţiile automate din judeţul Neamţ.</w:t>
      </w:r>
    </w:p>
    <w:p w:rsidR="003A18E3" w:rsidRPr="007A3EEE" w:rsidRDefault="003A18E3" w:rsidP="003A18E3">
      <w:pPr>
        <w:spacing w:line="360" w:lineRule="auto"/>
        <w:jc w:val="both"/>
        <w:rPr>
          <w:rFonts w:ascii="Times New Roman" w:hAnsi="Times New Roman"/>
          <w:sz w:val="26"/>
          <w:szCs w:val="26"/>
        </w:rPr>
      </w:pP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sz w:val="26"/>
          <w:szCs w:val="26"/>
        </w:rPr>
        <w:t>Valoarea maximă zilnică înregistrată a concentraţiei de monoxid de carbon în cursul anului 2017 a fost de 2,31 mg/mc, înregistrată pe 17 ianuarie 2017 în staţia de fond urban NT1 Piatra Neamț valoare mult sub valoarea limită de 10</w:t>
      </w:r>
      <w:r w:rsidRPr="007A3EEE">
        <w:rPr>
          <w:rStyle w:val="Strong"/>
          <w:rFonts w:ascii="Times New Roman" w:hAnsi="Times New Roman"/>
          <w:b w:val="0"/>
          <w:sz w:val="26"/>
          <w:szCs w:val="26"/>
        </w:rPr>
        <w:t xml:space="preserve"> mg/m3</w:t>
      </w:r>
      <w:r w:rsidRPr="007A3EEE">
        <w:rPr>
          <w:rFonts w:ascii="Times New Roman" w:hAnsi="Times New Roman"/>
          <w:sz w:val="26"/>
          <w:szCs w:val="26"/>
        </w:rPr>
        <w:t xml:space="preserve"> prevăzută în Legea nr.104 din 15 iunie 2011 privind calitatea aerului înconjurător.</w:t>
      </w:r>
    </w:p>
    <w:p w:rsidR="003A18E3" w:rsidRDefault="003A18E3" w:rsidP="003A18E3">
      <w:pPr>
        <w:ind w:firstLine="708"/>
        <w:jc w:val="both"/>
        <w:rPr>
          <w:rFonts w:ascii="Times New Roman" w:hAnsi="Times New Roman"/>
          <w:sz w:val="26"/>
          <w:szCs w:val="26"/>
        </w:rPr>
      </w:pPr>
    </w:p>
    <w:p w:rsidR="003A18E3" w:rsidRDefault="003A18E3" w:rsidP="003A18E3">
      <w:pPr>
        <w:ind w:firstLine="708"/>
        <w:jc w:val="both"/>
        <w:rPr>
          <w:rFonts w:ascii="Times New Roman" w:hAnsi="Times New Roman"/>
          <w:sz w:val="26"/>
          <w:szCs w:val="26"/>
        </w:rPr>
      </w:pPr>
    </w:p>
    <w:p w:rsidR="003355C8" w:rsidRDefault="003355C8" w:rsidP="003A18E3">
      <w:pPr>
        <w:ind w:firstLine="708"/>
        <w:jc w:val="both"/>
        <w:rPr>
          <w:rFonts w:ascii="Times New Roman" w:hAnsi="Times New Roman"/>
          <w:sz w:val="26"/>
          <w:szCs w:val="26"/>
        </w:rPr>
      </w:pPr>
    </w:p>
    <w:p w:rsidR="003A18E3" w:rsidRPr="007A3EEE" w:rsidRDefault="003A18E3" w:rsidP="003A18E3">
      <w:pPr>
        <w:ind w:firstLine="708"/>
        <w:jc w:val="both"/>
        <w:rPr>
          <w:rFonts w:ascii="Times New Roman" w:hAnsi="Times New Roman"/>
          <w:sz w:val="26"/>
          <w:szCs w:val="26"/>
        </w:rPr>
      </w:pPr>
    </w:p>
    <w:p w:rsidR="003A18E3" w:rsidRPr="00156545" w:rsidRDefault="003A18E3" w:rsidP="003A18E3">
      <w:pPr>
        <w:autoSpaceDE w:val="0"/>
        <w:autoSpaceDN w:val="0"/>
        <w:adjustRightInd w:val="0"/>
        <w:ind w:firstLine="708"/>
        <w:jc w:val="both"/>
        <w:rPr>
          <w:rFonts w:ascii="Times New Roman" w:hAnsi="Times New Roman"/>
          <w:b/>
          <w:sz w:val="26"/>
          <w:szCs w:val="26"/>
        </w:rPr>
      </w:pPr>
      <w:r w:rsidRPr="007A3EEE">
        <w:rPr>
          <w:rFonts w:ascii="Times New Roman" w:hAnsi="Times New Roman"/>
          <w:b/>
          <w:sz w:val="26"/>
          <w:szCs w:val="26"/>
        </w:rPr>
        <w:t>I.2.5</w:t>
      </w:r>
      <w:proofErr w:type="gramStart"/>
      <w:r w:rsidRPr="007A3EEE">
        <w:rPr>
          <w:rFonts w:ascii="Times New Roman" w:hAnsi="Times New Roman"/>
          <w:b/>
          <w:sz w:val="26"/>
          <w:szCs w:val="26"/>
        </w:rPr>
        <w:t>.  Evaluarea</w:t>
      </w:r>
      <w:proofErr w:type="gramEnd"/>
      <w:r w:rsidRPr="007A3EEE">
        <w:rPr>
          <w:rFonts w:ascii="Times New Roman" w:hAnsi="Times New Roman"/>
          <w:b/>
          <w:sz w:val="26"/>
          <w:szCs w:val="26"/>
        </w:rPr>
        <w:t xml:space="preserve"> calității aerului la indicatorul Benzen</w:t>
      </w:r>
    </w:p>
    <w:p w:rsidR="003A18E3" w:rsidRPr="007A3EEE" w:rsidRDefault="003A18E3" w:rsidP="003A18E3">
      <w:pPr>
        <w:pStyle w:val="BodyText"/>
        <w:ind w:firstLine="0"/>
        <w:rPr>
          <w:rFonts w:ascii="Times New Roman" w:hAnsi="Times New Roman"/>
          <w:sz w:val="26"/>
          <w:szCs w:val="26"/>
          <w:lang w:val="ro-RO" w:eastAsia="ro-RO"/>
        </w:rPr>
      </w:pPr>
      <w:r w:rsidRPr="007A3EEE">
        <w:rPr>
          <w:rFonts w:ascii="Times New Roman" w:hAnsi="Times New Roman"/>
          <w:sz w:val="26"/>
          <w:szCs w:val="26"/>
          <w:lang w:val="ro-RO" w:eastAsia="ro-RO"/>
        </w:rPr>
        <w:t xml:space="preserve">          Datorită stabilităţii chimice ridicate, benzenul are timp mare de remanenţă în straturile joase ale atmosferei, unde se poate acumula. Benzenul este îndepărtat din atmosferă prin dispersie, la apariţia condiţiilor meteorologice favorabile acestui fenomen sau prin reacţii fotochimice la care benzenul este reactant, determinând formarea ozonului. Având timp de remanenţă de câteva zile în atmosferă benzenul poate fi transportat pe distanţe lungi.</w:t>
      </w: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color w:val="000000" w:themeColor="text1"/>
          <w:sz w:val="26"/>
          <w:szCs w:val="26"/>
        </w:rPr>
        <w:t>Valoarea maximă orară înregistrată a concentraţiei de benzen în cursul anului 2017 a fost de 44,26 µg/mc, înregistrată pe data de  9 septembrie 2017 la ora 9 în staţia de fond industrial NT2 Roman.</w:t>
      </w:r>
      <w:r w:rsidRPr="007A3EEE">
        <w:rPr>
          <w:rFonts w:ascii="Times New Roman" w:hAnsi="Times New Roman"/>
          <w:sz w:val="26"/>
          <w:szCs w:val="26"/>
        </w:rPr>
        <w:t xml:space="preserve"> Media pe întreaga perioadă a anului 2017 la stația NT1 a fost 2,45 µ</w:t>
      </w:r>
      <w:r w:rsidRPr="007A3EEE">
        <w:rPr>
          <w:rStyle w:val="Strong"/>
          <w:rFonts w:ascii="Times New Roman" w:hAnsi="Times New Roman"/>
          <w:b w:val="0"/>
          <w:sz w:val="26"/>
          <w:szCs w:val="26"/>
        </w:rPr>
        <w:t>g/m3</w:t>
      </w:r>
      <w:r w:rsidRPr="007A3EEE">
        <w:rPr>
          <w:rFonts w:ascii="Times New Roman" w:hAnsi="Times New Roman"/>
          <w:sz w:val="26"/>
          <w:szCs w:val="26"/>
        </w:rPr>
        <w:t xml:space="preserve"> iar la stația NT2  2,21 µ</w:t>
      </w:r>
      <w:r w:rsidRPr="007A3EEE">
        <w:rPr>
          <w:rStyle w:val="Strong"/>
          <w:rFonts w:ascii="Times New Roman" w:hAnsi="Times New Roman"/>
          <w:b w:val="0"/>
          <w:sz w:val="26"/>
          <w:szCs w:val="26"/>
        </w:rPr>
        <w:t>g/m3</w:t>
      </w:r>
      <w:r w:rsidRPr="007A3EEE">
        <w:rPr>
          <w:rFonts w:ascii="Times New Roman" w:hAnsi="Times New Roman"/>
          <w:sz w:val="26"/>
          <w:szCs w:val="26"/>
        </w:rPr>
        <w:t xml:space="preserve"> sub valoarea limită anuală  de 5</w:t>
      </w:r>
      <w:r w:rsidRPr="007A3EEE">
        <w:rPr>
          <w:rStyle w:val="Strong"/>
          <w:rFonts w:ascii="Times New Roman" w:hAnsi="Times New Roman"/>
          <w:b w:val="0"/>
          <w:sz w:val="26"/>
          <w:szCs w:val="26"/>
        </w:rPr>
        <w:t xml:space="preserve"> </w:t>
      </w:r>
      <w:r w:rsidRPr="007A3EEE">
        <w:rPr>
          <w:rFonts w:ascii="Times New Roman" w:hAnsi="Times New Roman"/>
          <w:sz w:val="26"/>
          <w:szCs w:val="26"/>
        </w:rPr>
        <w:t>µ</w:t>
      </w:r>
      <w:r w:rsidRPr="007A3EEE">
        <w:rPr>
          <w:rStyle w:val="Strong"/>
          <w:rFonts w:ascii="Times New Roman" w:hAnsi="Times New Roman"/>
          <w:b w:val="0"/>
          <w:sz w:val="26"/>
          <w:szCs w:val="26"/>
        </w:rPr>
        <w:t>g/m3</w:t>
      </w:r>
      <w:r w:rsidRPr="007A3EEE">
        <w:rPr>
          <w:rFonts w:ascii="Times New Roman" w:hAnsi="Times New Roman"/>
          <w:sz w:val="26"/>
          <w:szCs w:val="26"/>
        </w:rPr>
        <w:t xml:space="preserve"> prevăzută în Legea nr.104 din 15 iunie 2011 privind calitatea aerului înconjurător.</w:t>
      </w:r>
    </w:p>
    <w:p w:rsidR="003A18E3" w:rsidRPr="007A3EEE" w:rsidRDefault="003A18E3" w:rsidP="003A18E3">
      <w:pPr>
        <w:jc w:val="both"/>
        <w:rPr>
          <w:rFonts w:ascii="Times New Roman" w:hAnsi="Times New Roman"/>
          <w:sz w:val="26"/>
          <w:szCs w:val="26"/>
        </w:rPr>
      </w:pPr>
      <w:r w:rsidRPr="007A3EEE">
        <w:rPr>
          <w:rFonts w:ascii="Calibri" w:hAnsi="Calibri" w:cs="Calibri"/>
          <w:sz w:val="20"/>
          <w:szCs w:val="20"/>
        </w:rPr>
        <w:t xml:space="preserve">         </w:t>
      </w:r>
      <w:r w:rsidRPr="007A3EEE">
        <w:rPr>
          <w:rFonts w:ascii="Calibri" w:hAnsi="Calibri" w:cs="Calibri"/>
          <w:noProof/>
          <w:sz w:val="20"/>
          <w:szCs w:val="20"/>
        </w:rPr>
        <w:drawing>
          <wp:inline distT="0" distB="0" distL="0" distR="0">
            <wp:extent cx="5013012" cy="3894788"/>
            <wp:effectExtent l="1905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5014320" cy="3895805"/>
                    </a:xfrm>
                    <a:prstGeom prst="rect">
                      <a:avLst/>
                    </a:prstGeom>
                    <a:noFill/>
                    <a:ln w="9525">
                      <a:noFill/>
                      <a:miter lim="800000"/>
                      <a:headEnd/>
                      <a:tailEnd/>
                    </a:ln>
                  </pic:spPr>
                </pic:pic>
              </a:graphicData>
            </a:graphic>
          </wp:inline>
        </w:drawing>
      </w:r>
    </w:p>
    <w:p w:rsidR="003A18E3" w:rsidRPr="007A3EEE" w:rsidRDefault="003A18E3" w:rsidP="003A18E3">
      <w:pPr>
        <w:autoSpaceDE w:val="0"/>
        <w:autoSpaceDN w:val="0"/>
        <w:adjustRightInd w:val="0"/>
        <w:jc w:val="center"/>
        <w:rPr>
          <w:rFonts w:ascii="Times New Roman" w:hAnsi="Times New Roman"/>
          <w:sz w:val="26"/>
          <w:szCs w:val="26"/>
        </w:rPr>
      </w:pPr>
      <w:r w:rsidRPr="007A3EEE">
        <w:rPr>
          <w:rFonts w:ascii="Times New Roman" w:hAnsi="Times New Roman"/>
          <w:sz w:val="26"/>
          <w:szCs w:val="26"/>
        </w:rPr>
        <w:t xml:space="preserve">     Fig.6</w:t>
      </w:r>
      <w:proofErr w:type="gramStart"/>
      <w:r w:rsidRPr="007A3EEE">
        <w:rPr>
          <w:rFonts w:ascii="Times New Roman" w:hAnsi="Times New Roman"/>
          <w:sz w:val="26"/>
          <w:szCs w:val="26"/>
        </w:rPr>
        <w:t>.  Evoluţia</w:t>
      </w:r>
      <w:proofErr w:type="gramEnd"/>
      <w:r w:rsidRPr="007A3EEE">
        <w:rPr>
          <w:rFonts w:ascii="Times New Roman" w:hAnsi="Times New Roman"/>
          <w:sz w:val="26"/>
          <w:szCs w:val="26"/>
        </w:rPr>
        <w:t xml:space="preserve"> calităţii aerului la indicatorul benzen - medii zilnice,</w:t>
      </w:r>
      <w:r w:rsidRPr="007A3EEE">
        <w:rPr>
          <w:rStyle w:val="Strong"/>
          <w:rFonts w:ascii="Times New Roman" w:hAnsi="Times New Roman"/>
          <w:b w:val="0"/>
          <w:sz w:val="26"/>
          <w:szCs w:val="26"/>
        </w:rPr>
        <w:t xml:space="preserve"> la staţiile</w:t>
      </w:r>
      <w:r w:rsidR="003355C8">
        <w:rPr>
          <w:rStyle w:val="Strong"/>
          <w:rFonts w:ascii="Times New Roman" w:hAnsi="Times New Roman"/>
          <w:b w:val="0"/>
          <w:sz w:val="26"/>
          <w:szCs w:val="26"/>
        </w:rPr>
        <w:t xml:space="preserve"> </w:t>
      </w:r>
      <w:r w:rsidRPr="007A3EEE">
        <w:rPr>
          <w:rStyle w:val="Strong"/>
          <w:rFonts w:ascii="Times New Roman" w:hAnsi="Times New Roman"/>
          <w:b w:val="0"/>
          <w:sz w:val="26"/>
          <w:szCs w:val="26"/>
        </w:rPr>
        <w:t>automate NT1 și NT2 din judeţul Neamţ.</w:t>
      </w:r>
    </w:p>
    <w:p w:rsidR="003A18E3" w:rsidRPr="007A3EEE" w:rsidRDefault="003A18E3" w:rsidP="003A18E3">
      <w:pPr>
        <w:pStyle w:val="ListParagraph"/>
        <w:spacing w:line="360" w:lineRule="auto"/>
        <w:ind w:left="1080"/>
        <w:rPr>
          <w:rFonts w:ascii="Times New Roman" w:hAnsi="Times New Roman"/>
          <w:b/>
          <w:sz w:val="26"/>
          <w:szCs w:val="26"/>
        </w:rPr>
      </w:pPr>
      <w:r w:rsidRPr="007A3EEE">
        <w:rPr>
          <w:rFonts w:ascii="Times New Roman" w:hAnsi="Times New Roman"/>
          <w:b/>
          <w:sz w:val="26"/>
          <w:szCs w:val="26"/>
        </w:rPr>
        <w:lastRenderedPageBreak/>
        <w:t>I.2.6.  Evaluarea calității aerului la indicatorul PM</w:t>
      </w:r>
      <w:r w:rsidRPr="0006326B">
        <w:rPr>
          <w:rFonts w:ascii="Times New Roman" w:hAnsi="Times New Roman"/>
          <w:b/>
          <w:sz w:val="26"/>
          <w:szCs w:val="26"/>
          <w:vertAlign w:val="subscript"/>
        </w:rPr>
        <w:t>10</w:t>
      </w:r>
      <w:r w:rsidRPr="007A3EEE">
        <w:rPr>
          <w:rFonts w:ascii="Times New Roman" w:hAnsi="Times New Roman"/>
          <w:b/>
          <w:sz w:val="26"/>
          <w:szCs w:val="26"/>
        </w:rPr>
        <w:t>, PM</w:t>
      </w:r>
      <w:r w:rsidRPr="0006326B">
        <w:rPr>
          <w:rFonts w:ascii="Times New Roman" w:hAnsi="Times New Roman"/>
          <w:b/>
          <w:sz w:val="26"/>
          <w:szCs w:val="26"/>
          <w:vertAlign w:val="subscript"/>
        </w:rPr>
        <w:t>2,5</w:t>
      </w:r>
    </w:p>
    <w:p w:rsidR="003A18E3" w:rsidRPr="007A3EEE" w:rsidRDefault="003A18E3" w:rsidP="003A18E3">
      <w:pPr>
        <w:jc w:val="both"/>
        <w:rPr>
          <w:rFonts w:ascii="Times New Roman" w:hAnsi="Times New Roman"/>
          <w:sz w:val="26"/>
          <w:szCs w:val="26"/>
        </w:rPr>
      </w:pP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sz w:val="26"/>
          <w:szCs w:val="26"/>
        </w:rPr>
        <w:t>Particulele în suspensie PM</w:t>
      </w:r>
      <w:r w:rsidRPr="00241A5A">
        <w:rPr>
          <w:rFonts w:ascii="Times New Roman" w:hAnsi="Times New Roman"/>
          <w:sz w:val="26"/>
          <w:szCs w:val="26"/>
          <w:vertAlign w:val="subscript"/>
        </w:rPr>
        <w:t>10</w:t>
      </w:r>
      <w:r w:rsidRPr="007A3EEE">
        <w:rPr>
          <w:rFonts w:ascii="Times New Roman" w:hAnsi="Times New Roman"/>
          <w:sz w:val="26"/>
          <w:szCs w:val="26"/>
        </w:rPr>
        <w:t xml:space="preserve"> reprezintă o problemă acută la nivel </w:t>
      </w:r>
      <w:proofErr w:type="gramStart"/>
      <w:r w:rsidRPr="007A3EEE">
        <w:rPr>
          <w:rFonts w:ascii="Times New Roman" w:hAnsi="Times New Roman"/>
          <w:sz w:val="26"/>
          <w:szCs w:val="26"/>
        </w:rPr>
        <w:t>european</w:t>
      </w:r>
      <w:proofErr w:type="gramEnd"/>
      <w:r w:rsidRPr="007A3EEE">
        <w:rPr>
          <w:rFonts w:ascii="Times New Roman" w:hAnsi="Times New Roman"/>
          <w:sz w:val="26"/>
          <w:szCs w:val="26"/>
        </w:rPr>
        <w:t xml:space="preserve">, ca urmare a depăşirii frecvente a limitei impusă de legislaţia europeană în majoritatea ţărilor. Concentraţia măsurată </w:t>
      </w:r>
      <w:proofErr w:type="gramStart"/>
      <w:r w:rsidRPr="007A3EEE">
        <w:rPr>
          <w:rFonts w:ascii="Times New Roman" w:hAnsi="Times New Roman"/>
          <w:sz w:val="26"/>
          <w:szCs w:val="26"/>
        </w:rPr>
        <w:t>este</w:t>
      </w:r>
      <w:proofErr w:type="gramEnd"/>
      <w:r w:rsidRPr="007A3EEE">
        <w:rPr>
          <w:rFonts w:ascii="Times New Roman" w:hAnsi="Times New Roman"/>
          <w:sz w:val="26"/>
          <w:szCs w:val="26"/>
        </w:rPr>
        <w:t xml:space="preserve"> în corelaţie directă cu sursa, cu umiditatea (datorită aglomerării particulelor), cu viteza vântului care determină resuspensia solului şi transportul de la distanţe mari de sursă. </w:t>
      </w: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sz w:val="26"/>
          <w:szCs w:val="26"/>
        </w:rPr>
        <w:t>Pentru determinarea pulberilor PM</w:t>
      </w:r>
      <w:r w:rsidRPr="00241A5A">
        <w:rPr>
          <w:rFonts w:ascii="Times New Roman" w:hAnsi="Times New Roman"/>
          <w:sz w:val="26"/>
          <w:szCs w:val="26"/>
          <w:vertAlign w:val="subscript"/>
        </w:rPr>
        <w:t>10</w:t>
      </w:r>
      <w:r w:rsidRPr="007A3EEE">
        <w:rPr>
          <w:rFonts w:ascii="Times New Roman" w:hAnsi="Times New Roman"/>
          <w:sz w:val="26"/>
          <w:szCs w:val="26"/>
        </w:rPr>
        <w:t xml:space="preserve">, care constituie fracţia dimensională de interes toxicologic din aerosuspensia urbană se aplică 2 metode, respectiv metoda automată (nefelometrie) şi metoda gravimetrică, care de altfel este metoda de referinţă. </w:t>
      </w: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sz w:val="26"/>
          <w:szCs w:val="26"/>
        </w:rPr>
        <w:t xml:space="preserve">Măsurările automate (prin metoda nefelometrică) au scop informativ, iar depăşirile înregistrate pot fi confirmate/infirmate ulterior de către rezultatul analizei prin metoda de referinţă gravimetrică. </w:t>
      </w: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sz w:val="26"/>
          <w:szCs w:val="26"/>
        </w:rPr>
        <w:t>Concentraţiile medii zilnice de particule în suspensie PM</w:t>
      </w:r>
      <w:r w:rsidRPr="009034BD">
        <w:rPr>
          <w:rFonts w:ascii="Times New Roman" w:hAnsi="Times New Roman"/>
          <w:sz w:val="26"/>
          <w:szCs w:val="26"/>
          <w:vertAlign w:val="subscript"/>
        </w:rPr>
        <w:t>10</w:t>
      </w:r>
      <w:r w:rsidRPr="007A3EEE">
        <w:rPr>
          <w:rFonts w:ascii="Times New Roman" w:hAnsi="Times New Roman"/>
          <w:sz w:val="26"/>
          <w:szCs w:val="26"/>
        </w:rPr>
        <w:t xml:space="preserve"> sunt influenţate direct de factorii meteo: direcţia şi viteza vântului, precipitaţiile, temperatura aerului, şi de factorii geografici specifici zonei.</w:t>
      </w:r>
    </w:p>
    <w:p w:rsidR="003A18E3" w:rsidRPr="007A3EEE" w:rsidRDefault="003A18E3" w:rsidP="003A18E3">
      <w:pPr>
        <w:tabs>
          <w:tab w:val="left" w:pos="5715"/>
        </w:tabs>
        <w:jc w:val="both"/>
        <w:rPr>
          <w:rFonts w:ascii="Times New Roman" w:hAnsi="Times New Roman"/>
          <w:sz w:val="26"/>
          <w:szCs w:val="26"/>
        </w:rPr>
      </w:pPr>
      <w:r w:rsidRPr="007A3EEE">
        <w:rPr>
          <w:rFonts w:ascii="Times New Roman" w:hAnsi="Times New Roman"/>
          <w:sz w:val="26"/>
          <w:szCs w:val="26"/>
        </w:rPr>
        <w:t>Evoluţia concentraţiilor măsurate în anul 2017</w:t>
      </w:r>
      <w:r w:rsidRPr="007A3EEE">
        <w:rPr>
          <w:rFonts w:ascii="Times New Roman" w:hAnsi="Times New Roman"/>
          <w:b/>
          <w:sz w:val="26"/>
          <w:szCs w:val="26"/>
        </w:rPr>
        <w:t xml:space="preserve"> </w:t>
      </w:r>
      <w:r w:rsidRPr="007A3EEE">
        <w:rPr>
          <w:rFonts w:ascii="Times New Roman" w:hAnsi="Times New Roman"/>
          <w:sz w:val="26"/>
          <w:szCs w:val="26"/>
        </w:rPr>
        <w:t xml:space="preserve">pentru pulberile în suspensie </w:t>
      </w:r>
      <w:proofErr w:type="gramStart"/>
      <w:r w:rsidRPr="007A3EEE">
        <w:rPr>
          <w:rFonts w:ascii="Times New Roman" w:hAnsi="Times New Roman"/>
          <w:sz w:val="26"/>
          <w:szCs w:val="26"/>
        </w:rPr>
        <w:t>PM</w:t>
      </w:r>
      <w:r w:rsidRPr="009034BD">
        <w:rPr>
          <w:rFonts w:ascii="Times New Roman" w:hAnsi="Times New Roman"/>
          <w:sz w:val="26"/>
          <w:szCs w:val="26"/>
          <w:vertAlign w:val="subscript"/>
        </w:rPr>
        <w:t>10</w:t>
      </w:r>
      <w:r w:rsidRPr="007A3EEE">
        <w:rPr>
          <w:rFonts w:ascii="Times New Roman" w:hAnsi="Times New Roman"/>
          <w:sz w:val="26"/>
          <w:szCs w:val="26"/>
        </w:rPr>
        <w:t xml:space="preserve">  este</w:t>
      </w:r>
      <w:proofErr w:type="gramEnd"/>
      <w:r w:rsidRPr="007A3EEE">
        <w:rPr>
          <w:rFonts w:ascii="Times New Roman" w:hAnsi="Times New Roman"/>
          <w:sz w:val="26"/>
          <w:szCs w:val="26"/>
        </w:rPr>
        <w:t xml:space="preserve"> prezentată în figurile de mai jos:</w:t>
      </w:r>
    </w:p>
    <w:p w:rsidR="003A18E3" w:rsidRPr="007A3EEE" w:rsidRDefault="003A18E3" w:rsidP="003A18E3">
      <w:pPr>
        <w:spacing w:line="360" w:lineRule="auto"/>
        <w:jc w:val="both"/>
      </w:pPr>
      <w:r w:rsidRPr="007A3EEE">
        <w:rPr>
          <w:rFonts w:ascii="Calibri" w:hAnsi="Calibri" w:cs="Calibri"/>
          <w:sz w:val="20"/>
          <w:szCs w:val="20"/>
        </w:rPr>
        <w:lastRenderedPageBreak/>
        <w:t xml:space="preserve">            </w:t>
      </w:r>
      <w:r w:rsidRPr="007A3EEE">
        <w:rPr>
          <w:rFonts w:ascii="Calibri" w:hAnsi="Calibri" w:cs="Calibri"/>
          <w:noProof/>
          <w:sz w:val="20"/>
          <w:szCs w:val="20"/>
        </w:rPr>
        <w:drawing>
          <wp:inline distT="0" distB="0" distL="0" distR="0">
            <wp:extent cx="5260975" cy="3848735"/>
            <wp:effectExtent l="1905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srcRect/>
                    <a:stretch>
                      <a:fillRect/>
                    </a:stretch>
                  </pic:blipFill>
                  <pic:spPr bwMode="auto">
                    <a:xfrm>
                      <a:off x="0" y="0"/>
                      <a:ext cx="5260975" cy="3848735"/>
                    </a:xfrm>
                    <a:prstGeom prst="rect">
                      <a:avLst/>
                    </a:prstGeom>
                    <a:noFill/>
                    <a:ln w="9525">
                      <a:noFill/>
                      <a:miter lim="800000"/>
                      <a:headEnd/>
                      <a:tailEnd/>
                    </a:ln>
                  </pic:spPr>
                </pic:pic>
              </a:graphicData>
            </a:graphic>
          </wp:inline>
        </w:drawing>
      </w:r>
    </w:p>
    <w:p w:rsidR="003A18E3" w:rsidRPr="007A3EEE" w:rsidRDefault="003A18E3" w:rsidP="003A18E3">
      <w:pPr>
        <w:pStyle w:val="BodyText"/>
        <w:jc w:val="center"/>
        <w:rPr>
          <w:rStyle w:val="Strong"/>
          <w:rFonts w:ascii="Times New Roman" w:hAnsi="Times New Roman"/>
          <w:b w:val="0"/>
          <w:sz w:val="26"/>
          <w:szCs w:val="26"/>
        </w:rPr>
      </w:pPr>
      <w:r w:rsidRPr="007A3EEE">
        <w:rPr>
          <w:rFonts w:ascii="Times New Roman" w:hAnsi="Times New Roman"/>
          <w:sz w:val="26"/>
          <w:szCs w:val="26"/>
          <w:lang w:val="ro-RO"/>
        </w:rPr>
        <w:t>Fig. 7.  Evoluţia calităţii aerului la indicatorul pulberi în suspensie</w:t>
      </w:r>
      <w:r w:rsidRPr="007A3EEE">
        <w:rPr>
          <w:rStyle w:val="Strong"/>
          <w:rFonts w:ascii="Times New Roman" w:hAnsi="Times New Roman"/>
          <w:b w:val="0"/>
          <w:sz w:val="26"/>
          <w:szCs w:val="26"/>
        </w:rPr>
        <w:t xml:space="preserve"> PM</w:t>
      </w:r>
      <w:r w:rsidRPr="009034BD">
        <w:rPr>
          <w:rStyle w:val="Strong"/>
          <w:rFonts w:ascii="Times New Roman" w:hAnsi="Times New Roman"/>
          <w:b w:val="0"/>
          <w:sz w:val="26"/>
          <w:szCs w:val="26"/>
          <w:vertAlign w:val="subscript"/>
        </w:rPr>
        <w:t>10</w:t>
      </w:r>
      <w:r w:rsidRPr="007A3EEE">
        <w:rPr>
          <w:rStyle w:val="Strong"/>
          <w:rFonts w:ascii="Times New Roman" w:hAnsi="Times New Roman"/>
          <w:b w:val="0"/>
          <w:sz w:val="26"/>
          <w:szCs w:val="26"/>
        </w:rPr>
        <w:t xml:space="preserve"> nefelometric şi gravimetric la staţia automată  - NT1 Piatra Neamţ</w:t>
      </w:r>
    </w:p>
    <w:p w:rsidR="003A18E3" w:rsidRPr="007A3EEE" w:rsidRDefault="003A18E3" w:rsidP="003A18E3">
      <w:pPr>
        <w:pStyle w:val="BodyText"/>
        <w:jc w:val="center"/>
        <w:rPr>
          <w:rFonts w:ascii="Times New Roman" w:hAnsi="Times New Roman"/>
          <w:sz w:val="26"/>
          <w:szCs w:val="26"/>
          <w:lang w:val="ro-RO"/>
        </w:rPr>
      </w:pPr>
    </w:p>
    <w:p w:rsidR="003A18E3" w:rsidRPr="007A3EEE" w:rsidRDefault="003A18E3" w:rsidP="003A18E3">
      <w:pPr>
        <w:ind w:firstLine="708"/>
        <w:jc w:val="both"/>
        <w:rPr>
          <w:rFonts w:ascii="Times New Roman" w:hAnsi="Times New Roman"/>
          <w:sz w:val="26"/>
          <w:szCs w:val="26"/>
        </w:rPr>
      </w:pPr>
      <w:bookmarkStart w:id="0" w:name="_Toc260819697"/>
      <w:bookmarkStart w:id="1" w:name="_Toc260819796"/>
      <w:r w:rsidRPr="007A3EEE">
        <w:rPr>
          <w:rFonts w:ascii="Times New Roman" w:hAnsi="Times New Roman"/>
          <w:sz w:val="26"/>
          <w:szCs w:val="26"/>
        </w:rPr>
        <w:t xml:space="preserve">La staţia automată NT1 Piatra Neamţ în anul 2017 s-au înregistrat opt depăşiri a CMA (concentraţia maximă admisă) </w:t>
      </w:r>
      <w:smartTag w:uri="urn:schemas-microsoft-com:office:smarttags" w:element="PersonName">
        <w:smartTagPr>
          <w:attr w:name="ProductID" w:val="la PM"/>
        </w:smartTagPr>
        <w:r w:rsidRPr="007A3EEE">
          <w:rPr>
            <w:rFonts w:ascii="Times New Roman" w:hAnsi="Times New Roman"/>
            <w:sz w:val="26"/>
            <w:szCs w:val="26"/>
          </w:rPr>
          <w:t>la PM</w:t>
        </w:r>
      </w:smartTag>
      <w:r w:rsidRPr="009034BD">
        <w:rPr>
          <w:rFonts w:ascii="Times New Roman" w:hAnsi="Times New Roman"/>
          <w:sz w:val="26"/>
          <w:szCs w:val="26"/>
          <w:vertAlign w:val="subscript"/>
        </w:rPr>
        <w:t>10</w:t>
      </w:r>
      <w:r w:rsidRPr="007A3EEE">
        <w:rPr>
          <w:rFonts w:ascii="Times New Roman" w:hAnsi="Times New Roman"/>
          <w:sz w:val="26"/>
          <w:szCs w:val="26"/>
        </w:rPr>
        <w:t xml:space="preserve"> măsurată prin metoda gravimetrică (metoda de referinţă) </w:t>
      </w:r>
      <w:bookmarkEnd w:id="0"/>
      <w:bookmarkEnd w:id="1"/>
      <w:r w:rsidRPr="007A3EEE">
        <w:rPr>
          <w:rFonts w:ascii="Times New Roman" w:hAnsi="Times New Roman"/>
          <w:sz w:val="26"/>
          <w:szCs w:val="26"/>
        </w:rPr>
        <w:t xml:space="preserve">şi nouă depăşiri a CMA la PM10 măsurată prin metoda nefelometrică. </w:t>
      </w:r>
      <w:proofErr w:type="gramStart"/>
      <w:r w:rsidRPr="007A3EEE">
        <w:rPr>
          <w:rFonts w:ascii="Times New Roman" w:hAnsi="Times New Roman"/>
          <w:sz w:val="26"/>
          <w:szCs w:val="26"/>
        </w:rPr>
        <w:t>Aceste depăşiri s-au înregistrat după cum reiese şi din grafic în lunile februarie, noiembrie şi se datorează condiţiilor meteo nefavorabile, emisiilor provenite din instalaţiile de ardere rezidenţiale.</w:t>
      </w:r>
      <w:proofErr w:type="gramEnd"/>
    </w:p>
    <w:p w:rsidR="003A18E3" w:rsidRPr="007A3EEE" w:rsidRDefault="003A18E3" w:rsidP="003A18E3">
      <w:pPr>
        <w:ind w:firstLine="708"/>
        <w:jc w:val="both"/>
        <w:rPr>
          <w:rFonts w:ascii="Times New Roman" w:hAnsi="Times New Roman"/>
          <w:sz w:val="26"/>
          <w:szCs w:val="26"/>
          <w:lang w:val="fr-FR"/>
        </w:rPr>
      </w:pPr>
      <w:r w:rsidRPr="007A3EEE">
        <w:rPr>
          <w:rFonts w:ascii="Times New Roman" w:hAnsi="Times New Roman"/>
          <w:sz w:val="26"/>
          <w:szCs w:val="26"/>
        </w:rPr>
        <w:t xml:space="preserve">Cea mai mare valoare zilnică </w:t>
      </w:r>
      <w:r w:rsidRPr="007A3EEE">
        <w:rPr>
          <w:rFonts w:ascii="Times New Roman" w:hAnsi="Times New Roman"/>
          <w:color w:val="000000" w:themeColor="text1"/>
          <w:sz w:val="26"/>
          <w:szCs w:val="26"/>
        </w:rPr>
        <w:t>înregistrată a fost de 98</w:t>
      </w:r>
      <w:proofErr w:type="gramStart"/>
      <w:r w:rsidRPr="007A3EEE">
        <w:rPr>
          <w:rFonts w:ascii="Times New Roman" w:hAnsi="Times New Roman"/>
          <w:color w:val="000000" w:themeColor="text1"/>
          <w:sz w:val="26"/>
          <w:szCs w:val="26"/>
        </w:rPr>
        <w:t>,47</w:t>
      </w:r>
      <w:proofErr w:type="gramEnd"/>
      <w:r w:rsidRPr="007A3EEE">
        <w:rPr>
          <w:rFonts w:ascii="Times New Roman" w:hAnsi="Times New Roman"/>
          <w:color w:val="000000" w:themeColor="text1"/>
          <w:sz w:val="26"/>
          <w:szCs w:val="26"/>
        </w:rPr>
        <w:t xml:space="preserve"> µg/m3, în staţia de fond urban NT1 Piatra Neamţ, în data 3 februarie  2017</w:t>
      </w:r>
      <w:r w:rsidRPr="007A3EEE">
        <w:rPr>
          <w:rFonts w:ascii="Times New Roman" w:hAnsi="Times New Roman"/>
          <w:sz w:val="26"/>
          <w:szCs w:val="26"/>
        </w:rPr>
        <w:t>,  peste valoarea limită zilnică pentru protec</w:t>
      </w:r>
      <w:r w:rsidR="003355C8">
        <w:rPr>
          <w:rFonts w:ascii="Times New Roman" w:hAnsi="Times New Roman"/>
          <w:sz w:val="26"/>
          <w:szCs w:val="26"/>
        </w:rPr>
        <w:t>ţia sănătăţii umane de 50 µg/m3</w:t>
      </w:r>
      <w:r w:rsidRPr="007A3EEE">
        <w:rPr>
          <w:rFonts w:ascii="Times New Roman" w:hAnsi="Times New Roman"/>
          <w:sz w:val="26"/>
          <w:szCs w:val="26"/>
        </w:rPr>
        <w:t>, prevăzută în Legea nr.104 / 2011 privind calitatea aerului înconjurător, c</w:t>
      </w:r>
      <w:r w:rsidRPr="007A3EEE">
        <w:rPr>
          <w:rStyle w:val="Strong"/>
          <w:rFonts w:ascii="Times New Roman" w:hAnsi="Times New Roman"/>
          <w:b w:val="0"/>
          <w:sz w:val="26"/>
          <w:szCs w:val="26"/>
        </w:rPr>
        <w:t xml:space="preserve">onform acesteia </w:t>
      </w:r>
      <w:r w:rsidRPr="007A3EEE">
        <w:rPr>
          <w:rFonts w:ascii="Times New Roman" w:hAnsi="Times New Roman"/>
          <w:sz w:val="26"/>
          <w:szCs w:val="26"/>
          <w:lang w:val="fr-FR"/>
        </w:rPr>
        <w:t>valorile limită ale concentraţiilor de PM</w:t>
      </w:r>
      <w:r w:rsidRPr="009034BD">
        <w:rPr>
          <w:rFonts w:ascii="Times New Roman" w:hAnsi="Times New Roman"/>
          <w:sz w:val="26"/>
          <w:szCs w:val="26"/>
          <w:vertAlign w:val="subscript"/>
          <w:lang w:val="fr-FR"/>
        </w:rPr>
        <w:t>10</w:t>
      </w:r>
      <w:r w:rsidRPr="007A3EEE">
        <w:rPr>
          <w:rFonts w:ascii="Times New Roman" w:hAnsi="Times New Roman"/>
          <w:sz w:val="26"/>
          <w:szCs w:val="26"/>
          <w:lang w:val="fr-FR"/>
        </w:rPr>
        <w:t xml:space="preserve"> gravimetric nu trebuie depăşite mai mult de 35 de ori </w:t>
      </w:r>
      <w:r>
        <w:rPr>
          <w:rFonts w:ascii="Times New Roman" w:hAnsi="Times New Roman"/>
          <w:sz w:val="26"/>
          <w:szCs w:val="26"/>
        </w:rPr>
        <w:t>î</w:t>
      </w:r>
      <w:r w:rsidRPr="007A3EEE">
        <w:rPr>
          <w:rFonts w:ascii="Times New Roman" w:hAnsi="Times New Roman"/>
          <w:sz w:val="26"/>
          <w:szCs w:val="26"/>
          <w:lang w:val="fr-FR"/>
        </w:rPr>
        <w:t>ntr-un an calendaristic.</w:t>
      </w:r>
    </w:p>
    <w:p w:rsidR="003A18E3" w:rsidRPr="007A3EEE" w:rsidRDefault="003A18E3" w:rsidP="003A18E3">
      <w:pPr>
        <w:ind w:firstLine="708"/>
        <w:jc w:val="both"/>
        <w:rPr>
          <w:rFonts w:ascii="Times New Roman" w:hAnsi="Times New Roman"/>
          <w:noProof/>
          <w:sz w:val="26"/>
          <w:szCs w:val="26"/>
        </w:rPr>
      </w:pPr>
      <w:r w:rsidRPr="007A3EEE">
        <w:rPr>
          <w:rFonts w:ascii="Calibri" w:hAnsi="Calibri" w:cs="Calibri"/>
          <w:noProof/>
          <w:sz w:val="20"/>
          <w:szCs w:val="20"/>
        </w:rPr>
        <w:lastRenderedPageBreak/>
        <w:drawing>
          <wp:inline distT="0" distB="0" distL="0" distR="0">
            <wp:extent cx="5547995" cy="4224020"/>
            <wp:effectExtent l="19050" t="0" r="0" b="0"/>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srcRect/>
                    <a:stretch>
                      <a:fillRect/>
                    </a:stretch>
                  </pic:blipFill>
                  <pic:spPr bwMode="auto">
                    <a:xfrm>
                      <a:off x="0" y="0"/>
                      <a:ext cx="5547995" cy="4224020"/>
                    </a:xfrm>
                    <a:prstGeom prst="rect">
                      <a:avLst/>
                    </a:prstGeom>
                    <a:noFill/>
                    <a:ln w="9525">
                      <a:noFill/>
                      <a:miter lim="800000"/>
                      <a:headEnd/>
                      <a:tailEnd/>
                    </a:ln>
                  </pic:spPr>
                </pic:pic>
              </a:graphicData>
            </a:graphic>
          </wp:inline>
        </w:drawing>
      </w:r>
    </w:p>
    <w:p w:rsidR="003A18E3" w:rsidRPr="007A3EEE" w:rsidRDefault="003A18E3" w:rsidP="003A18E3">
      <w:pPr>
        <w:pStyle w:val="BodyText"/>
        <w:jc w:val="center"/>
        <w:rPr>
          <w:rStyle w:val="Strong"/>
          <w:rFonts w:ascii="Times New Roman" w:hAnsi="Times New Roman"/>
          <w:b w:val="0"/>
          <w:sz w:val="26"/>
          <w:szCs w:val="26"/>
        </w:rPr>
      </w:pPr>
      <w:r w:rsidRPr="007A3EEE">
        <w:rPr>
          <w:rFonts w:ascii="Times New Roman" w:hAnsi="Times New Roman"/>
          <w:sz w:val="26"/>
          <w:szCs w:val="26"/>
          <w:lang w:val="ro-RO"/>
        </w:rPr>
        <w:t>Fig. 8.  Evoluţia calităţii aerului la indicatorul pulberi în suspensie</w:t>
      </w:r>
      <w:r w:rsidRPr="007A3EEE">
        <w:rPr>
          <w:rStyle w:val="Strong"/>
          <w:rFonts w:ascii="Times New Roman" w:hAnsi="Times New Roman"/>
          <w:b w:val="0"/>
          <w:sz w:val="26"/>
          <w:szCs w:val="26"/>
        </w:rPr>
        <w:t xml:space="preserve"> PM10 și PM2,5 gravimetric la staţia automată  - NT1 Piatra Neamţ</w:t>
      </w:r>
    </w:p>
    <w:p w:rsidR="003A18E3" w:rsidRPr="007A3EEE" w:rsidRDefault="003A18E3" w:rsidP="003A18E3">
      <w:pPr>
        <w:ind w:firstLine="708"/>
        <w:jc w:val="both"/>
        <w:rPr>
          <w:rFonts w:ascii="Times New Roman" w:hAnsi="Times New Roman"/>
          <w:noProof/>
          <w:sz w:val="26"/>
          <w:szCs w:val="26"/>
        </w:rPr>
      </w:pPr>
    </w:p>
    <w:p w:rsidR="003A18E3" w:rsidRPr="007A3EEE" w:rsidRDefault="003A18E3" w:rsidP="003A18E3">
      <w:pPr>
        <w:ind w:firstLine="708"/>
        <w:jc w:val="both"/>
        <w:rPr>
          <w:rFonts w:ascii="Times New Roman" w:hAnsi="Times New Roman"/>
          <w:noProof/>
          <w:sz w:val="26"/>
          <w:szCs w:val="26"/>
        </w:rPr>
      </w:pPr>
      <w:r w:rsidRPr="007A3EEE">
        <w:rPr>
          <w:rFonts w:ascii="Times New Roman" w:hAnsi="Times New Roman"/>
          <w:noProof/>
          <w:sz w:val="26"/>
          <w:szCs w:val="26"/>
        </w:rPr>
        <w:t>Pentru fracția de PM</w:t>
      </w:r>
      <w:r w:rsidRPr="00241A5A">
        <w:rPr>
          <w:rFonts w:ascii="Times New Roman" w:hAnsi="Times New Roman"/>
          <w:noProof/>
          <w:sz w:val="26"/>
          <w:szCs w:val="26"/>
          <w:vertAlign w:val="subscript"/>
        </w:rPr>
        <w:t xml:space="preserve">2,5 </w:t>
      </w:r>
      <w:r w:rsidRPr="007A3EEE">
        <w:rPr>
          <w:rFonts w:ascii="Times New Roman" w:hAnsi="Times New Roman"/>
          <w:noProof/>
          <w:sz w:val="26"/>
          <w:szCs w:val="26"/>
        </w:rPr>
        <w:t xml:space="preserve">de la stația NT1 am avut în anul 2017 o captură de 64,66%, deoarece pompa a fost în service. </w:t>
      </w:r>
      <w:proofErr w:type="gramStart"/>
      <w:r w:rsidRPr="007A3EEE">
        <w:rPr>
          <w:rFonts w:ascii="Times New Roman" w:hAnsi="Times New Roman"/>
          <w:noProof/>
          <w:sz w:val="26"/>
          <w:szCs w:val="26"/>
        </w:rPr>
        <w:t xml:space="preserve">Valoarea maximă a fost de 39,44 </w:t>
      </w:r>
      <w:r w:rsidRPr="007A3EEE">
        <w:rPr>
          <w:rFonts w:ascii="Times New Roman" w:hAnsi="Times New Roman"/>
          <w:color w:val="000000" w:themeColor="text1"/>
          <w:sz w:val="26"/>
          <w:szCs w:val="26"/>
        </w:rPr>
        <w:t>µg/m3</w:t>
      </w:r>
      <w:r w:rsidRPr="007A3EEE">
        <w:rPr>
          <w:rFonts w:ascii="Times New Roman" w:hAnsi="Times New Roman"/>
          <w:noProof/>
          <w:sz w:val="26"/>
          <w:szCs w:val="26"/>
        </w:rPr>
        <w:t xml:space="preserve"> înregistrată pe 18 noiembrie 2017.</w:t>
      </w:r>
      <w:proofErr w:type="gramEnd"/>
      <w:r w:rsidRPr="007A3EEE">
        <w:rPr>
          <w:rFonts w:ascii="Times New Roman" w:hAnsi="Times New Roman"/>
          <w:noProof/>
          <w:sz w:val="26"/>
          <w:szCs w:val="26"/>
        </w:rPr>
        <w:t xml:space="preserve"> În perioada când pompa a funcționat se poate observa o evoluție similară a celor doi parametrii PM</w:t>
      </w:r>
      <w:r w:rsidRPr="00241A5A">
        <w:rPr>
          <w:rFonts w:ascii="Times New Roman" w:hAnsi="Times New Roman"/>
          <w:noProof/>
          <w:sz w:val="26"/>
          <w:szCs w:val="26"/>
          <w:vertAlign w:val="subscript"/>
        </w:rPr>
        <w:t>10</w:t>
      </w:r>
      <w:r w:rsidRPr="007A3EEE">
        <w:rPr>
          <w:rFonts w:ascii="Times New Roman" w:hAnsi="Times New Roman"/>
          <w:noProof/>
          <w:sz w:val="26"/>
          <w:szCs w:val="26"/>
        </w:rPr>
        <w:t xml:space="preserve"> și PM</w:t>
      </w:r>
      <w:r w:rsidRPr="00241A5A">
        <w:rPr>
          <w:rFonts w:ascii="Times New Roman" w:hAnsi="Times New Roman"/>
          <w:noProof/>
          <w:sz w:val="26"/>
          <w:szCs w:val="26"/>
          <w:vertAlign w:val="subscript"/>
        </w:rPr>
        <w:t>2,5</w:t>
      </w:r>
      <w:r w:rsidRPr="007A3EEE">
        <w:rPr>
          <w:rFonts w:ascii="Times New Roman" w:hAnsi="Times New Roman"/>
          <w:noProof/>
          <w:sz w:val="26"/>
          <w:szCs w:val="26"/>
        </w:rPr>
        <w:t>.</w:t>
      </w:r>
    </w:p>
    <w:p w:rsidR="003A18E3" w:rsidRPr="007A3EEE" w:rsidRDefault="003A18E3" w:rsidP="003A18E3">
      <w:pPr>
        <w:ind w:firstLine="708"/>
        <w:jc w:val="both"/>
        <w:rPr>
          <w:rFonts w:ascii="Times New Roman" w:hAnsi="Times New Roman"/>
          <w:noProof/>
          <w:color w:val="000000" w:themeColor="text1"/>
          <w:sz w:val="26"/>
          <w:szCs w:val="26"/>
        </w:rPr>
      </w:pPr>
      <w:r w:rsidRPr="007A3EEE">
        <w:rPr>
          <w:rFonts w:ascii="Times New Roman" w:hAnsi="Times New Roman"/>
          <w:noProof/>
          <w:sz w:val="26"/>
          <w:szCs w:val="26"/>
        </w:rPr>
        <w:t>La stația automată de fond industrial NT2 Roman se înregistrează doar PM</w:t>
      </w:r>
      <w:r w:rsidRPr="00241A5A">
        <w:rPr>
          <w:rFonts w:ascii="Times New Roman" w:hAnsi="Times New Roman"/>
          <w:noProof/>
          <w:sz w:val="26"/>
          <w:szCs w:val="26"/>
          <w:vertAlign w:val="subscript"/>
        </w:rPr>
        <w:t>10</w:t>
      </w:r>
      <w:r w:rsidRPr="007A3EEE">
        <w:rPr>
          <w:rFonts w:ascii="Times New Roman" w:hAnsi="Times New Roman"/>
          <w:noProof/>
          <w:sz w:val="26"/>
          <w:szCs w:val="26"/>
        </w:rPr>
        <w:t xml:space="preserve"> nefelometric media pentru anul 2017 a fost de 29,06</w:t>
      </w:r>
      <w:r w:rsidRPr="007A3EEE">
        <w:rPr>
          <w:rFonts w:ascii="Times New Roman" w:hAnsi="Times New Roman"/>
          <w:color w:val="FF0000"/>
          <w:sz w:val="26"/>
          <w:szCs w:val="26"/>
        </w:rPr>
        <w:t xml:space="preserve"> </w:t>
      </w:r>
      <w:r w:rsidRPr="007A3EEE">
        <w:rPr>
          <w:rFonts w:ascii="Times New Roman" w:hAnsi="Times New Roman"/>
          <w:color w:val="000000" w:themeColor="text1"/>
          <w:sz w:val="26"/>
          <w:szCs w:val="26"/>
        </w:rPr>
        <w:t>µg/m3</w:t>
      </w:r>
      <w:r w:rsidRPr="007A3EEE">
        <w:rPr>
          <w:rFonts w:ascii="Times New Roman" w:hAnsi="Times New Roman"/>
          <w:noProof/>
          <w:sz w:val="26"/>
          <w:szCs w:val="26"/>
        </w:rPr>
        <w:t xml:space="preserve">. </w:t>
      </w:r>
      <w:r w:rsidRPr="007A3EEE">
        <w:rPr>
          <w:rFonts w:ascii="Times New Roman" w:hAnsi="Times New Roman"/>
          <w:sz w:val="26"/>
          <w:szCs w:val="26"/>
        </w:rPr>
        <w:t xml:space="preserve">Cea mai mare valoare zilnică înregistrată a </w:t>
      </w:r>
      <w:r w:rsidRPr="007A3EEE">
        <w:rPr>
          <w:rFonts w:ascii="Times New Roman" w:hAnsi="Times New Roman"/>
          <w:color w:val="000000" w:themeColor="text1"/>
          <w:sz w:val="26"/>
          <w:szCs w:val="26"/>
        </w:rPr>
        <w:t>fost de 90</w:t>
      </w:r>
      <w:proofErr w:type="gramStart"/>
      <w:r w:rsidRPr="007A3EEE">
        <w:rPr>
          <w:rFonts w:ascii="Times New Roman" w:hAnsi="Times New Roman"/>
          <w:color w:val="000000" w:themeColor="text1"/>
          <w:sz w:val="26"/>
          <w:szCs w:val="26"/>
        </w:rPr>
        <w:t>,80</w:t>
      </w:r>
      <w:proofErr w:type="gramEnd"/>
      <w:r w:rsidRPr="007A3EEE">
        <w:rPr>
          <w:rFonts w:ascii="Times New Roman" w:hAnsi="Times New Roman"/>
          <w:color w:val="000000" w:themeColor="text1"/>
          <w:sz w:val="26"/>
          <w:szCs w:val="26"/>
        </w:rPr>
        <w:t xml:space="preserve"> µg/m3, în data 18 noiembrie</w:t>
      </w:r>
      <w:r w:rsidR="003355C8">
        <w:rPr>
          <w:rFonts w:ascii="Times New Roman" w:hAnsi="Times New Roman"/>
          <w:color w:val="000000" w:themeColor="text1"/>
          <w:sz w:val="26"/>
          <w:szCs w:val="26"/>
        </w:rPr>
        <w:t xml:space="preserve"> </w:t>
      </w:r>
      <w:r w:rsidRPr="007A3EEE">
        <w:rPr>
          <w:rFonts w:ascii="Times New Roman" w:hAnsi="Times New Roman"/>
          <w:color w:val="000000" w:themeColor="text1"/>
          <w:sz w:val="26"/>
          <w:szCs w:val="26"/>
        </w:rPr>
        <w:t xml:space="preserve"> 2017 (grafic cu galben în fig de mai jos).</w:t>
      </w:r>
    </w:p>
    <w:p w:rsidR="003A18E3" w:rsidRPr="007A3EEE" w:rsidRDefault="003A18E3" w:rsidP="003A18E3">
      <w:pPr>
        <w:ind w:firstLine="708"/>
        <w:jc w:val="both"/>
        <w:rPr>
          <w:rFonts w:ascii="Times New Roman" w:hAnsi="Times New Roman"/>
          <w:sz w:val="26"/>
          <w:szCs w:val="26"/>
          <w:lang w:val="fr-FR"/>
        </w:rPr>
      </w:pPr>
      <w:r w:rsidRPr="007A3EEE">
        <w:rPr>
          <w:rFonts w:ascii="Times New Roman" w:hAnsi="Times New Roman"/>
          <w:noProof/>
          <w:sz w:val="26"/>
          <w:szCs w:val="26"/>
        </w:rPr>
        <w:lastRenderedPageBreak/>
        <w:t xml:space="preserve">    </w:t>
      </w:r>
      <w:r w:rsidRPr="007A3EEE">
        <w:rPr>
          <w:rFonts w:ascii="Calibri" w:hAnsi="Calibri" w:cs="Calibri"/>
          <w:noProof/>
          <w:sz w:val="20"/>
          <w:szCs w:val="20"/>
        </w:rPr>
        <w:drawing>
          <wp:inline distT="0" distB="0" distL="0" distR="0">
            <wp:extent cx="5097145" cy="3780155"/>
            <wp:effectExtent l="19050" t="0" r="8255"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srcRect/>
                    <a:stretch>
                      <a:fillRect/>
                    </a:stretch>
                  </pic:blipFill>
                  <pic:spPr bwMode="auto">
                    <a:xfrm>
                      <a:off x="0" y="0"/>
                      <a:ext cx="5097145" cy="3780155"/>
                    </a:xfrm>
                    <a:prstGeom prst="rect">
                      <a:avLst/>
                    </a:prstGeom>
                    <a:noFill/>
                    <a:ln w="9525">
                      <a:noFill/>
                      <a:miter lim="800000"/>
                      <a:headEnd/>
                      <a:tailEnd/>
                    </a:ln>
                  </pic:spPr>
                </pic:pic>
              </a:graphicData>
            </a:graphic>
          </wp:inline>
        </w:drawing>
      </w:r>
    </w:p>
    <w:p w:rsidR="003A18E3" w:rsidRDefault="003A18E3" w:rsidP="003A18E3">
      <w:pPr>
        <w:pStyle w:val="BodyText"/>
        <w:rPr>
          <w:rStyle w:val="Strong"/>
          <w:rFonts w:ascii="Times New Roman" w:hAnsi="Times New Roman"/>
          <w:b w:val="0"/>
          <w:sz w:val="26"/>
          <w:szCs w:val="26"/>
        </w:rPr>
      </w:pPr>
      <w:r w:rsidRPr="007A3EEE">
        <w:rPr>
          <w:rFonts w:ascii="Calibri" w:hAnsi="Calibri" w:cs="Calibri"/>
          <w:sz w:val="20"/>
          <w:szCs w:val="20"/>
        </w:rPr>
        <w:t xml:space="preserve">  </w:t>
      </w:r>
      <w:r w:rsidRPr="007A3EEE">
        <w:rPr>
          <w:rFonts w:ascii="Times New Roman" w:hAnsi="Times New Roman"/>
          <w:sz w:val="26"/>
          <w:szCs w:val="26"/>
          <w:lang w:val="ro-RO"/>
        </w:rPr>
        <w:t>Fig. 9.  Evoluţia calităţii aerului la indicatorul pulberi în suspensie</w:t>
      </w:r>
      <w:r w:rsidRPr="007A3EEE">
        <w:rPr>
          <w:rStyle w:val="Strong"/>
          <w:rFonts w:ascii="Times New Roman" w:hAnsi="Times New Roman"/>
          <w:b w:val="0"/>
          <w:sz w:val="26"/>
          <w:szCs w:val="26"/>
        </w:rPr>
        <w:t xml:space="preserve"> PM</w:t>
      </w:r>
      <w:r w:rsidRPr="00241A5A">
        <w:rPr>
          <w:rStyle w:val="Strong"/>
          <w:rFonts w:ascii="Times New Roman" w:hAnsi="Times New Roman"/>
          <w:b w:val="0"/>
          <w:sz w:val="26"/>
          <w:szCs w:val="26"/>
          <w:vertAlign w:val="subscript"/>
        </w:rPr>
        <w:t>10</w:t>
      </w:r>
      <w:r w:rsidRPr="007A3EEE">
        <w:rPr>
          <w:rStyle w:val="Strong"/>
          <w:rFonts w:ascii="Times New Roman" w:hAnsi="Times New Roman"/>
          <w:b w:val="0"/>
          <w:sz w:val="26"/>
          <w:szCs w:val="26"/>
        </w:rPr>
        <w:t xml:space="preserve">  nefelometric  la staţiile automate  NT1, NT2, NT3</w:t>
      </w:r>
    </w:p>
    <w:p w:rsidR="003A18E3" w:rsidRDefault="003A18E3" w:rsidP="003A18E3">
      <w:pPr>
        <w:pStyle w:val="BodyText"/>
        <w:rPr>
          <w:rStyle w:val="Strong"/>
          <w:rFonts w:ascii="Times New Roman" w:hAnsi="Times New Roman"/>
          <w:b w:val="0"/>
          <w:sz w:val="26"/>
          <w:szCs w:val="26"/>
        </w:rPr>
      </w:pPr>
    </w:p>
    <w:p w:rsidR="003A18E3" w:rsidRPr="007A3EEE" w:rsidRDefault="003A18E3" w:rsidP="003A18E3">
      <w:pPr>
        <w:pStyle w:val="BodyText"/>
        <w:rPr>
          <w:rStyle w:val="Strong"/>
          <w:rFonts w:ascii="Times New Roman" w:hAnsi="Times New Roman"/>
          <w:b w:val="0"/>
          <w:sz w:val="26"/>
          <w:szCs w:val="26"/>
        </w:rPr>
      </w:pPr>
    </w:p>
    <w:p w:rsidR="003A18E3" w:rsidRPr="007A3EEE" w:rsidRDefault="003A18E3" w:rsidP="003A18E3">
      <w:pPr>
        <w:jc w:val="both"/>
        <w:rPr>
          <w:rFonts w:ascii="Times New Roman" w:hAnsi="Times New Roman"/>
          <w:noProof/>
          <w:sz w:val="26"/>
          <w:szCs w:val="26"/>
        </w:rPr>
      </w:pPr>
      <w:r w:rsidRPr="007A3EEE">
        <w:rPr>
          <w:rFonts w:ascii="Calibri" w:hAnsi="Calibri" w:cs="Calibri"/>
          <w:sz w:val="20"/>
          <w:szCs w:val="20"/>
        </w:rPr>
        <w:lastRenderedPageBreak/>
        <w:t xml:space="preserve">                    </w:t>
      </w:r>
      <w:r w:rsidRPr="007A3EEE">
        <w:rPr>
          <w:rFonts w:ascii="Calibri" w:hAnsi="Calibri" w:cs="Calibri"/>
          <w:noProof/>
          <w:sz w:val="20"/>
          <w:szCs w:val="20"/>
        </w:rPr>
        <w:drawing>
          <wp:inline distT="0" distB="0" distL="0" distR="0">
            <wp:extent cx="4961255" cy="3637280"/>
            <wp:effectExtent l="1905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4961255" cy="3637280"/>
                    </a:xfrm>
                    <a:prstGeom prst="rect">
                      <a:avLst/>
                    </a:prstGeom>
                    <a:noFill/>
                    <a:ln w="9525">
                      <a:noFill/>
                      <a:miter lim="800000"/>
                      <a:headEnd/>
                      <a:tailEnd/>
                    </a:ln>
                  </pic:spPr>
                </pic:pic>
              </a:graphicData>
            </a:graphic>
          </wp:inline>
        </w:drawing>
      </w:r>
    </w:p>
    <w:p w:rsidR="003A18E3" w:rsidRDefault="003A18E3" w:rsidP="003A18E3">
      <w:pPr>
        <w:pStyle w:val="BodyText"/>
        <w:jc w:val="center"/>
        <w:rPr>
          <w:rStyle w:val="Strong"/>
          <w:rFonts w:ascii="Times New Roman" w:hAnsi="Times New Roman"/>
          <w:b w:val="0"/>
          <w:sz w:val="26"/>
          <w:szCs w:val="26"/>
        </w:rPr>
      </w:pPr>
      <w:r w:rsidRPr="007A3EEE">
        <w:rPr>
          <w:rFonts w:ascii="Times New Roman" w:hAnsi="Times New Roman"/>
          <w:sz w:val="26"/>
          <w:szCs w:val="26"/>
          <w:lang w:val="ro-RO"/>
        </w:rPr>
        <w:t>Fig. 10.  Evoluţia calităţii aerului la indicatorul pulberi în suspensie</w:t>
      </w:r>
      <w:r w:rsidRPr="007A3EEE">
        <w:rPr>
          <w:rStyle w:val="Strong"/>
          <w:rFonts w:ascii="Times New Roman" w:hAnsi="Times New Roman"/>
          <w:b w:val="0"/>
          <w:sz w:val="26"/>
          <w:szCs w:val="26"/>
        </w:rPr>
        <w:t xml:space="preserve"> PM</w:t>
      </w:r>
      <w:r w:rsidRPr="00241A5A">
        <w:rPr>
          <w:rStyle w:val="Strong"/>
          <w:rFonts w:ascii="Times New Roman" w:hAnsi="Times New Roman"/>
          <w:b w:val="0"/>
          <w:sz w:val="26"/>
          <w:szCs w:val="26"/>
          <w:vertAlign w:val="subscript"/>
        </w:rPr>
        <w:t>10</w:t>
      </w:r>
      <w:r w:rsidRPr="007A3EEE">
        <w:rPr>
          <w:rStyle w:val="Strong"/>
          <w:rFonts w:ascii="Times New Roman" w:hAnsi="Times New Roman"/>
          <w:b w:val="0"/>
          <w:sz w:val="26"/>
          <w:szCs w:val="26"/>
        </w:rPr>
        <w:t xml:space="preserve"> nefelometric şi gravimetric la staţia automată  - NT3 Tașca</w:t>
      </w:r>
    </w:p>
    <w:p w:rsidR="003A18E3" w:rsidRPr="007A3EEE" w:rsidRDefault="003A18E3" w:rsidP="003A18E3">
      <w:pPr>
        <w:pStyle w:val="BodyText"/>
        <w:jc w:val="center"/>
        <w:rPr>
          <w:rFonts w:ascii="Times New Roman" w:hAnsi="Times New Roman"/>
          <w:noProof/>
          <w:sz w:val="26"/>
          <w:szCs w:val="26"/>
        </w:rPr>
      </w:pPr>
    </w:p>
    <w:p w:rsidR="003A18E3" w:rsidRPr="007A3EEE" w:rsidRDefault="003A18E3" w:rsidP="003A18E3">
      <w:pPr>
        <w:ind w:firstLine="708"/>
        <w:jc w:val="both"/>
        <w:rPr>
          <w:rFonts w:ascii="Times New Roman" w:hAnsi="Times New Roman"/>
          <w:sz w:val="26"/>
          <w:szCs w:val="26"/>
        </w:rPr>
      </w:pPr>
      <w:r w:rsidRPr="007A3EEE">
        <w:rPr>
          <w:rFonts w:ascii="Times New Roman" w:hAnsi="Times New Roman"/>
          <w:sz w:val="26"/>
          <w:szCs w:val="26"/>
        </w:rPr>
        <w:t>La staţia automată NT3 Tașca în anul 2017 s-au înregistrat nouăsprezece depăşiri a CMA(concentraţia maximă admisă) la PM</w:t>
      </w:r>
      <w:r w:rsidRPr="00241A5A">
        <w:rPr>
          <w:rFonts w:ascii="Times New Roman" w:hAnsi="Times New Roman"/>
          <w:sz w:val="26"/>
          <w:szCs w:val="26"/>
          <w:vertAlign w:val="subscript"/>
        </w:rPr>
        <w:t>10</w:t>
      </w:r>
      <w:r w:rsidRPr="007A3EEE">
        <w:rPr>
          <w:rFonts w:ascii="Times New Roman" w:hAnsi="Times New Roman"/>
          <w:sz w:val="26"/>
          <w:szCs w:val="26"/>
        </w:rPr>
        <w:t xml:space="preserve"> măsurată prin metoda gravimetrică (metoda de referinţă) şi șaptesprezece depăşiri a CMA la PM</w:t>
      </w:r>
      <w:r w:rsidRPr="00241A5A">
        <w:rPr>
          <w:rFonts w:ascii="Times New Roman" w:hAnsi="Times New Roman"/>
          <w:sz w:val="26"/>
          <w:szCs w:val="26"/>
          <w:vertAlign w:val="subscript"/>
        </w:rPr>
        <w:t>10</w:t>
      </w:r>
      <w:r w:rsidRPr="007A3EEE">
        <w:rPr>
          <w:rFonts w:ascii="Times New Roman" w:hAnsi="Times New Roman"/>
          <w:sz w:val="26"/>
          <w:szCs w:val="26"/>
        </w:rPr>
        <w:t xml:space="preserve"> măsurată prin metoda nefelometrică. </w:t>
      </w:r>
      <w:proofErr w:type="gramStart"/>
      <w:r w:rsidRPr="007A3EEE">
        <w:rPr>
          <w:rFonts w:ascii="Times New Roman" w:hAnsi="Times New Roman"/>
          <w:sz w:val="26"/>
          <w:szCs w:val="26"/>
        </w:rPr>
        <w:t>Aceste depăşiri s-au înregistrat după cum reiese şi din grafic în lunile de iarnă şi se datorează condiţiilor meteo nefavorabile (ceață, calm atmosferic), emisiilor provenite din instalaţiile de ardere industriale și rezidențiale.</w:t>
      </w:r>
      <w:proofErr w:type="gramEnd"/>
    </w:p>
    <w:p w:rsidR="003A18E3" w:rsidRPr="007A3EEE" w:rsidRDefault="003A18E3" w:rsidP="003A18E3">
      <w:pPr>
        <w:ind w:firstLine="708"/>
        <w:jc w:val="both"/>
        <w:rPr>
          <w:rFonts w:ascii="Times New Roman" w:hAnsi="Times New Roman"/>
          <w:sz w:val="26"/>
          <w:szCs w:val="26"/>
          <w:lang w:val="fr-FR"/>
        </w:rPr>
      </w:pPr>
      <w:r w:rsidRPr="007A3EEE">
        <w:rPr>
          <w:rFonts w:ascii="Times New Roman" w:hAnsi="Times New Roman"/>
          <w:color w:val="000000" w:themeColor="text1"/>
          <w:sz w:val="26"/>
          <w:szCs w:val="26"/>
        </w:rPr>
        <w:t>Cea mai mare valoare zilnică înregistrată a fost de 177</w:t>
      </w:r>
      <w:proofErr w:type="gramStart"/>
      <w:r w:rsidRPr="007A3EEE">
        <w:rPr>
          <w:rFonts w:ascii="Times New Roman" w:hAnsi="Times New Roman"/>
          <w:color w:val="000000" w:themeColor="text1"/>
          <w:sz w:val="26"/>
          <w:szCs w:val="26"/>
        </w:rPr>
        <w:t>,24</w:t>
      </w:r>
      <w:proofErr w:type="gramEnd"/>
      <w:r w:rsidRPr="007A3EEE">
        <w:rPr>
          <w:rFonts w:ascii="Times New Roman" w:hAnsi="Times New Roman"/>
          <w:color w:val="000000" w:themeColor="text1"/>
          <w:sz w:val="26"/>
          <w:szCs w:val="26"/>
        </w:rPr>
        <w:t xml:space="preserve"> µg/m3, în staţia de fond industrial NT3 Tașca, în data 1 februarie 2017, peste</w:t>
      </w:r>
      <w:r w:rsidRPr="007A3EEE">
        <w:rPr>
          <w:rFonts w:ascii="Times New Roman" w:hAnsi="Times New Roman"/>
          <w:sz w:val="26"/>
          <w:szCs w:val="26"/>
        </w:rPr>
        <w:t xml:space="preserve"> valoarea limită zilnică pentru protecţia sănătăţii umane de 50 µg/m3, prevăzută în Legea nr.104 /2011 privind calitatea aerului înconjurător, c</w:t>
      </w:r>
      <w:r w:rsidRPr="007A3EEE">
        <w:rPr>
          <w:rStyle w:val="Strong"/>
          <w:rFonts w:ascii="Times New Roman" w:hAnsi="Times New Roman"/>
          <w:b w:val="0"/>
          <w:sz w:val="26"/>
          <w:szCs w:val="26"/>
        </w:rPr>
        <w:t xml:space="preserve">onform acesteia </w:t>
      </w:r>
      <w:r w:rsidRPr="007A3EEE">
        <w:rPr>
          <w:rFonts w:ascii="Times New Roman" w:hAnsi="Times New Roman"/>
          <w:sz w:val="26"/>
          <w:szCs w:val="26"/>
          <w:lang w:val="fr-FR"/>
        </w:rPr>
        <w:t>valorile limită ale concentraţiilor de PM</w:t>
      </w:r>
      <w:r w:rsidRPr="00241A5A">
        <w:rPr>
          <w:rFonts w:ascii="Times New Roman" w:hAnsi="Times New Roman"/>
          <w:sz w:val="26"/>
          <w:szCs w:val="26"/>
          <w:vertAlign w:val="subscript"/>
          <w:lang w:val="fr-FR"/>
        </w:rPr>
        <w:t>10</w:t>
      </w:r>
      <w:r w:rsidRPr="007A3EEE">
        <w:rPr>
          <w:rFonts w:ascii="Times New Roman" w:hAnsi="Times New Roman"/>
          <w:sz w:val="26"/>
          <w:szCs w:val="26"/>
          <w:lang w:val="fr-FR"/>
        </w:rPr>
        <w:t xml:space="preserve"> gravimetric nu trebuie depăşite mai mult de 35 de ori intr-un an calendaristic.</w:t>
      </w:r>
    </w:p>
    <w:p w:rsidR="003355C8" w:rsidRDefault="003A18E3" w:rsidP="003355C8">
      <w:pPr>
        <w:ind w:firstLine="708"/>
        <w:jc w:val="both"/>
        <w:rPr>
          <w:rFonts w:ascii="Times New Roman" w:hAnsi="Times New Roman"/>
          <w:sz w:val="26"/>
          <w:szCs w:val="26"/>
          <w:lang w:val="fr-FR"/>
        </w:rPr>
      </w:pPr>
      <w:r w:rsidRPr="007A3EEE">
        <w:rPr>
          <w:rFonts w:ascii="Times New Roman" w:hAnsi="Times New Roman"/>
          <w:sz w:val="26"/>
          <w:szCs w:val="26"/>
          <w:lang w:val="fr-FR"/>
        </w:rPr>
        <w:t xml:space="preserve">În perioada mai-noiembrie 2017 nu au fost date la stația NT3 deoarece echipamentele de </w:t>
      </w:r>
      <w:proofErr w:type="gramStart"/>
      <w:r w:rsidRPr="007A3EEE">
        <w:rPr>
          <w:rFonts w:ascii="Times New Roman" w:hAnsi="Times New Roman"/>
          <w:sz w:val="26"/>
          <w:szCs w:val="26"/>
          <w:lang w:val="fr-FR"/>
        </w:rPr>
        <w:t>la analizorul</w:t>
      </w:r>
      <w:proofErr w:type="gramEnd"/>
      <w:r w:rsidRPr="007A3EEE">
        <w:rPr>
          <w:rFonts w:ascii="Times New Roman" w:hAnsi="Times New Roman"/>
          <w:sz w:val="26"/>
          <w:szCs w:val="26"/>
          <w:lang w:val="fr-FR"/>
        </w:rPr>
        <w:t xml:space="preserve"> de PM</w:t>
      </w:r>
      <w:r w:rsidRPr="00241A5A">
        <w:rPr>
          <w:rFonts w:ascii="Times New Roman" w:hAnsi="Times New Roman"/>
          <w:sz w:val="26"/>
          <w:szCs w:val="26"/>
          <w:vertAlign w:val="subscript"/>
          <w:lang w:val="fr-FR"/>
        </w:rPr>
        <w:t>10</w:t>
      </w:r>
      <w:r w:rsidRPr="007A3EEE">
        <w:rPr>
          <w:rFonts w:ascii="Times New Roman" w:hAnsi="Times New Roman"/>
          <w:sz w:val="26"/>
          <w:szCs w:val="26"/>
          <w:lang w:val="fr-FR"/>
        </w:rPr>
        <w:t xml:space="preserve"> au fost în service.</w:t>
      </w:r>
    </w:p>
    <w:p w:rsidR="0017278A" w:rsidRDefault="0017278A" w:rsidP="003355C8">
      <w:pPr>
        <w:ind w:firstLine="708"/>
        <w:jc w:val="both"/>
      </w:pPr>
    </w:p>
    <w:p w:rsidR="00CD7694" w:rsidRDefault="0017278A">
      <w:r w:rsidRPr="0017278A">
        <w:rPr>
          <w:noProof/>
        </w:rPr>
        <w:lastRenderedPageBreak/>
        <w:drawing>
          <wp:inline distT="0" distB="0" distL="0" distR="0">
            <wp:extent cx="5780452" cy="8386549"/>
            <wp:effectExtent l="1905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88293" cy="8397925"/>
                    </a:xfrm>
                    <a:prstGeom prst="rect">
                      <a:avLst/>
                    </a:prstGeom>
                    <a:noFill/>
                    <a:ln w="9525">
                      <a:noFill/>
                      <a:miter lim="800000"/>
                      <a:headEnd/>
                      <a:tailEnd/>
                    </a:ln>
                  </pic:spPr>
                </pic:pic>
              </a:graphicData>
            </a:graphic>
          </wp:inline>
        </w:drawing>
      </w:r>
    </w:p>
    <w:sectPr w:rsidR="00CD7694" w:rsidSect="00D6623A">
      <w:footerReference w:type="default" r:id="rId22"/>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59EA" w:rsidRDefault="001459EA" w:rsidP="003355C8">
      <w:pPr>
        <w:spacing w:after="0" w:line="240" w:lineRule="auto"/>
      </w:pPr>
      <w:r>
        <w:separator/>
      </w:r>
    </w:p>
  </w:endnote>
  <w:endnote w:type="continuationSeparator" w:id="1">
    <w:p w:rsidR="001459EA" w:rsidRDefault="001459EA" w:rsidP="003355C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imes-R New">
    <w:altName w:val="Times New Roman"/>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heme="minorHAnsi" w:eastAsiaTheme="minorHAnsi" w:hAnsiTheme="minorHAnsi" w:cstheme="minorBidi"/>
        <w:sz w:val="22"/>
        <w:szCs w:val="22"/>
        <w:lang w:eastAsia="en-US"/>
      </w:rPr>
      <w:id w:val="20287073"/>
      <w:docPartObj>
        <w:docPartGallery w:val="Page Numbers (Bottom of Page)"/>
        <w:docPartUnique/>
      </w:docPartObj>
    </w:sdtPr>
    <w:sdtContent>
      <w:p w:rsidR="009F4AA1" w:rsidRPr="00CF7BF6" w:rsidRDefault="00382E45" w:rsidP="009F4AA1">
        <w:pPr>
          <w:pStyle w:val="Header"/>
          <w:jc w:val="center"/>
          <w:rPr>
            <w:rFonts w:ascii="Garamond" w:hAnsi="Garamond"/>
            <w:b/>
            <w:color w:val="00214E"/>
            <w:szCs w:val="24"/>
          </w:rPr>
        </w:pPr>
        <w:r w:rsidRPr="00382E45">
          <w:rPr>
            <w:rFonts w:ascii="Garamond" w:hAnsi="Garamond"/>
            <w:noProof/>
            <w:szCs w:val="24"/>
            <w:lang w:val="ro-R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left:0;text-align:left;margin-left:-47.9pt;margin-top:-18.05pt;width:41.9pt;height:34.45pt;z-index:-251655168;mso-position-horizontal-relative:text;mso-position-vertical-relative:text">
              <v:imagedata r:id="rId1" o:title=""/>
            </v:shape>
            <o:OLEObject Type="Embed" ProgID="CorelDRAW.Graphic.13" ShapeID="_x0000_s2050" DrawAspect="Content" ObjectID="_1582375142" r:id="rId2"/>
          </w:pict>
        </w:r>
        <w:r w:rsidRPr="00382E45">
          <w:rPr>
            <w:rFonts w:ascii="Garamond" w:hAnsi="Garamond"/>
            <w:noProof/>
            <w:szCs w:val="24"/>
          </w:rPr>
          <w:pict>
            <v:shapetype id="_x0000_t32" coordsize="21600,21600" o:spt="32" o:oned="t" path="m,l21600,21600e" filled="f">
              <v:path arrowok="t" fillok="f" o:connecttype="none"/>
              <o:lock v:ext="edit" shapetype="t"/>
            </v:shapetype>
            <v:shape id="_x0000_s2049" type="#_x0000_t32" style="position:absolute;left:0;text-align:left;margin-left:-6pt;margin-top:-1pt;width:492pt;height:.05pt;z-index:251660288;mso-position-horizontal-relative:text;mso-position-vertical-relative:text" o:connectortype="straight" strokecolor="#00214e" strokeweight="1.5pt"/>
          </w:pict>
        </w:r>
        <w:proofErr w:type="gramStart"/>
        <w:r w:rsidR="009F4AA1" w:rsidRPr="00CF7BF6">
          <w:rPr>
            <w:rFonts w:ascii="Garamond" w:hAnsi="Garamond"/>
            <w:b/>
            <w:color w:val="00214E"/>
            <w:szCs w:val="24"/>
          </w:rPr>
          <w:t>AGENŢIA  PENTRU</w:t>
        </w:r>
        <w:proofErr w:type="gramEnd"/>
        <w:r w:rsidR="009F4AA1" w:rsidRPr="00CF7BF6">
          <w:rPr>
            <w:rFonts w:ascii="Garamond" w:hAnsi="Garamond"/>
            <w:b/>
            <w:color w:val="00214E"/>
            <w:szCs w:val="24"/>
          </w:rPr>
          <w:t xml:space="preserve"> PROTECŢIA MEDIULUI NEAMŢ</w:t>
        </w:r>
      </w:p>
      <w:p w:rsidR="009F4AA1" w:rsidRPr="00CF7BF6" w:rsidRDefault="009F4AA1" w:rsidP="009F4AA1">
        <w:pPr>
          <w:pStyle w:val="Header"/>
          <w:jc w:val="center"/>
          <w:rPr>
            <w:rFonts w:ascii="Garamond" w:hAnsi="Garamond"/>
            <w:color w:val="00214E"/>
            <w:szCs w:val="24"/>
          </w:rPr>
        </w:pPr>
        <w:proofErr w:type="gramStart"/>
        <w:r w:rsidRPr="00CF7BF6">
          <w:rPr>
            <w:rFonts w:ascii="Garamond" w:hAnsi="Garamond"/>
            <w:color w:val="00214E"/>
            <w:szCs w:val="24"/>
          </w:rPr>
          <w:t>Adresa :</w:t>
        </w:r>
        <w:proofErr w:type="gramEnd"/>
        <w:r w:rsidRPr="00CF7BF6">
          <w:rPr>
            <w:rFonts w:ascii="Garamond" w:hAnsi="Garamond"/>
            <w:color w:val="00214E"/>
            <w:szCs w:val="24"/>
          </w:rPr>
          <w:t xml:space="preserve"> Piaţa 22 Decembrie nr.5, Piatra Neamţ, jud. Neamţ, cod 610007</w:t>
        </w:r>
      </w:p>
      <w:p w:rsidR="009F4AA1" w:rsidRPr="00CF7BF6" w:rsidRDefault="009F4AA1" w:rsidP="009F4AA1">
        <w:pPr>
          <w:pStyle w:val="Header"/>
          <w:jc w:val="center"/>
          <w:rPr>
            <w:rFonts w:ascii="Garamond" w:hAnsi="Garamond"/>
            <w:color w:val="00214E"/>
            <w:szCs w:val="24"/>
          </w:rPr>
        </w:pPr>
        <w:r w:rsidRPr="00CF7BF6">
          <w:rPr>
            <w:rFonts w:ascii="Garamond" w:hAnsi="Garamond"/>
            <w:color w:val="00214E"/>
            <w:szCs w:val="24"/>
          </w:rPr>
          <w:t>E-</w:t>
        </w:r>
        <w:proofErr w:type="gramStart"/>
        <w:r w:rsidRPr="00CF7BF6">
          <w:rPr>
            <w:rFonts w:ascii="Garamond" w:hAnsi="Garamond"/>
            <w:color w:val="00214E"/>
            <w:szCs w:val="24"/>
          </w:rPr>
          <w:t>mail :</w:t>
        </w:r>
        <w:proofErr w:type="gramEnd"/>
        <w:r w:rsidRPr="00CF7BF6">
          <w:rPr>
            <w:rFonts w:ascii="Garamond" w:hAnsi="Garamond"/>
            <w:color w:val="00214E"/>
            <w:szCs w:val="24"/>
          </w:rPr>
          <w:t xml:space="preserve"> </w:t>
        </w:r>
        <w:smartTag w:uri="urn:schemas-microsoft-com:office:smarttags" w:element="PersonName">
          <w:r w:rsidRPr="00832EF4">
            <w:rPr>
              <w:rFonts w:ascii="Garamond" w:hAnsi="Garamond"/>
              <w:color w:val="00214E"/>
              <w:szCs w:val="24"/>
            </w:rPr>
            <w:t>office@apmnt.anpm.ro</w:t>
          </w:r>
        </w:smartTag>
        <w:r w:rsidRPr="00CF7BF6">
          <w:rPr>
            <w:rFonts w:ascii="Garamond" w:hAnsi="Garamond"/>
            <w:color w:val="00214E"/>
            <w:szCs w:val="24"/>
          </w:rPr>
          <w:t>, Tel : 0233/215049 Fax : 0233/219695</w:t>
        </w:r>
      </w:p>
      <w:p w:rsidR="003355C8" w:rsidRDefault="00382E45">
        <w:pPr>
          <w:pStyle w:val="Footer"/>
          <w:jc w:val="right"/>
        </w:pPr>
      </w:p>
    </w:sdtContent>
  </w:sdt>
  <w:p w:rsidR="003355C8" w:rsidRDefault="001F74B7">
    <w:pPr>
      <w:pStyle w:val="Footer"/>
    </w:pPr>
    <w: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59EA" w:rsidRDefault="001459EA" w:rsidP="003355C8">
      <w:pPr>
        <w:spacing w:after="0" w:line="240" w:lineRule="auto"/>
      </w:pPr>
      <w:r>
        <w:separator/>
      </w:r>
    </w:p>
  </w:footnote>
  <w:footnote w:type="continuationSeparator" w:id="1">
    <w:p w:rsidR="001459EA" w:rsidRDefault="001459EA" w:rsidP="003355C8">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20"/>
  <w:characterSpacingControl w:val="doNotCompress"/>
  <w:hdrShapeDefaults>
    <o:shapedefaults v:ext="edit" spidmax="2051"/>
    <o:shapelayout v:ext="edit">
      <o:idmap v:ext="edit" data="2"/>
      <o:rules v:ext="edit">
        <o:r id="V:Rule2" type="connector" idref="#_x0000_s2049"/>
      </o:rules>
    </o:shapelayout>
  </w:hdrShapeDefaults>
  <w:footnotePr>
    <w:footnote w:id="0"/>
    <w:footnote w:id="1"/>
  </w:footnotePr>
  <w:endnotePr>
    <w:endnote w:id="0"/>
    <w:endnote w:id="1"/>
  </w:endnotePr>
  <w:compat/>
  <w:rsids>
    <w:rsidRoot w:val="003A18E3"/>
    <w:rsid w:val="00051B1E"/>
    <w:rsid w:val="00070C40"/>
    <w:rsid w:val="000848B1"/>
    <w:rsid w:val="001459EA"/>
    <w:rsid w:val="0017278A"/>
    <w:rsid w:val="001B2114"/>
    <w:rsid w:val="001F74B7"/>
    <w:rsid w:val="002104DF"/>
    <w:rsid w:val="002329F6"/>
    <w:rsid w:val="002B3C18"/>
    <w:rsid w:val="003355C8"/>
    <w:rsid w:val="00382E45"/>
    <w:rsid w:val="003A18E3"/>
    <w:rsid w:val="005A0F71"/>
    <w:rsid w:val="005B60C9"/>
    <w:rsid w:val="00687700"/>
    <w:rsid w:val="007B313B"/>
    <w:rsid w:val="007B75AE"/>
    <w:rsid w:val="007C0B7F"/>
    <w:rsid w:val="007F2F1D"/>
    <w:rsid w:val="008255D3"/>
    <w:rsid w:val="008D0F68"/>
    <w:rsid w:val="00913268"/>
    <w:rsid w:val="009806ED"/>
    <w:rsid w:val="009E18B9"/>
    <w:rsid w:val="009F4AA1"/>
    <w:rsid w:val="00AA5179"/>
    <w:rsid w:val="00BD4460"/>
    <w:rsid w:val="00C44CAA"/>
    <w:rsid w:val="00CB5645"/>
    <w:rsid w:val="00D6623A"/>
    <w:rsid w:val="00D87D2E"/>
    <w:rsid w:val="00DD4124"/>
    <w:rsid w:val="00EA10A5"/>
    <w:rsid w:val="00FD58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martTagType w:namespaceuri="urn:schemas-microsoft-com:office:smarttags" w:name="place"/>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6623A"/>
  </w:style>
  <w:style w:type="paragraph" w:styleId="Heading2">
    <w:name w:val="heading 2"/>
    <w:basedOn w:val="Normal"/>
    <w:next w:val="Normal"/>
    <w:link w:val="Heading2Char"/>
    <w:qFormat/>
    <w:rsid w:val="003A18E3"/>
    <w:pPr>
      <w:keepNext/>
      <w:spacing w:before="240" w:after="60" w:line="240" w:lineRule="auto"/>
      <w:outlineLvl w:val="1"/>
    </w:pPr>
    <w:rPr>
      <w:rFonts w:ascii="Arial" w:eastAsia="Times New Roman" w:hAnsi="Arial" w:cs="Arial"/>
      <w:b/>
      <w:bCs/>
      <w:i/>
      <w:iCs/>
      <w:sz w:val="28"/>
      <w:szCs w:val="28"/>
      <w:lang w:val="ro-RO" w:eastAsia="ro-RO"/>
    </w:rPr>
  </w:style>
  <w:style w:type="paragraph" w:styleId="Heading4">
    <w:name w:val="heading 4"/>
    <w:basedOn w:val="Normal"/>
    <w:next w:val="Normal"/>
    <w:link w:val="Heading4Char"/>
    <w:qFormat/>
    <w:rsid w:val="003A18E3"/>
    <w:pPr>
      <w:keepNext/>
      <w:spacing w:after="0" w:line="240" w:lineRule="auto"/>
      <w:jc w:val="center"/>
      <w:outlineLvl w:val="3"/>
    </w:pPr>
    <w:rPr>
      <w:rFonts w:ascii="Times-R New" w:eastAsia="Times New Roman" w:hAnsi="Times-R New" w:cs="Times New Roman"/>
      <w:b/>
      <w:sz w:val="32"/>
      <w:szCs w:val="24"/>
      <w:lang w:val="ro-RO" w:eastAsia="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A18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A18E3"/>
    <w:rPr>
      <w:rFonts w:ascii="Tahoma" w:hAnsi="Tahoma" w:cs="Tahoma"/>
      <w:sz w:val="16"/>
      <w:szCs w:val="16"/>
    </w:rPr>
  </w:style>
  <w:style w:type="character" w:customStyle="1" w:styleId="Heading2Char">
    <w:name w:val="Heading 2 Char"/>
    <w:basedOn w:val="DefaultParagraphFont"/>
    <w:link w:val="Heading2"/>
    <w:rsid w:val="003A18E3"/>
    <w:rPr>
      <w:rFonts w:ascii="Arial" w:eastAsia="Times New Roman" w:hAnsi="Arial" w:cs="Arial"/>
      <w:b/>
      <w:bCs/>
      <w:i/>
      <w:iCs/>
      <w:sz w:val="28"/>
      <w:szCs w:val="28"/>
      <w:lang w:val="ro-RO" w:eastAsia="ro-RO"/>
    </w:rPr>
  </w:style>
  <w:style w:type="character" w:customStyle="1" w:styleId="Heading4Char">
    <w:name w:val="Heading 4 Char"/>
    <w:basedOn w:val="DefaultParagraphFont"/>
    <w:link w:val="Heading4"/>
    <w:rsid w:val="003A18E3"/>
    <w:rPr>
      <w:rFonts w:ascii="Times-R New" w:eastAsia="Times New Roman" w:hAnsi="Times-R New" w:cs="Times New Roman"/>
      <w:b/>
      <w:sz w:val="32"/>
      <w:szCs w:val="24"/>
      <w:lang w:val="ro-RO" w:eastAsia="ro-RO"/>
    </w:rPr>
  </w:style>
  <w:style w:type="paragraph" w:styleId="Header">
    <w:name w:val="header"/>
    <w:basedOn w:val="Normal"/>
    <w:link w:val="HeaderChar"/>
    <w:uiPriority w:val="99"/>
    <w:rsid w:val="003A18E3"/>
    <w:pPr>
      <w:tabs>
        <w:tab w:val="center" w:pos="4320"/>
        <w:tab w:val="right" w:pos="8640"/>
      </w:tabs>
      <w:spacing w:after="0" w:line="240" w:lineRule="auto"/>
    </w:pPr>
    <w:rPr>
      <w:rFonts w:ascii="Bookman Old Style" w:eastAsia="Times New Roman" w:hAnsi="Bookman Old Style" w:cs="Times New Roman"/>
      <w:sz w:val="24"/>
      <w:szCs w:val="20"/>
      <w:lang w:eastAsia="ro-RO"/>
    </w:rPr>
  </w:style>
  <w:style w:type="character" w:customStyle="1" w:styleId="HeaderChar">
    <w:name w:val="Header Char"/>
    <w:basedOn w:val="DefaultParagraphFont"/>
    <w:link w:val="Header"/>
    <w:uiPriority w:val="99"/>
    <w:rsid w:val="003A18E3"/>
    <w:rPr>
      <w:rFonts w:ascii="Bookman Old Style" w:eastAsia="Times New Roman" w:hAnsi="Bookman Old Style" w:cs="Times New Roman"/>
      <w:sz w:val="24"/>
      <w:szCs w:val="20"/>
      <w:lang w:eastAsia="ro-RO"/>
    </w:rPr>
  </w:style>
  <w:style w:type="character" w:styleId="Strong">
    <w:name w:val="Strong"/>
    <w:basedOn w:val="DefaultParagraphFont"/>
    <w:qFormat/>
    <w:rsid w:val="003A18E3"/>
    <w:rPr>
      <w:b/>
      <w:bCs/>
    </w:rPr>
  </w:style>
  <w:style w:type="paragraph" w:styleId="BodyText">
    <w:name w:val="Body Text"/>
    <w:basedOn w:val="Normal"/>
    <w:link w:val="BodyTextChar"/>
    <w:rsid w:val="003A18E3"/>
    <w:pPr>
      <w:spacing w:after="0" w:line="240" w:lineRule="auto"/>
      <w:ind w:firstLine="720"/>
      <w:jc w:val="both"/>
    </w:pPr>
    <w:rPr>
      <w:rFonts w:ascii="Arial" w:eastAsia="Times New Roman" w:hAnsi="Arial" w:cs="Times New Roman"/>
      <w:sz w:val="24"/>
      <w:szCs w:val="24"/>
    </w:rPr>
  </w:style>
  <w:style w:type="character" w:customStyle="1" w:styleId="BodyTextChar">
    <w:name w:val="Body Text Char"/>
    <w:basedOn w:val="DefaultParagraphFont"/>
    <w:link w:val="BodyText"/>
    <w:rsid w:val="003A18E3"/>
    <w:rPr>
      <w:rFonts w:ascii="Arial" w:eastAsia="Times New Roman" w:hAnsi="Arial" w:cs="Times New Roman"/>
      <w:sz w:val="24"/>
      <w:szCs w:val="24"/>
    </w:rPr>
  </w:style>
  <w:style w:type="paragraph" w:styleId="ListParagraph">
    <w:name w:val="List Paragraph"/>
    <w:basedOn w:val="Normal"/>
    <w:uiPriority w:val="34"/>
    <w:qFormat/>
    <w:rsid w:val="003A18E3"/>
    <w:pPr>
      <w:spacing w:after="0" w:line="240" w:lineRule="auto"/>
      <w:ind w:left="720"/>
      <w:contextualSpacing/>
    </w:pPr>
    <w:rPr>
      <w:rFonts w:ascii="Arial" w:eastAsia="Times New Roman" w:hAnsi="Arial" w:cs="Times New Roman"/>
      <w:sz w:val="24"/>
      <w:szCs w:val="24"/>
      <w:lang w:val="ro-RO" w:eastAsia="ro-RO"/>
    </w:rPr>
  </w:style>
  <w:style w:type="paragraph" w:styleId="Footer">
    <w:name w:val="footer"/>
    <w:basedOn w:val="Normal"/>
    <w:link w:val="FooterChar"/>
    <w:uiPriority w:val="99"/>
    <w:unhideWhenUsed/>
    <w:rsid w:val="003355C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55C8"/>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http://www.judetulneamt.ro/harta_judetul_neamt.jpg" TargetMode="External"/><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pn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F3A88-7A28-415D-A6A6-3BE91B99A7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19</Pages>
  <Words>2415</Words>
  <Characters>13771</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16154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geanina.stan</dc:creator>
  <cp:lastModifiedBy>geanina.stan</cp:lastModifiedBy>
  <cp:revision>3</cp:revision>
  <dcterms:created xsi:type="dcterms:W3CDTF">2018-02-13T08:41:00Z</dcterms:created>
  <dcterms:modified xsi:type="dcterms:W3CDTF">2018-03-12T13:53:00Z</dcterms:modified>
</cp:coreProperties>
</file>