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29E" w:rsidRDefault="0017229E" w:rsidP="0017229E">
      <w:pPr>
        <w:spacing w:after="0" w:line="240" w:lineRule="auto"/>
        <w:jc w:val="center"/>
        <w:rPr>
          <w:rFonts w:ascii="Times New Roman" w:hAnsi="Times New Roman"/>
          <w:b/>
          <w:bCs/>
          <w:sz w:val="28"/>
          <w:szCs w:val="28"/>
        </w:rPr>
      </w:pPr>
      <w:r w:rsidRPr="00B67525">
        <w:rPr>
          <w:rFonts w:ascii="Times New Roman" w:hAnsi="Times New Roman"/>
          <w:b/>
          <w:bCs/>
          <w:sz w:val="28"/>
          <w:szCs w:val="28"/>
        </w:rPr>
        <w:t>AUTORIZAŢIE DE MEDIU</w:t>
      </w:r>
    </w:p>
    <w:p w:rsidR="0017229E" w:rsidRPr="00F563AE" w:rsidRDefault="0017229E" w:rsidP="0017229E">
      <w:pPr>
        <w:spacing w:after="0" w:line="240" w:lineRule="auto"/>
        <w:jc w:val="center"/>
        <w:rPr>
          <w:rFonts w:ascii="Times New Roman" w:hAnsi="Times New Roman"/>
          <w:b/>
          <w:bCs/>
          <w:sz w:val="28"/>
          <w:szCs w:val="28"/>
        </w:rPr>
      </w:pPr>
      <w:r w:rsidRPr="00F563AE">
        <w:rPr>
          <w:rFonts w:ascii="Times New Roman" w:hAnsi="Times New Roman"/>
          <w:b/>
          <w:bCs/>
          <w:sz w:val="28"/>
          <w:szCs w:val="28"/>
        </w:rPr>
        <w:t>Nr. ………. din ……………</w:t>
      </w:r>
    </w:p>
    <w:p w:rsidR="0017229E" w:rsidRDefault="0017229E" w:rsidP="0017229E">
      <w:pPr>
        <w:spacing w:after="0" w:line="240" w:lineRule="auto"/>
        <w:jc w:val="center"/>
        <w:rPr>
          <w:rFonts w:ascii="Times New Roman" w:hAnsi="Times New Roman"/>
          <w:b/>
          <w:bCs/>
          <w:sz w:val="28"/>
          <w:szCs w:val="28"/>
        </w:rPr>
      </w:pPr>
    </w:p>
    <w:p w:rsidR="00E3592E" w:rsidRDefault="003B4473" w:rsidP="00E3592E">
      <w:pPr>
        <w:spacing w:after="0" w:line="240" w:lineRule="auto"/>
        <w:jc w:val="both"/>
        <w:rPr>
          <w:rFonts w:ascii="Times New Roman" w:hAnsi="Times New Roman"/>
          <w:sz w:val="28"/>
          <w:szCs w:val="28"/>
        </w:rPr>
      </w:pPr>
      <w:r>
        <w:rPr>
          <w:rFonts w:ascii="Times New Roman" w:hAnsi="Times New Roman"/>
          <w:sz w:val="28"/>
          <w:szCs w:val="28"/>
        </w:rPr>
        <w:t xml:space="preserve">              </w:t>
      </w:r>
      <w:r w:rsidR="00E3592E" w:rsidRPr="00B67525">
        <w:rPr>
          <w:rFonts w:ascii="Times New Roman" w:hAnsi="Times New Roman"/>
          <w:sz w:val="28"/>
          <w:szCs w:val="28"/>
        </w:rPr>
        <w:t xml:space="preserve">Ca urmare a cererii adresate de </w:t>
      </w:r>
      <w:r w:rsidR="00E3592E">
        <w:rPr>
          <w:rFonts w:ascii="Times New Roman" w:hAnsi="Times New Roman"/>
          <w:b/>
          <w:sz w:val="28"/>
          <w:szCs w:val="28"/>
        </w:rPr>
        <w:t xml:space="preserve">SC </w:t>
      </w:r>
      <w:r w:rsidR="0017788D">
        <w:rPr>
          <w:rFonts w:ascii="Times New Roman" w:hAnsi="Times New Roman"/>
          <w:b/>
          <w:sz w:val="28"/>
          <w:szCs w:val="28"/>
        </w:rPr>
        <w:t>MAVGO HOLDING</w:t>
      </w:r>
      <w:r w:rsidR="00E3592E">
        <w:rPr>
          <w:rFonts w:ascii="Times New Roman" w:hAnsi="Times New Roman"/>
          <w:b/>
          <w:sz w:val="28"/>
          <w:szCs w:val="28"/>
        </w:rPr>
        <w:t xml:space="preserve"> SRL</w:t>
      </w:r>
      <w:r w:rsidR="0017788D">
        <w:rPr>
          <w:rFonts w:ascii="Times New Roman" w:hAnsi="Times New Roman"/>
          <w:b/>
          <w:sz w:val="28"/>
          <w:szCs w:val="28"/>
        </w:rPr>
        <w:t xml:space="preserve"> </w:t>
      </w:r>
      <w:r w:rsidR="00E3592E">
        <w:rPr>
          <w:rFonts w:ascii="Times New Roman" w:hAnsi="Times New Roman"/>
          <w:sz w:val="28"/>
          <w:szCs w:val="28"/>
        </w:rPr>
        <w:t>c</w:t>
      </w:r>
      <w:r w:rsidR="00E3592E" w:rsidRPr="00B67525">
        <w:rPr>
          <w:rFonts w:ascii="Times New Roman" w:hAnsi="Times New Roman"/>
          <w:sz w:val="28"/>
          <w:szCs w:val="28"/>
        </w:rPr>
        <w:t xml:space="preserve">u sediul în judeţul </w:t>
      </w:r>
      <w:r w:rsidR="00E3592E">
        <w:rPr>
          <w:rFonts w:ascii="Times New Roman" w:hAnsi="Times New Roman"/>
          <w:sz w:val="28"/>
          <w:szCs w:val="28"/>
        </w:rPr>
        <w:t xml:space="preserve">Neamţ, comuna </w:t>
      </w:r>
      <w:r w:rsidR="0017788D">
        <w:rPr>
          <w:rFonts w:ascii="Times New Roman" w:hAnsi="Times New Roman"/>
          <w:sz w:val="28"/>
          <w:szCs w:val="28"/>
        </w:rPr>
        <w:t>Tașca</w:t>
      </w:r>
      <w:r w:rsidR="00E3592E">
        <w:rPr>
          <w:rFonts w:ascii="Times New Roman" w:hAnsi="Times New Roman"/>
          <w:sz w:val="28"/>
          <w:szCs w:val="28"/>
        </w:rPr>
        <w:t xml:space="preserve">, sat </w:t>
      </w:r>
      <w:r w:rsidR="0017788D">
        <w:rPr>
          <w:rFonts w:ascii="Times New Roman" w:hAnsi="Times New Roman"/>
          <w:sz w:val="28"/>
          <w:szCs w:val="28"/>
        </w:rPr>
        <w:t>Tașca</w:t>
      </w:r>
      <w:r w:rsidR="00E3592E">
        <w:rPr>
          <w:rFonts w:ascii="Times New Roman" w:hAnsi="Times New Roman"/>
          <w:sz w:val="28"/>
          <w:szCs w:val="28"/>
        </w:rPr>
        <w:t xml:space="preserve">, </w:t>
      </w:r>
      <w:r w:rsidR="00E3592E">
        <w:rPr>
          <w:rFonts w:ascii="Times New Roman" w:hAnsi="Times New Roman"/>
          <w:sz w:val="28"/>
          <w:szCs w:val="28"/>
          <w:lang w:val="ro-RO"/>
        </w:rPr>
        <w:t>telefon 074</w:t>
      </w:r>
      <w:r w:rsidR="0017788D">
        <w:rPr>
          <w:rFonts w:ascii="Times New Roman" w:hAnsi="Times New Roman"/>
          <w:sz w:val="28"/>
          <w:szCs w:val="28"/>
          <w:lang w:val="ro-RO"/>
        </w:rPr>
        <w:t>7</w:t>
      </w:r>
      <w:r w:rsidR="00E3592E">
        <w:rPr>
          <w:rFonts w:ascii="Times New Roman" w:hAnsi="Times New Roman"/>
          <w:sz w:val="28"/>
          <w:szCs w:val="28"/>
          <w:lang w:val="ro-RO"/>
        </w:rPr>
        <w:t xml:space="preserve"> /</w:t>
      </w:r>
      <w:r w:rsidR="0017788D">
        <w:rPr>
          <w:rFonts w:ascii="Times New Roman" w:hAnsi="Times New Roman"/>
          <w:sz w:val="28"/>
          <w:szCs w:val="28"/>
          <w:lang w:val="ro-RO"/>
        </w:rPr>
        <w:t>845044</w:t>
      </w:r>
      <w:r w:rsidR="00E3592E">
        <w:rPr>
          <w:rFonts w:ascii="Times New Roman" w:hAnsi="Times New Roman"/>
          <w:sz w:val="28"/>
          <w:szCs w:val="28"/>
          <w:lang w:val="ro-RO"/>
        </w:rPr>
        <w:t>,</w:t>
      </w:r>
      <w:r>
        <w:rPr>
          <w:rFonts w:ascii="Times New Roman" w:hAnsi="Times New Roman"/>
          <w:sz w:val="28"/>
          <w:szCs w:val="28"/>
          <w:lang w:val="ro-RO"/>
        </w:rPr>
        <w:t xml:space="preserve"> </w:t>
      </w:r>
      <w:r w:rsidR="00E3592E" w:rsidRPr="00B67525">
        <w:rPr>
          <w:rFonts w:ascii="Times New Roman" w:hAnsi="Times New Roman"/>
          <w:sz w:val="28"/>
          <w:szCs w:val="28"/>
        </w:rPr>
        <w:t xml:space="preserve">înregistrată la numărul </w:t>
      </w:r>
      <w:r w:rsidR="0017788D">
        <w:rPr>
          <w:rFonts w:ascii="Times New Roman" w:hAnsi="Times New Roman"/>
          <w:sz w:val="28"/>
          <w:szCs w:val="28"/>
        </w:rPr>
        <w:t>8614</w:t>
      </w:r>
      <w:r>
        <w:rPr>
          <w:rFonts w:ascii="Times New Roman" w:hAnsi="Times New Roman"/>
          <w:sz w:val="28"/>
          <w:szCs w:val="28"/>
        </w:rPr>
        <w:t xml:space="preserve"> </w:t>
      </w:r>
      <w:r w:rsidR="00E3592E" w:rsidRPr="00B67525">
        <w:rPr>
          <w:rFonts w:ascii="Times New Roman" w:hAnsi="Times New Roman"/>
          <w:sz w:val="28"/>
          <w:szCs w:val="28"/>
        </w:rPr>
        <w:t>/</w:t>
      </w:r>
      <w:r w:rsidR="0017788D">
        <w:rPr>
          <w:rFonts w:ascii="Times New Roman" w:hAnsi="Times New Roman"/>
          <w:sz w:val="28"/>
          <w:szCs w:val="28"/>
        </w:rPr>
        <w:t>11</w:t>
      </w:r>
      <w:r w:rsidR="00E3592E" w:rsidRPr="00B67525">
        <w:rPr>
          <w:rFonts w:ascii="Times New Roman" w:hAnsi="Times New Roman"/>
          <w:sz w:val="28"/>
          <w:szCs w:val="28"/>
        </w:rPr>
        <w:t>.</w:t>
      </w:r>
      <w:r w:rsidR="00E3592E">
        <w:rPr>
          <w:rFonts w:ascii="Times New Roman" w:hAnsi="Times New Roman"/>
          <w:sz w:val="28"/>
          <w:szCs w:val="28"/>
        </w:rPr>
        <w:t>0</w:t>
      </w:r>
      <w:r w:rsidR="0017788D">
        <w:rPr>
          <w:rFonts w:ascii="Times New Roman" w:hAnsi="Times New Roman"/>
          <w:sz w:val="28"/>
          <w:szCs w:val="28"/>
        </w:rPr>
        <w:t>9</w:t>
      </w:r>
      <w:r w:rsidR="00E3592E" w:rsidRPr="00B67525">
        <w:rPr>
          <w:rFonts w:ascii="Times New Roman" w:hAnsi="Times New Roman"/>
          <w:sz w:val="28"/>
          <w:szCs w:val="28"/>
        </w:rPr>
        <w:t>.20</w:t>
      </w:r>
      <w:r w:rsidR="00E3592E">
        <w:rPr>
          <w:rFonts w:ascii="Times New Roman" w:hAnsi="Times New Roman"/>
          <w:sz w:val="28"/>
          <w:szCs w:val="28"/>
        </w:rPr>
        <w:t>19</w:t>
      </w:r>
      <w:r w:rsidR="0017788D">
        <w:rPr>
          <w:rFonts w:ascii="Times New Roman" w:hAnsi="Times New Roman"/>
          <w:sz w:val="28"/>
          <w:szCs w:val="28"/>
        </w:rPr>
        <w:t xml:space="preserve"> și ale completărilor ulterioare înregistrate sub nr. 10068 /24.10.2019 și nr. 244 /13.01.2020</w:t>
      </w:r>
    </w:p>
    <w:p w:rsidR="00E3592E" w:rsidRPr="00F428C8" w:rsidRDefault="00BA2C46" w:rsidP="00E3592E">
      <w:pPr>
        <w:spacing w:after="0" w:line="240" w:lineRule="auto"/>
        <w:jc w:val="both"/>
        <w:rPr>
          <w:rFonts w:ascii="Times New Roman" w:hAnsi="Times New Roman"/>
          <w:b/>
          <w:bCs/>
          <w:sz w:val="28"/>
          <w:szCs w:val="28"/>
          <w:lang w:val="ro-RO"/>
        </w:rPr>
      </w:pPr>
      <w:r w:rsidRPr="00BA2C46">
        <w:rPr>
          <w:rFonts w:ascii="Times New Roman" w:eastAsia="Calibri" w:hAnsi="Times New Roman" w:cs="Times New Roman"/>
          <w:sz w:val="28"/>
          <w:szCs w:val="28"/>
          <w:lang w:val="en-US" w:eastAsia="en-US"/>
        </w:rPr>
        <w:t xml:space="preserve">              în urma analizării documentelor transmise şi a verificării în baza Ordonanței de Urgență a Guvernului nr. 68 /2019 privind stabilirea unor măsuri la nivelul administrației publice centrale și pentru modificarea și completarea unor acte normative, a Ordonanţei de Urgenţă a Guvernului nr.195 /2005 privind protecţia mediului, aprobată cu modificări şi completări prin Legea nr.265 /2006, cu modificările şi completările ulterioare din Legea nr. 219 /2019 şi ale O</w:t>
      </w:r>
      <w:r>
        <w:rPr>
          <w:rFonts w:ascii="Times New Roman" w:eastAsia="Calibri" w:hAnsi="Times New Roman" w:cs="Times New Roman"/>
          <w:sz w:val="28"/>
          <w:szCs w:val="28"/>
          <w:lang w:val="en-US" w:eastAsia="en-US"/>
        </w:rPr>
        <w:t>rdinului M.M.D.D. nr.1798 /2007, se emite</w:t>
      </w:r>
    </w:p>
    <w:p w:rsidR="00E3592E" w:rsidRPr="00F428C8" w:rsidRDefault="00E3592E" w:rsidP="00E3592E">
      <w:pPr>
        <w:spacing w:after="0" w:line="240" w:lineRule="auto"/>
        <w:jc w:val="center"/>
        <w:rPr>
          <w:rFonts w:ascii="Times New Roman" w:hAnsi="Times New Roman"/>
          <w:b/>
          <w:bCs/>
          <w:sz w:val="28"/>
          <w:szCs w:val="28"/>
          <w:lang w:val="ro-RO"/>
        </w:rPr>
      </w:pPr>
    </w:p>
    <w:p w:rsidR="00E3592E" w:rsidRPr="00F428C8" w:rsidRDefault="00E3592E" w:rsidP="00E3592E">
      <w:pPr>
        <w:spacing w:after="0" w:line="240" w:lineRule="auto"/>
        <w:jc w:val="both"/>
        <w:rPr>
          <w:rFonts w:ascii="Times New Roman" w:hAnsi="Times New Roman"/>
          <w:b/>
          <w:sz w:val="28"/>
          <w:szCs w:val="28"/>
          <w:lang w:val="ro-RO"/>
        </w:rPr>
      </w:pPr>
      <w:r w:rsidRPr="00F428C8">
        <w:rPr>
          <w:rFonts w:ascii="Times New Roman" w:hAnsi="Times New Roman"/>
          <w:b/>
          <w:sz w:val="28"/>
          <w:szCs w:val="28"/>
          <w:lang w:val="ro-RO"/>
        </w:rPr>
        <w:t xml:space="preserve">                                         AUTORIZAŢIA DE MEDIU</w:t>
      </w:r>
    </w:p>
    <w:p w:rsidR="00E3592E" w:rsidRPr="00F428C8" w:rsidRDefault="00E3592E" w:rsidP="00E3592E">
      <w:pPr>
        <w:spacing w:after="0" w:line="240" w:lineRule="auto"/>
        <w:jc w:val="both"/>
        <w:rPr>
          <w:rFonts w:ascii="Times New Roman" w:hAnsi="Times New Roman"/>
          <w:sz w:val="28"/>
          <w:szCs w:val="28"/>
          <w:lang w:val="ro-RO"/>
        </w:rPr>
      </w:pPr>
    </w:p>
    <w:p w:rsidR="00E3592E" w:rsidRPr="009278C9" w:rsidRDefault="00E3592E" w:rsidP="00E3592E">
      <w:pPr>
        <w:spacing w:after="0" w:line="240" w:lineRule="auto"/>
        <w:jc w:val="both"/>
        <w:rPr>
          <w:rFonts w:ascii="Times New Roman" w:hAnsi="Times New Roman"/>
          <w:b/>
          <w:sz w:val="28"/>
          <w:szCs w:val="28"/>
        </w:rPr>
      </w:pPr>
      <w:r w:rsidRPr="00B67525">
        <w:rPr>
          <w:rFonts w:ascii="Times New Roman" w:hAnsi="Times New Roman"/>
          <w:sz w:val="28"/>
          <w:szCs w:val="28"/>
        </w:rPr>
        <w:t xml:space="preserve">pentru </w:t>
      </w:r>
      <w:r>
        <w:rPr>
          <w:rFonts w:ascii="Times New Roman" w:hAnsi="Times New Roman"/>
          <w:b/>
          <w:sz w:val="28"/>
          <w:szCs w:val="28"/>
        </w:rPr>
        <w:t xml:space="preserve">SC </w:t>
      </w:r>
      <w:r w:rsidR="0017788D">
        <w:rPr>
          <w:rFonts w:ascii="Times New Roman" w:hAnsi="Times New Roman"/>
          <w:b/>
          <w:sz w:val="28"/>
          <w:szCs w:val="28"/>
        </w:rPr>
        <w:t>MAVGO HOLDING</w:t>
      </w:r>
      <w:r>
        <w:rPr>
          <w:rFonts w:ascii="Times New Roman" w:hAnsi="Times New Roman"/>
          <w:b/>
          <w:sz w:val="28"/>
          <w:szCs w:val="28"/>
        </w:rPr>
        <w:t xml:space="preserve"> SRL</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cu punct de lucru în</w:t>
      </w:r>
      <w:r w:rsidR="003B4473">
        <w:rPr>
          <w:rFonts w:ascii="Times New Roman" w:hAnsi="Times New Roman"/>
          <w:sz w:val="28"/>
          <w:szCs w:val="28"/>
        </w:rPr>
        <w:t xml:space="preserve"> </w:t>
      </w:r>
      <w:r>
        <w:rPr>
          <w:rFonts w:ascii="Times New Roman" w:hAnsi="Times New Roman"/>
          <w:sz w:val="28"/>
          <w:szCs w:val="28"/>
        </w:rPr>
        <w:t>comuna</w:t>
      </w:r>
      <w:r w:rsidR="00BA2C46">
        <w:rPr>
          <w:rFonts w:ascii="Times New Roman" w:hAnsi="Times New Roman"/>
          <w:sz w:val="28"/>
          <w:szCs w:val="28"/>
        </w:rPr>
        <w:t xml:space="preserve"> </w:t>
      </w:r>
      <w:r w:rsidR="0017788D">
        <w:rPr>
          <w:rFonts w:ascii="Times New Roman" w:hAnsi="Times New Roman"/>
          <w:sz w:val="28"/>
          <w:szCs w:val="28"/>
        </w:rPr>
        <w:t>Vânători Neamț</w:t>
      </w:r>
      <w:r w:rsidR="00BA2C46">
        <w:rPr>
          <w:rFonts w:ascii="Times New Roman" w:hAnsi="Times New Roman"/>
          <w:sz w:val="28"/>
          <w:szCs w:val="28"/>
        </w:rPr>
        <w:t>,</w:t>
      </w:r>
      <w:r>
        <w:rPr>
          <w:rFonts w:ascii="Times New Roman" w:hAnsi="Times New Roman"/>
          <w:sz w:val="28"/>
          <w:szCs w:val="28"/>
        </w:rPr>
        <w:t xml:space="preserve"> extravilan, perimetrul </w:t>
      </w:r>
      <w:r w:rsidR="0017788D">
        <w:rPr>
          <w:rFonts w:ascii="Times New Roman" w:hAnsi="Times New Roman"/>
          <w:sz w:val="28"/>
          <w:szCs w:val="28"/>
        </w:rPr>
        <w:t>Vânători</w:t>
      </w:r>
      <w:r>
        <w:rPr>
          <w:rFonts w:ascii="Times New Roman" w:hAnsi="Times New Roman"/>
          <w:sz w:val="28"/>
          <w:szCs w:val="28"/>
        </w:rPr>
        <w:t xml:space="preserve">, </w:t>
      </w:r>
      <w:r w:rsidR="0017788D">
        <w:rPr>
          <w:rFonts w:ascii="Times New Roman" w:hAnsi="Times New Roman"/>
          <w:sz w:val="28"/>
          <w:szCs w:val="28"/>
        </w:rPr>
        <w:t>central albiei</w:t>
      </w:r>
      <w:r>
        <w:rPr>
          <w:rFonts w:ascii="Times New Roman" w:hAnsi="Times New Roman"/>
          <w:sz w:val="28"/>
          <w:szCs w:val="28"/>
        </w:rPr>
        <w:t xml:space="preserve"> râu </w:t>
      </w:r>
      <w:r w:rsidR="0017788D">
        <w:rPr>
          <w:rFonts w:ascii="Times New Roman" w:hAnsi="Times New Roman"/>
          <w:sz w:val="28"/>
          <w:szCs w:val="28"/>
        </w:rPr>
        <w:t>Ozana</w:t>
      </w:r>
    </w:p>
    <w:p w:rsidR="00E3592E" w:rsidRDefault="00E3592E" w:rsidP="00E3592E">
      <w:pPr>
        <w:spacing w:after="0" w:line="240" w:lineRule="auto"/>
        <w:jc w:val="both"/>
        <w:rPr>
          <w:rFonts w:ascii="Times New Roman" w:hAnsi="Times New Roman"/>
          <w:b/>
          <w:sz w:val="28"/>
          <w:szCs w:val="28"/>
        </w:rPr>
      </w:pPr>
      <w:r>
        <w:rPr>
          <w:rFonts w:ascii="Times New Roman" w:hAnsi="Times New Roman"/>
          <w:sz w:val="28"/>
          <w:szCs w:val="28"/>
        </w:rPr>
        <w:t xml:space="preserve">care </w:t>
      </w:r>
      <w:r w:rsidRPr="00B67525">
        <w:rPr>
          <w:rFonts w:ascii="Times New Roman" w:hAnsi="Times New Roman"/>
          <w:sz w:val="28"/>
          <w:szCs w:val="28"/>
        </w:rPr>
        <w:t xml:space="preserve">prevede : </w:t>
      </w:r>
      <w:r w:rsidRPr="00B67525">
        <w:rPr>
          <w:rFonts w:ascii="Times New Roman" w:hAnsi="Times New Roman"/>
          <w:b/>
          <w:sz w:val="28"/>
          <w:szCs w:val="28"/>
        </w:rPr>
        <w:t>desfăşurarea activităţi</w:t>
      </w:r>
      <w:r>
        <w:rPr>
          <w:rFonts w:ascii="Times New Roman" w:hAnsi="Times New Roman"/>
          <w:b/>
          <w:sz w:val="28"/>
          <w:szCs w:val="28"/>
        </w:rPr>
        <w:t>i “extracţia pietrişului şi nisipului; extracția argilei și caolinului” (cod CAEN 0812)</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Documentaţia conţine : fişa de prezentare şi declaraţie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elaborată de : </w:t>
      </w:r>
      <w:r w:rsidR="0017788D">
        <w:rPr>
          <w:rFonts w:ascii="Times New Roman" w:hAnsi="Times New Roman"/>
          <w:sz w:val="28"/>
          <w:szCs w:val="28"/>
        </w:rPr>
        <w:t>SC BLUEPROIECT SRL Buhuși – Mihaiela Vișan</w:t>
      </w:r>
      <w:r>
        <w:rPr>
          <w:rFonts w:ascii="Times New Roman" w:hAnsi="Times New Roman"/>
          <w:sz w:val="28"/>
          <w:szCs w:val="28"/>
        </w:rPr>
        <w:t xml:space="preserve"> (reprezentant SC </w:t>
      </w:r>
      <w:r w:rsidR="0017788D">
        <w:rPr>
          <w:rFonts w:ascii="Times New Roman" w:hAnsi="Times New Roman"/>
          <w:sz w:val="28"/>
          <w:szCs w:val="28"/>
        </w:rPr>
        <w:t>MAVGO HOLDING</w:t>
      </w:r>
      <w:r>
        <w:rPr>
          <w:rFonts w:ascii="Times New Roman" w:hAnsi="Times New Roman"/>
          <w:sz w:val="28"/>
          <w:szCs w:val="28"/>
        </w:rPr>
        <w:t xml:space="preserve"> SRL </w:t>
      </w:r>
      <w:r w:rsidR="0017788D">
        <w:rPr>
          <w:rFonts w:ascii="Times New Roman" w:hAnsi="Times New Roman"/>
          <w:sz w:val="28"/>
          <w:szCs w:val="28"/>
        </w:rPr>
        <w:t>Tașca</w:t>
      </w:r>
      <w:r>
        <w:rPr>
          <w:rFonts w:ascii="Times New Roman" w:hAnsi="Times New Roman"/>
          <w:sz w:val="28"/>
          <w:szCs w:val="28"/>
        </w:rPr>
        <w:t>)</w:t>
      </w:r>
    </w:p>
    <w:p w:rsidR="00E3592E" w:rsidRPr="00DC0CD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lang w:val="fr-FR"/>
        </w:rPr>
        <w:t>Proces ver</w:t>
      </w:r>
      <w:r w:rsidRPr="00B67525">
        <w:rPr>
          <w:rFonts w:ascii="Times New Roman" w:hAnsi="Times New Roman"/>
          <w:sz w:val="28"/>
          <w:szCs w:val="28"/>
        </w:rPr>
        <w:t>bal de verificare</w:t>
      </w:r>
      <w:r w:rsidR="003B4473">
        <w:rPr>
          <w:rFonts w:ascii="Times New Roman" w:hAnsi="Times New Roman"/>
          <w:sz w:val="28"/>
          <w:szCs w:val="28"/>
        </w:rPr>
        <w:t xml:space="preserve"> </w:t>
      </w:r>
      <w:r>
        <w:rPr>
          <w:rFonts w:ascii="Times New Roman" w:hAnsi="Times New Roman"/>
          <w:sz w:val="28"/>
          <w:szCs w:val="28"/>
        </w:rPr>
        <w:t xml:space="preserve">amplasament nr. </w:t>
      </w:r>
      <w:r w:rsidR="0017788D">
        <w:rPr>
          <w:rFonts w:ascii="Times New Roman" w:hAnsi="Times New Roman"/>
          <w:sz w:val="28"/>
          <w:szCs w:val="28"/>
        </w:rPr>
        <w:t xml:space="preserve">8614 </w:t>
      </w:r>
      <w:r w:rsidRPr="00B67525">
        <w:rPr>
          <w:rFonts w:ascii="Times New Roman" w:hAnsi="Times New Roman"/>
          <w:sz w:val="28"/>
          <w:szCs w:val="28"/>
        </w:rPr>
        <w:t>/</w:t>
      </w:r>
      <w:r w:rsidR="0017788D">
        <w:rPr>
          <w:rFonts w:ascii="Times New Roman" w:hAnsi="Times New Roman"/>
          <w:sz w:val="28"/>
          <w:szCs w:val="28"/>
        </w:rPr>
        <w:t>04</w:t>
      </w:r>
      <w:r w:rsidRPr="00B67525">
        <w:rPr>
          <w:rFonts w:ascii="Times New Roman" w:hAnsi="Times New Roman"/>
          <w:sz w:val="28"/>
          <w:szCs w:val="28"/>
        </w:rPr>
        <w:t>.</w:t>
      </w:r>
      <w:r>
        <w:rPr>
          <w:rFonts w:ascii="Times New Roman" w:hAnsi="Times New Roman"/>
          <w:sz w:val="28"/>
          <w:szCs w:val="28"/>
        </w:rPr>
        <w:t>1</w:t>
      </w:r>
      <w:r w:rsidR="0017788D">
        <w:rPr>
          <w:rFonts w:ascii="Times New Roman" w:hAnsi="Times New Roman"/>
          <w:sz w:val="28"/>
          <w:szCs w:val="28"/>
        </w:rPr>
        <w:t>0</w:t>
      </w:r>
      <w:r>
        <w:rPr>
          <w:rFonts w:ascii="Times New Roman" w:hAnsi="Times New Roman"/>
          <w:sz w:val="28"/>
          <w:szCs w:val="28"/>
        </w:rPr>
        <w:t>.</w:t>
      </w:r>
      <w:r w:rsidRPr="00B67525">
        <w:rPr>
          <w:rFonts w:ascii="Times New Roman" w:hAnsi="Times New Roman"/>
          <w:sz w:val="28"/>
          <w:szCs w:val="28"/>
        </w:rPr>
        <w:t>20</w:t>
      </w:r>
      <w:r>
        <w:rPr>
          <w:rFonts w:ascii="Times New Roman" w:hAnsi="Times New Roman"/>
          <w:sz w:val="28"/>
          <w:szCs w:val="28"/>
        </w:rPr>
        <w:t>19</w:t>
      </w:r>
      <w:r w:rsidRPr="00B67525">
        <w:rPr>
          <w:rFonts w:ascii="Times New Roman" w:hAnsi="Times New Roman"/>
          <w:sz w:val="28"/>
          <w:szCs w:val="28"/>
        </w:rPr>
        <w:t>; Ziarul „</w:t>
      </w:r>
      <w:r>
        <w:rPr>
          <w:rFonts w:ascii="Times New Roman" w:hAnsi="Times New Roman"/>
          <w:sz w:val="28"/>
          <w:szCs w:val="28"/>
        </w:rPr>
        <w:t>Realitatea”</w:t>
      </w:r>
      <w:r w:rsidRPr="00B67525">
        <w:rPr>
          <w:rFonts w:ascii="Times New Roman" w:hAnsi="Times New Roman"/>
          <w:sz w:val="28"/>
          <w:szCs w:val="28"/>
        </w:rPr>
        <w:t xml:space="preserve"> din </w:t>
      </w:r>
      <w:r w:rsidR="0017788D">
        <w:rPr>
          <w:rFonts w:ascii="Times New Roman" w:hAnsi="Times New Roman"/>
          <w:sz w:val="28"/>
          <w:szCs w:val="28"/>
        </w:rPr>
        <w:t>16</w:t>
      </w:r>
      <w:r w:rsidRPr="00B67525">
        <w:rPr>
          <w:rFonts w:ascii="Times New Roman" w:hAnsi="Times New Roman"/>
          <w:sz w:val="28"/>
          <w:szCs w:val="28"/>
        </w:rPr>
        <w:t>.</w:t>
      </w:r>
      <w:r w:rsidR="00B0711D">
        <w:rPr>
          <w:rFonts w:ascii="Times New Roman" w:hAnsi="Times New Roman"/>
          <w:sz w:val="28"/>
          <w:szCs w:val="28"/>
        </w:rPr>
        <w:t>0</w:t>
      </w:r>
      <w:r w:rsidR="0017788D">
        <w:rPr>
          <w:rFonts w:ascii="Times New Roman" w:hAnsi="Times New Roman"/>
          <w:sz w:val="28"/>
          <w:szCs w:val="28"/>
        </w:rPr>
        <w:t>9</w:t>
      </w:r>
      <w:r w:rsidRPr="00B67525">
        <w:rPr>
          <w:rFonts w:ascii="Times New Roman" w:hAnsi="Times New Roman"/>
          <w:sz w:val="28"/>
          <w:szCs w:val="28"/>
        </w:rPr>
        <w:t>.20</w:t>
      </w:r>
      <w:r>
        <w:rPr>
          <w:rFonts w:ascii="Times New Roman" w:hAnsi="Times New Roman"/>
          <w:sz w:val="28"/>
          <w:szCs w:val="28"/>
        </w:rPr>
        <w:t>19</w:t>
      </w:r>
      <w:r w:rsidRPr="00B67525">
        <w:rPr>
          <w:rFonts w:ascii="Times New Roman" w:hAnsi="Times New Roman"/>
          <w:sz w:val="28"/>
          <w:szCs w:val="28"/>
        </w:rPr>
        <w:t xml:space="preserve">; </w:t>
      </w:r>
      <w:r>
        <w:rPr>
          <w:rFonts w:ascii="Times New Roman" w:hAnsi="Times New Roman"/>
          <w:sz w:val="28"/>
          <w:szCs w:val="28"/>
        </w:rPr>
        <w:t>D</w:t>
      </w:r>
      <w:r w:rsidRPr="00723D75">
        <w:rPr>
          <w:rFonts w:ascii="Times New Roman" w:hAnsi="Times New Roman"/>
          <w:sz w:val="28"/>
          <w:szCs w:val="28"/>
        </w:rPr>
        <w:t xml:space="preserve">ecizie emitere autorizaţie de mediu A.P.M. </w:t>
      </w:r>
      <w:r w:rsidRPr="003B4473">
        <w:rPr>
          <w:rFonts w:ascii="Times New Roman" w:hAnsi="Times New Roman"/>
          <w:sz w:val="28"/>
          <w:szCs w:val="28"/>
        </w:rPr>
        <w:t xml:space="preserve">Neamţ nr. </w:t>
      </w:r>
      <w:r w:rsidR="0049164F">
        <w:rPr>
          <w:rFonts w:ascii="Times New Roman" w:hAnsi="Times New Roman"/>
          <w:sz w:val="28"/>
          <w:szCs w:val="28"/>
        </w:rPr>
        <w:t>476</w:t>
      </w:r>
      <w:r w:rsidRPr="0017788D">
        <w:rPr>
          <w:rFonts w:ascii="Times New Roman" w:hAnsi="Times New Roman"/>
          <w:color w:val="FF0000"/>
          <w:sz w:val="28"/>
          <w:szCs w:val="28"/>
        </w:rPr>
        <w:t xml:space="preserve"> </w:t>
      </w:r>
      <w:r w:rsidRPr="0049164F">
        <w:rPr>
          <w:rFonts w:ascii="Times New Roman" w:hAnsi="Times New Roman"/>
          <w:sz w:val="28"/>
          <w:szCs w:val="28"/>
        </w:rPr>
        <w:t xml:space="preserve">din </w:t>
      </w:r>
      <w:r w:rsidR="0049164F" w:rsidRPr="0049164F">
        <w:rPr>
          <w:rFonts w:ascii="Times New Roman" w:hAnsi="Times New Roman"/>
          <w:sz w:val="28"/>
          <w:szCs w:val="28"/>
        </w:rPr>
        <w:t>21</w:t>
      </w:r>
      <w:r w:rsidR="003B4473" w:rsidRPr="0049164F">
        <w:rPr>
          <w:rFonts w:ascii="Times New Roman" w:hAnsi="Times New Roman"/>
          <w:sz w:val="28"/>
          <w:szCs w:val="28"/>
        </w:rPr>
        <w:t>.</w:t>
      </w:r>
      <w:r w:rsidR="0049164F" w:rsidRPr="0049164F">
        <w:rPr>
          <w:rFonts w:ascii="Times New Roman" w:hAnsi="Times New Roman"/>
          <w:sz w:val="28"/>
          <w:szCs w:val="28"/>
        </w:rPr>
        <w:t>01</w:t>
      </w:r>
      <w:r w:rsidR="003B4473" w:rsidRPr="0049164F">
        <w:rPr>
          <w:rFonts w:ascii="Times New Roman" w:hAnsi="Times New Roman"/>
          <w:sz w:val="28"/>
          <w:szCs w:val="28"/>
        </w:rPr>
        <w:t>.20</w:t>
      </w:r>
      <w:r w:rsidR="0049164F" w:rsidRPr="0049164F">
        <w:rPr>
          <w:rFonts w:ascii="Times New Roman" w:hAnsi="Times New Roman"/>
          <w:sz w:val="28"/>
          <w:szCs w:val="28"/>
        </w:rPr>
        <w:t>20</w:t>
      </w:r>
      <w:r w:rsidR="003B4473" w:rsidRPr="0049164F">
        <w:rPr>
          <w:rFonts w:ascii="Times New Roman" w:hAnsi="Times New Roman"/>
          <w:sz w:val="28"/>
          <w:szCs w:val="28"/>
        </w:rPr>
        <w:t xml:space="preserve"> </w:t>
      </w:r>
      <w:r w:rsidRPr="0049164F">
        <w:rPr>
          <w:rFonts w:ascii="Times New Roman" w:hAnsi="Times New Roman"/>
          <w:sz w:val="28"/>
          <w:szCs w:val="28"/>
        </w:rPr>
        <w:t>şi postare pe pagina de internet a A.P.M. Neamţ;</w:t>
      </w:r>
      <w:r w:rsidR="003B4473" w:rsidRPr="0049164F">
        <w:rPr>
          <w:rFonts w:ascii="Times New Roman" w:hAnsi="Times New Roman"/>
          <w:sz w:val="28"/>
          <w:szCs w:val="28"/>
        </w:rPr>
        <w:t xml:space="preserve"> </w:t>
      </w:r>
      <w:r w:rsidRPr="0049164F">
        <w:rPr>
          <w:rFonts w:ascii="Times New Roman" w:hAnsi="Times New Roman"/>
          <w:sz w:val="28"/>
          <w:szCs w:val="28"/>
        </w:rPr>
        <w:t>Chitanţa nr. 18</w:t>
      </w:r>
      <w:r w:rsidR="0017788D" w:rsidRPr="0049164F">
        <w:rPr>
          <w:rFonts w:ascii="Times New Roman" w:hAnsi="Times New Roman"/>
          <w:sz w:val="28"/>
          <w:szCs w:val="28"/>
        </w:rPr>
        <w:t>7620</w:t>
      </w:r>
      <w:r w:rsidR="0017788D">
        <w:rPr>
          <w:rFonts w:ascii="Times New Roman" w:hAnsi="Times New Roman"/>
          <w:sz w:val="28"/>
          <w:szCs w:val="28"/>
        </w:rPr>
        <w:t xml:space="preserve"> </w:t>
      </w:r>
      <w:r w:rsidRPr="00B67525">
        <w:rPr>
          <w:rFonts w:ascii="Times New Roman" w:hAnsi="Times New Roman"/>
          <w:sz w:val="28"/>
          <w:szCs w:val="28"/>
        </w:rPr>
        <w:t>/</w:t>
      </w:r>
      <w:r w:rsidR="0017788D">
        <w:rPr>
          <w:rFonts w:ascii="Times New Roman" w:hAnsi="Times New Roman"/>
          <w:sz w:val="28"/>
          <w:szCs w:val="28"/>
        </w:rPr>
        <w:t>13</w:t>
      </w:r>
      <w:r w:rsidRPr="00B67525">
        <w:rPr>
          <w:rFonts w:ascii="Times New Roman" w:hAnsi="Times New Roman"/>
          <w:sz w:val="28"/>
          <w:szCs w:val="28"/>
        </w:rPr>
        <w:t>.</w:t>
      </w:r>
      <w:r>
        <w:rPr>
          <w:rFonts w:ascii="Times New Roman" w:hAnsi="Times New Roman"/>
          <w:sz w:val="28"/>
          <w:szCs w:val="28"/>
        </w:rPr>
        <w:t>0</w:t>
      </w:r>
      <w:r w:rsidR="0017788D">
        <w:rPr>
          <w:rFonts w:ascii="Times New Roman" w:hAnsi="Times New Roman"/>
          <w:sz w:val="28"/>
          <w:szCs w:val="28"/>
        </w:rPr>
        <w:t>9</w:t>
      </w:r>
      <w:r w:rsidRPr="00B67525">
        <w:rPr>
          <w:rFonts w:ascii="Times New Roman" w:hAnsi="Times New Roman"/>
          <w:sz w:val="28"/>
          <w:szCs w:val="28"/>
        </w:rPr>
        <w:t>.20</w:t>
      </w:r>
      <w:r>
        <w:rPr>
          <w:rFonts w:ascii="Times New Roman" w:hAnsi="Times New Roman"/>
          <w:sz w:val="28"/>
          <w:szCs w:val="28"/>
        </w:rPr>
        <w:t>19; Plan de situaţie şi plan de încadrare în zonă</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lang w:val="fr-FR"/>
        </w:rPr>
        <w:t xml:space="preserve">şi următoarele acte de reglementare emise de alte autorităţi : Certificat de înregistrare nr. </w:t>
      </w:r>
      <w:r>
        <w:rPr>
          <w:rFonts w:ascii="Times New Roman" w:hAnsi="Times New Roman"/>
          <w:sz w:val="28"/>
          <w:szCs w:val="28"/>
          <w:lang w:val="fr-FR"/>
        </w:rPr>
        <w:t xml:space="preserve">J27 </w:t>
      </w:r>
      <w:r w:rsidRPr="00B67525">
        <w:rPr>
          <w:rFonts w:ascii="Times New Roman" w:hAnsi="Times New Roman"/>
          <w:sz w:val="28"/>
          <w:szCs w:val="28"/>
          <w:lang w:val="fr-FR"/>
        </w:rPr>
        <w:t>/</w:t>
      </w:r>
      <w:r w:rsidR="00B716ED">
        <w:rPr>
          <w:rFonts w:ascii="Times New Roman" w:hAnsi="Times New Roman"/>
          <w:sz w:val="28"/>
          <w:szCs w:val="28"/>
          <w:lang w:val="fr-FR"/>
        </w:rPr>
        <w:t>67</w:t>
      </w:r>
      <w:r w:rsidRPr="00B67525">
        <w:rPr>
          <w:rFonts w:ascii="Times New Roman" w:hAnsi="Times New Roman"/>
          <w:sz w:val="28"/>
          <w:szCs w:val="28"/>
          <w:lang w:val="fr-FR"/>
        </w:rPr>
        <w:t>/</w:t>
      </w:r>
      <w:r w:rsidR="00B716ED">
        <w:rPr>
          <w:rFonts w:ascii="Times New Roman" w:hAnsi="Times New Roman"/>
          <w:sz w:val="28"/>
          <w:szCs w:val="28"/>
          <w:lang w:val="fr-FR"/>
        </w:rPr>
        <w:t>04</w:t>
      </w:r>
      <w:r w:rsidRPr="00B67525">
        <w:rPr>
          <w:rFonts w:ascii="Times New Roman" w:hAnsi="Times New Roman"/>
          <w:sz w:val="28"/>
          <w:szCs w:val="28"/>
          <w:lang w:val="fr-FR"/>
        </w:rPr>
        <w:t>.</w:t>
      </w:r>
      <w:r>
        <w:rPr>
          <w:rFonts w:ascii="Times New Roman" w:hAnsi="Times New Roman"/>
          <w:sz w:val="28"/>
          <w:szCs w:val="28"/>
          <w:lang w:val="fr-FR"/>
        </w:rPr>
        <w:t>0</w:t>
      </w:r>
      <w:r w:rsidR="00B716ED">
        <w:rPr>
          <w:rFonts w:ascii="Times New Roman" w:hAnsi="Times New Roman"/>
          <w:sz w:val="28"/>
          <w:szCs w:val="28"/>
          <w:lang w:val="fr-FR"/>
        </w:rPr>
        <w:t>2</w:t>
      </w:r>
      <w:r>
        <w:rPr>
          <w:rFonts w:ascii="Times New Roman" w:hAnsi="Times New Roman"/>
          <w:sz w:val="28"/>
          <w:szCs w:val="28"/>
          <w:lang w:val="fr-FR"/>
        </w:rPr>
        <w:t>.</w:t>
      </w:r>
      <w:r w:rsidR="00B716ED">
        <w:rPr>
          <w:rFonts w:ascii="Times New Roman" w:hAnsi="Times New Roman"/>
          <w:sz w:val="28"/>
          <w:szCs w:val="28"/>
          <w:lang w:val="fr-FR"/>
        </w:rPr>
        <w:t xml:space="preserve">2015 </w:t>
      </w:r>
      <w:r w:rsidRPr="00B67525">
        <w:rPr>
          <w:rFonts w:ascii="Times New Roman" w:hAnsi="Times New Roman"/>
          <w:sz w:val="28"/>
          <w:szCs w:val="28"/>
          <w:lang w:val="fr-FR"/>
        </w:rPr>
        <w:t>(cod unic de</w:t>
      </w:r>
      <w:r w:rsidR="003B4473">
        <w:rPr>
          <w:rFonts w:ascii="Times New Roman" w:hAnsi="Times New Roman"/>
          <w:sz w:val="28"/>
          <w:szCs w:val="28"/>
          <w:lang w:val="fr-FR"/>
        </w:rPr>
        <w:t xml:space="preserve"> </w:t>
      </w:r>
      <w:r w:rsidRPr="00B67525">
        <w:rPr>
          <w:rFonts w:ascii="Times New Roman" w:hAnsi="Times New Roman"/>
          <w:sz w:val="28"/>
          <w:szCs w:val="28"/>
          <w:lang w:val="fr-FR"/>
        </w:rPr>
        <w:t xml:space="preserve">înregistrare </w:t>
      </w:r>
      <w:r w:rsidR="00B716ED">
        <w:rPr>
          <w:rFonts w:ascii="Times New Roman" w:hAnsi="Times New Roman"/>
          <w:sz w:val="28"/>
          <w:szCs w:val="28"/>
          <w:lang w:val="fr-FR"/>
        </w:rPr>
        <w:t>34060708</w:t>
      </w:r>
      <w:r>
        <w:rPr>
          <w:rFonts w:ascii="Times New Roman" w:hAnsi="Times New Roman"/>
          <w:sz w:val="28"/>
          <w:szCs w:val="28"/>
          <w:lang w:val="fr-FR"/>
        </w:rPr>
        <w:t xml:space="preserve">); Certificat constatator nr. </w:t>
      </w:r>
      <w:r w:rsidR="00B716ED">
        <w:rPr>
          <w:rFonts w:ascii="Times New Roman" w:hAnsi="Times New Roman"/>
          <w:sz w:val="28"/>
          <w:szCs w:val="28"/>
          <w:lang w:val="fr-FR"/>
        </w:rPr>
        <w:t>47755</w:t>
      </w:r>
      <w:r>
        <w:rPr>
          <w:rFonts w:ascii="Times New Roman" w:hAnsi="Times New Roman"/>
          <w:sz w:val="28"/>
          <w:szCs w:val="28"/>
          <w:lang w:val="fr-FR"/>
        </w:rPr>
        <w:t xml:space="preserve"> /</w:t>
      </w:r>
      <w:r w:rsidR="00B716ED">
        <w:rPr>
          <w:rFonts w:ascii="Times New Roman" w:hAnsi="Times New Roman"/>
          <w:sz w:val="28"/>
          <w:szCs w:val="28"/>
          <w:lang w:val="fr-FR"/>
        </w:rPr>
        <w:t>05</w:t>
      </w:r>
      <w:r>
        <w:rPr>
          <w:rFonts w:ascii="Times New Roman" w:hAnsi="Times New Roman"/>
          <w:sz w:val="28"/>
          <w:szCs w:val="28"/>
          <w:lang w:val="fr-FR"/>
        </w:rPr>
        <w:t>.</w:t>
      </w:r>
      <w:r w:rsidR="00B716ED">
        <w:rPr>
          <w:rFonts w:ascii="Times New Roman" w:hAnsi="Times New Roman"/>
          <w:sz w:val="28"/>
          <w:szCs w:val="28"/>
          <w:lang w:val="fr-FR"/>
        </w:rPr>
        <w:t>12</w:t>
      </w:r>
      <w:r>
        <w:rPr>
          <w:rFonts w:ascii="Times New Roman" w:hAnsi="Times New Roman"/>
          <w:sz w:val="28"/>
          <w:szCs w:val="28"/>
          <w:lang w:val="fr-FR"/>
        </w:rPr>
        <w:t xml:space="preserve">.2019; Act constitutiv </w:t>
      </w:r>
      <w:r w:rsidR="00B716ED">
        <w:rPr>
          <w:rFonts w:ascii="Times New Roman" w:hAnsi="Times New Roman"/>
          <w:sz w:val="28"/>
          <w:szCs w:val="28"/>
          <w:lang w:val="fr-FR"/>
        </w:rPr>
        <w:t>nr. 7 /</w:t>
      </w:r>
      <w:r>
        <w:rPr>
          <w:rFonts w:ascii="Times New Roman" w:hAnsi="Times New Roman"/>
          <w:sz w:val="28"/>
          <w:szCs w:val="28"/>
          <w:lang w:val="fr-FR"/>
        </w:rPr>
        <w:t>1</w:t>
      </w:r>
      <w:r w:rsidR="00B716ED">
        <w:rPr>
          <w:rFonts w:ascii="Times New Roman" w:hAnsi="Times New Roman"/>
          <w:sz w:val="28"/>
          <w:szCs w:val="28"/>
          <w:lang w:val="fr-FR"/>
        </w:rPr>
        <w:t>4</w:t>
      </w:r>
      <w:r>
        <w:rPr>
          <w:rFonts w:ascii="Times New Roman" w:hAnsi="Times New Roman"/>
          <w:sz w:val="28"/>
          <w:szCs w:val="28"/>
          <w:lang w:val="fr-FR"/>
        </w:rPr>
        <w:t>.0</w:t>
      </w:r>
      <w:r w:rsidR="00B716ED">
        <w:rPr>
          <w:rFonts w:ascii="Times New Roman" w:hAnsi="Times New Roman"/>
          <w:sz w:val="28"/>
          <w:szCs w:val="28"/>
          <w:lang w:val="fr-FR"/>
        </w:rPr>
        <w:t>7</w:t>
      </w:r>
      <w:r>
        <w:rPr>
          <w:rFonts w:ascii="Times New Roman" w:hAnsi="Times New Roman"/>
          <w:sz w:val="28"/>
          <w:szCs w:val="28"/>
          <w:lang w:val="fr-FR"/>
        </w:rPr>
        <w:t>.201</w:t>
      </w:r>
      <w:r w:rsidR="00B716ED">
        <w:rPr>
          <w:rFonts w:ascii="Times New Roman" w:hAnsi="Times New Roman"/>
          <w:sz w:val="28"/>
          <w:szCs w:val="28"/>
          <w:lang w:val="fr-FR"/>
        </w:rPr>
        <w:t>7</w:t>
      </w:r>
      <w:r>
        <w:rPr>
          <w:rFonts w:ascii="Times New Roman" w:hAnsi="Times New Roman"/>
          <w:sz w:val="28"/>
          <w:szCs w:val="28"/>
          <w:lang w:val="fr-FR"/>
        </w:rPr>
        <w:t xml:space="preserve">; </w:t>
      </w:r>
      <w:r w:rsidRPr="00310726">
        <w:rPr>
          <w:rFonts w:ascii="Times New Roman" w:hAnsi="Times New Roman"/>
          <w:sz w:val="28"/>
          <w:szCs w:val="28"/>
          <w:lang w:val="fr-FR"/>
        </w:rPr>
        <w:t>Autorizaţie de construire nr</w:t>
      </w:r>
      <w:r w:rsidR="00310726" w:rsidRPr="00310726">
        <w:rPr>
          <w:rFonts w:ascii="Times New Roman" w:hAnsi="Times New Roman"/>
          <w:sz w:val="28"/>
          <w:szCs w:val="28"/>
          <w:lang w:val="fr-FR"/>
        </w:rPr>
        <w:t xml:space="preserve">. </w:t>
      </w:r>
      <w:r w:rsidR="00B716ED">
        <w:rPr>
          <w:rFonts w:ascii="Times New Roman" w:hAnsi="Times New Roman"/>
          <w:sz w:val="28"/>
          <w:szCs w:val="28"/>
          <w:lang w:val="fr-FR"/>
        </w:rPr>
        <w:t>6</w:t>
      </w:r>
      <w:r w:rsidR="00310726" w:rsidRPr="00310726">
        <w:rPr>
          <w:rFonts w:ascii="Times New Roman" w:hAnsi="Times New Roman"/>
          <w:sz w:val="28"/>
          <w:szCs w:val="28"/>
          <w:lang w:val="fr-FR"/>
        </w:rPr>
        <w:t>1 /</w:t>
      </w:r>
      <w:r w:rsidR="00B716ED">
        <w:rPr>
          <w:rFonts w:ascii="Times New Roman" w:hAnsi="Times New Roman"/>
          <w:sz w:val="28"/>
          <w:szCs w:val="28"/>
          <w:lang w:val="fr-FR"/>
        </w:rPr>
        <w:t>17</w:t>
      </w:r>
      <w:r w:rsidR="00310726" w:rsidRPr="00310726">
        <w:rPr>
          <w:rFonts w:ascii="Times New Roman" w:hAnsi="Times New Roman"/>
          <w:sz w:val="28"/>
          <w:szCs w:val="28"/>
          <w:lang w:val="fr-FR"/>
        </w:rPr>
        <w:t>.</w:t>
      </w:r>
      <w:r w:rsidR="00B716ED">
        <w:rPr>
          <w:rFonts w:ascii="Times New Roman" w:hAnsi="Times New Roman"/>
          <w:sz w:val="28"/>
          <w:szCs w:val="28"/>
          <w:lang w:val="fr-FR"/>
        </w:rPr>
        <w:t>10</w:t>
      </w:r>
      <w:r w:rsidR="00310726" w:rsidRPr="00310726">
        <w:rPr>
          <w:rFonts w:ascii="Times New Roman" w:hAnsi="Times New Roman"/>
          <w:sz w:val="28"/>
          <w:szCs w:val="28"/>
          <w:lang w:val="fr-FR"/>
        </w:rPr>
        <w:t>.2019;</w:t>
      </w:r>
      <w:r w:rsidR="003B4473">
        <w:rPr>
          <w:rFonts w:ascii="Times New Roman" w:hAnsi="Times New Roman"/>
          <w:sz w:val="28"/>
          <w:szCs w:val="28"/>
          <w:lang w:val="fr-FR"/>
        </w:rPr>
        <w:t xml:space="preserve"> </w:t>
      </w:r>
      <w:r>
        <w:rPr>
          <w:rFonts w:ascii="Times New Roman" w:hAnsi="Times New Roman"/>
          <w:sz w:val="28"/>
          <w:szCs w:val="28"/>
          <w:lang w:val="fr-FR"/>
        </w:rPr>
        <w:t>A</w:t>
      </w:r>
      <w:r w:rsidR="00B716ED">
        <w:rPr>
          <w:rFonts w:ascii="Times New Roman" w:hAnsi="Times New Roman"/>
          <w:sz w:val="28"/>
          <w:szCs w:val="28"/>
          <w:lang w:val="fr-FR"/>
        </w:rPr>
        <w:t>cord de mediu</w:t>
      </w:r>
      <w:r w:rsidR="003B4473">
        <w:rPr>
          <w:rFonts w:ascii="Times New Roman" w:hAnsi="Times New Roman"/>
          <w:sz w:val="28"/>
          <w:szCs w:val="28"/>
          <w:lang w:val="fr-FR"/>
        </w:rPr>
        <w:t xml:space="preserve"> </w:t>
      </w:r>
      <w:r w:rsidRPr="00173763">
        <w:rPr>
          <w:rFonts w:ascii="Times New Roman" w:hAnsi="Times New Roman"/>
          <w:sz w:val="28"/>
          <w:szCs w:val="28"/>
          <w:lang w:val="fr-FR"/>
        </w:rPr>
        <w:t xml:space="preserve">nr. </w:t>
      </w:r>
      <w:r w:rsidR="00B716ED">
        <w:rPr>
          <w:rFonts w:ascii="Times New Roman" w:hAnsi="Times New Roman"/>
          <w:sz w:val="28"/>
          <w:szCs w:val="28"/>
          <w:lang w:val="fr-FR"/>
        </w:rPr>
        <w:t>5</w:t>
      </w:r>
      <w:r w:rsidRPr="00173763">
        <w:rPr>
          <w:rFonts w:ascii="Times New Roman" w:hAnsi="Times New Roman"/>
          <w:sz w:val="28"/>
          <w:szCs w:val="28"/>
          <w:lang w:val="fr-FR"/>
        </w:rPr>
        <w:t xml:space="preserve"> /</w:t>
      </w:r>
      <w:r w:rsidR="00310726">
        <w:rPr>
          <w:rFonts w:ascii="Times New Roman" w:hAnsi="Times New Roman"/>
          <w:sz w:val="28"/>
          <w:szCs w:val="28"/>
          <w:lang w:val="fr-FR"/>
        </w:rPr>
        <w:t>19</w:t>
      </w:r>
      <w:r w:rsidRPr="00173763">
        <w:rPr>
          <w:rFonts w:ascii="Times New Roman" w:hAnsi="Times New Roman"/>
          <w:sz w:val="28"/>
          <w:szCs w:val="28"/>
          <w:lang w:val="fr-FR"/>
        </w:rPr>
        <w:t>.</w:t>
      </w:r>
      <w:r w:rsidR="00B716ED">
        <w:rPr>
          <w:rFonts w:ascii="Times New Roman" w:hAnsi="Times New Roman"/>
          <w:sz w:val="28"/>
          <w:szCs w:val="28"/>
          <w:lang w:val="fr-FR"/>
        </w:rPr>
        <w:t>08</w:t>
      </w:r>
      <w:r w:rsidRPr="00173763">
        <w:rPr>
          <w:rFonts w:ascii="Times New Roman" w:hAnsi="Times New Roman"/>
          <w:sz w:val="28"/>
          <w:szCs w:val="28"/>
          <w:lang w:val="fr-FR"/>
        </w:rPr>
        <w:t>.201</w:t>
      </w:r>
      <w:r w:rsidR="00B716ED">
        <w:rPr>
          <w:rFonts w:ascii="Times New Roman" w:hAnsi="Times New Roman"/>
          <w:sz w:val="28"/>
          <w:szCs w:val="28"/>
          <w:lang w:val="fr-FR"/>
        </w:rPr>
        <w:t>9</w:t>
      </w:r>
      <w:r>
        <w:rPr>
          <w:rFonts w:ascii="Times New Roman" w:hAnsi="Times New Roman"/>
          <w:sz w:val="28"/>
          <w:szCs w:val="28"/>
          <w:lang w:val="fr-FR"/>
        </w:rPr>
        <w:t xml:space="preserve"> emis de A.P.M. Neamţ; Autoriza</w:t>
      </w:r>
      <w:r w:rsidR="00310726">
        <w:rPr>
          <w:rFonts w:ascii="Times New Roman" w:hAnsi="Times New Roman"/>
          <w:sz w:val="28"/>
          <w:szCs w:val="28"/>
          <w:lang w:val="fr-FR"/>
        </w:rPr>
        <w:t xml:space="preserve">ţie de gospodărire a apelor nr. </w:t>
      </w:r>
      <w:r w:rsidR="00B716ED">
        <w:rPr>
          <w:rFonts w:ascii="Times New Roman" w:hAnsi="Times New Roman"/>
          <w:sz w:val="28"/>
          <w:szCs w:val="28"/>
          <w:lang w:val="fr-FR"/>
        </w:rPr>
        <w:t>243</w:t>
      </w:r>
      <w:r>
        <w:rPr>
          <w:rFonts w:ascii="Times New Roman" w:hAnsi="Times New Roman"/>
          <w:sz w:val="28"/>
          <w:szCs w:val="28"/>
          <w:lang w:val="fr-FR"/>
        </w:rPr>
        <w:t xml:space="preserve"> /0</w:t>
      </w:r>
      <w:r w:rsidR="00B716ED">
        <w:rPr>
          <w:rFonts w:ascii="Times New Roman" w:hAnsi="Times New Roman"/>
          <w:sz w:val="28"/>
          <w:szCs w:val="28"/>
          <w:lang w:val="fr-FR"/>
        </w:rPr>
        <w:t>1</w:t>
      </w:r>
      <w:r>
        <w:rPr>
          <w:rFonts w:ascii="Times New Roman" w:hAnsi="Times New Roman"/>
          <w:sz w:val="28"/>
          <w:szCs w:val="28"/>
          <w:lang w:val="fr-FR"/>
        </w:rPr>
        <w:t>.</w:t>
      </w:r>
      <w:r w:rsidR="00B716ED">
        <w:rPr>
          <w:rFonts w:ascii="Times New Roman" w:hAnsi="Times New Roman"/>
          <w:sz w:val="28"/>
          <w:szCs w:val="28"/>
          <w:lang w:val="fr-FR"/>
        </w:rPr>
        <w:t>10</w:t>
      </w:r>
      <w:r>
        <w:rPr>
          <w:rFonts w:ascii="Times New Roman" w:hAnsi="Times New Roman"/>
          <w:sz w:val="28"/>
          <w:szCs w:val="28"/>
          <w:lang w:val="fr-FR"/>
        </w:rPr>
        <w:t>.2019; Contract de închiriere încheiat</w:t>
      </w:r>
      <w:r w:rsidR="00310726">
        <w:rPr>
          <w:rFonts w:ascii="Times New Roman" w:hAnsi="Times New Roman"/>
          <w:sz w:val="28"/>
          <w:szCs w:val="28"/>
          <w:lang w:val="fr-FR"/>
        </w:rPr>
        <w:t xml:space="preserve"> cu A.B.A. Siret Bacău sub nr. </w:t>
      </w:r>
      <w:r w:rsidR="00B716ED">
        <w:rPr>
          <w:rFonts w:ascii="Times New Roman" w:hAnsi="Times New Roman"/>
          <w:sz w:val="28"/>
          <w:szCs w:val="28"/>
          <w:lang w:val="fr-FR"/>
        </w:rPr>
        <w:t>61</w:t>
      </w:r>
      <w:r w:rsidR="00310726">
        <w:rPr>
          <w:rFonts w:ascii="Times New Roman" w:hAnsi="Times New Roman"/>
          <w:sz w:val="28"/>
          <w:szCs w:val="28"/>
          <w:lang w:val="fr-FR"/>
        </w:rPr>
        <w:t xml:space="preserve"> /1</w:t>
      </w:r>
      <w:r w:rsidR="00B716ED">
        <w:rPr>
          <w:rFonts w:ascii="Times New Roman" w:hAnsi="Times New Roman"/>
          <w:sz w:val="28"/>
          <w:szCs w:val="28"/>
          <w:lang w:val="fr-FR"/>
        </w:rPr>
        <w:t>40</w:t>
      </w:r>
      <w:r>
        <w:rPr>
          <w:rFonts w:ascii="Times New Roman" w:hAnsi="Times New Roman"/>
          <w:sz w:val="28"/>
          <w:szCs w:val="28"/>
          <w:lang w:val="fr-FR"/>
        </w:rPr>
        <w:t xml:space="preserve"> /</w:t>
      </w:r>
      <w:r w:rsidR="00B716ED">
        <w:rPr>
          <w:rFonts w:ascii="Times New Roman" w:hAnsi="Times New Roman"/>
          <w:sz w:val="28"/>
          <w:szCs w:val="28"/>
          <w:lang w:val="fr-FR"/>
        </w:rPr>
        <w:t>29</w:t>
      </w:r>
      <w:r>
        <w:rPr>
          <w:rFonts w:ascii="Times New Roman" w:hAnsi="Times New Roman"/>
          <w:sz w:val="28"/>
          <w:szCs w:val="28"/>
          <w:lang w:val="fr-FR"/>
        </w:rPr>
        <w:t>.</w:t>
      </w:r>
      <w:r w:rsidR="00310726">
        <w:rPr>
          <w:rFonts w:ascii="Times New Roman" w:hAnsi="Times New Roman"/>
          <w:sz w:val="28"/>
          <w:szCs w:val="28"/>
          <w:lang w:val="fr-FR"/>
        </w:rPr>
        <w:t>0</w:t>
      </w:r>
      <w:r w:rsidR="00B716ED">
        <w:rPr>
          <w:rFonts w:ascii="Times New Roman" w:hAnsi="Times New Roman"/>
          <w:sz w:val="28"/>
          <w:szCs w:val="28"/>
          <w:lang w:val="fr-FR"/>
        </w:rPr>
        <w:t>6</w:t>
      </w:r>
      <w:r>
        <w:rPr>
          <w:rFonts w:ascii="Times New Roman" w:hAnsi="Times New Roman"/>
          <w:sz w:val="28"/>
          <w:szCs w:val="28"/>
          <w:lang w:val="fr-FR"/>
        </w:rPr>
        <w:t>.201</w:t>
      </w:r>
      <w:r w:rsidR="00B716ED">
        <w:rPr>
          <w:rFonts w:ascii="Times New Roman" w:hAnsi="Times New Roman"/>
          <w:sz w:val="28"/>
          <w:szCs w:val="28"/>
          <w:lang w:val="fr-FR"/>
        </w:rPr>
        <w:t>8</w:t>
      </w:r>
      <w:r>
        <w:rPr>
          <w:rFonts w:ascii="Times New Roman" w:hAnsi="Times New Roman"/>
          <w:sz w:val="28"/>
          <w:szCs w:val="28"/>
          <w:lang w:val="fr-FR"/>
        </w:rPr>
        <w:t xml:space="preserve">; </w:t>
      </w:r>
      <w:r w:rsidR="00B716ED">
        <w:rPr>
          <w:rFonts w:ascii="Times New Roman" w:hAnsi="Times New Roman"/>
          <w:sz w:val="28"/>
          <w:szCs w:val="28"/>
        </w:rPr>
        <w:t xml:space="preserve">Aviz I.S.U. “Petrodava” al judeţului Neamţ nr. 4247344 /26.06.2019; Acord de principiu reabilitare drumuri de exploatare nr. 4613 </w:t>
      </w:r>
      <w:r>
        <w:rPr>
          <w:rFonts w:ascii="Times New Roman" w:hAnsi="Times New Roman"/>
          <w:sz w:val="28"/>
          <w:szCs w:val="28"/>
          <w:lang w:val="fr-FR"/>
        </w:rPr>
        <w:t>/</w:t>
      </w:r>
      <w:r w:rsidR="00B716ED">
        <w:rPr>
          <w:rFonts w:ascii="Times New Roman" w:hAnsi="Times New Roman"/>
          <w:sz w:val="28"/>
          <w:szCs w:val="28"/>
          <w:lang w:val="fr-FR"/>
        </w:rPr>
        <w:t>19</w:t>
      </w:r>
      <w:r>
        <w:rPr>
          <w:rFonts w:ascii="Times New Roman" w:hAnsi="Times New Roman"/>
          <w:sz w:val="28"/>
          <w:szCs w:val="28"/>
          <w:lang w:val="fr-FR"/>
        </w:rPr>
        <w:t>.</w:t>
      </w:r>
      <w:r w:rsidR="00B716ED">
        <w:rPr>
          <w:rFonts w:ascii="Times New Roman" w:hAnsi="Times New Roman"/>
          <w:sz w:val="28"/>
          <w:szCs w:val="28"/>
          <w:lang w:val="fr-FR"/>
        </w:rPr>
        <w:t>10</w:t>
      </w:r>
      <w:r>
        <w:rPr>
          <w:rFonts w:ascii="Times New Roman" w:hAnsi="Times New Roman"/>
          <w:sz w:val="28"/>
          <w:szCs w:val="28"/>
          <w:lang w:val="fr-FR"/>
        </w:rPr>
        <w:t>.201</w:t>
      </w:r>
      <w:r w:rsidR="00B716ED">
        <w:rPr>
          <w:rFonts w:ascii="Times New Roman" w:hAnsi="Times New Roman"/>
          <w:sz w:val="28"/>
          <w:szCs w:val="28"/>
          <w:lang w:val="fr-FR"/>
        </w:rPr>
        <w:t>9</w:t>
      </w:r>
      <w:r>
        <w:rPr>
          <w:rFonts w:ascii="Times New Roman" w:hAnsi="Times New Roman"/>
          <w:sz w:val="28"/>
          <w:szCs w:val="28"/>
          <w:lang w:val="fr-FR"/>
        </w:rPr>
        <w:t xml:space="preserve"> emis de </w:t>
      </w:r>
      <w:r w:rsidR="00310726">
        <w:rPr>
          <w:rFonts w:ascii="Times New Roman" w:hAnsi="Times New Roman"/>
          <w:sz w:val="28"/>
          <w:szCs w:val="28"/>
          <w:lang w:val="fr-FR"/>
        </w:rPr>
        <w:t>C</w:t>
      </w:r>
      <w:r w:rsidR="00B716ED">
        <w:rPr>
          <w:rFonts w:ascii="Times New Roman" w:hAnsi="Times New Roman"/>
          <w:sz w:val="28"/>
          <w:szCs w:val="28"/>
          <w:lang w:val="fr-FR"/>
        </w:rPr>
        <w:t>omuna Vânători Neamț</w:t>
      </w:r>
      <w:r>
        <w:rPr>
          <w:rFonts w:ascii="Times New Roman" w:hAnsi="Times New Roman"/>
          <w:sz w:val="28"/>
          <w:szCs w:val="28"/>
          <w:lang w:val="fr-FR"/>
        </w:rPr>
        <w:t xml:space="preserve">; </w:t>
      </w:r>
      <w:r w:rsidR="00B716ED">
        <w:rPr>
          <w:rFonts w:ascii="Times New Roman" w:hAnsi="Times New Roman"/>
          <w:sz w:val="28"/>
          <w:szCs w:val="28"/>
          <w:lang w:val="fr-FR"/>
        </w:rPr>
        <w:t>P</w:t>
      </w:r>
      <w:r>
        <w:rPr>
          <w:rFonts w:ascii="Times New Roman" w:hAnsi="Times New Roman"/>
          <w:sz w:val="28"/>
          <w:szCs w:val="28"/>
          <w:lang w:val="fr-FR"/>
        </w:rPr>
        <w:t>ermis de exploatare nr. 2</w:t>
      </w:r>
      <w:r w:rsidR="00B716ED">
        <w:rPr>
          <w:rFonts w:ascii="Times New Roman" w:hAnsi="Times New Roman"/>
          <w:sz w:val="28"/>
          <w:szCs w:val="28"/>
          <w:lang w:val="fr-FR"/>
        </w:rPr>
        <w:t>2091</w:t>
      </w:r>
      <w:r>
        <w:rPr>
          <w:rFonts w:ascii="Times New Roman" w:hAnsi="Times New Roman"/>
          <w:sz w:val="28"/>
          <w:szCs w:val="28"/>
          <w:lang w:val="fr-FR"/>
        </w:rPr>
        <w:t xml:space="preserve"> /</w:t>
      </w:r>
      <w:r w:rsidR="00B716ED">
        <w:rPr>
          <w:rFonts w:ascii="Times New Roman" w:hAnsi="Times New Roman"/>
          <w:sz w:val="28"/>
          <w:szCs w:val="28"/>
          <w:lang w:val="fr-FR"/>
        </w:rPr>
        <w:t>03</w:t>
      </w:r>
      <w:r>
        <w:rPr>
          <w:rFonts w:ascii="Times New Roman" w:hAnsi="Times New Roman"/>
          <w:sz w:val="28"/>
          <w:szCs w:val="28"/>
          <w:lang w:val="fr-FR"/>
        </w:rPr>
        <w:t>.</w:t>
      </w:r>
      <w:r w:rsidR="00B716ED">
        <w:rPr>
          <w:rFonts w:ascii="Times New Roman" w:hAnsi="Times New Roman"/>
          <w:sz w:val="28"/>
          <w:szCs w:val="28"/>
          <w:lang w:val="fr-FR"/>
        </w:rPr>
        <w:t>09</w:t>
      </w:r>
      <w:r>
        <w:rPr>
          <w:rFonts w:ascii="Times New Roman" w:hAnsi="Times New Roman"/>
          <w:sz w:val="28"/>
          <w:szCs w:val="28"/>
          <w:lang w:val="fr-FR"/>
        </w:rPr>
        <w:t>.201</w:t>
      </w:r>
      <w:r w:rsidR="00B716ED">
        <w:rPr>
          <w:rFonts w:ascii="Times New Roman" w:hAnsi="Times New Roman"/>
          <w:sz w:val="28"/>
          <w:szCs w:val="28"/>
          <w:lang w:val="fr-FR"/>
        </w:rPr>
        <w:t>9</w:t>
      </w:r>
      <w:r>
        <w:rPr>
          <w:rFonts w:ascii="Times New Roman" w:hAnsi="Times New Roman"/>
          <w:sz w:val="28"/>
          <w:szCs w:val="28"/>
          <w:lang w:val="fr-FR"/>
        </w:rPr>
        <w:t xml:space="preserve"> emis de </w:t>
      </w:r>
      <w:r>
        <w:rPr>
          <w:rFonts w:ascii="Times New Roman" w:hAnsi="Times New Roman"/>
          <w:sz w:val="28"/>
          <w:szCs w:val="28"/>
        </w:rPr>
        <w:t xml:space="preserve">A.N.R.M. Bucureşti; </w:t>
      </w:r>
      <w:r w:rsidR="00F55E11">
        <w:rPr>
          <w:rFonts w:ascii="Times New Roman" w:hAnsi="Times New Roman"/>
          <w:sz w:val="28"/>
          <w:szCs w:val="28"/>
        </w:rPr>
        <w:t>Valoarea lucrărilor de refacere a mediului din 20.08.2019</w:t>
      </w:r>
      <w:r>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Prezenta autorizaţie se emite cu următoarele condiţii impuse :</w:t>
      </w:r>
    </w:p>
    <w:p w:rsidR="004B21C4" w:rsidRPr="004B21C4" w:rsidRDefault="004B21C4" w:rsidP="004B21C4">
      <w:pPr>
        <w:suppressAutoHyphens/>
        <w:spacing w:after="0" w:line="240" w:lineRule="auto"/>
        <w:jc w:val="both"/>
        <w:rPr>
          <w:rFonts w:ascii="Times New Roman" w:eastAsia="Calibri" w:hAnsi="Times New Roman" w:cs="Times New Roman"/>
          <w:sz w:val="28"/>
          <w:szCs w:val="28"/>
          <w:lang w:val="es-PE" w:eastAsia="en-US"/>
        </w:rPr>
      </w:pPr>
      <w:r w:rsidRPr="004B21C4">
        <w:rPr>
          <w:rFonts w:ascii="Times New Roman" w:eastAsia="Calibri" w:hAnsi="Times New Roman" w:cs="Times New Roman"/>
          <w:sz w:val="28"/>
          <w:szCs w:val="28"/>
          <w:lang w:val="es-PE" w:eastAsia="en-US"/>
        </w:rPr>
        <w:t xml:space="preserve">1. Orice modificare a condiţiilor în baza cărora s-a emis prezenta autorizaţie impune revizuirea sau solicitarea unei noi autorizaţii, după caz. </w:t>
      </w:r>
    </w:p>
    <w:p w:rsidR="004B21C4" w:rsidRPr="004B21C4" w:rsidRDefault="004B21C4" w:rsidP="004B21C4">
      <w:pPr>
        <w:suppressAutoHyphens/>
        <w:spacing w:after="0" w:line="240" w:lineRule="auto"/>
        <w:jc w:val="both"/>
        <w:rPr>
          <w:rFonts w:ascii="Times New Roman" w:eastAsia="Calibri" w:hAnsi="Times New Roman" w:cs="Times New Roman"/>
          <w:sz w:val="28"/>
          <w:szCs w:val="28"/>
          <w:lang w:val="ro-RO" w:eastAsia="en-US"/>
        </w:rPr>
      </w:pPr>
      <w:r w:rsidRPr="004B21C4">
        <w:rPr>
          <w:rFonts w:ascii="Times New Roman" w:eastAsia="Calibri" w:hAnsi="Times New Roman" w:cs="Times New Roman"/>
          <w:sz w:val="28"/>
          <w:szCs w:val="28"/>
          <w:lang w:val="ro-RO" w:eastAsia="en-US"/>
        </w:rPr>
        <w:t>2. Solicitarea revizuirii autorizaţiei de mediu se realizează ori de câte ori există o schimbare de fond a datelor care au stat la baza emiterii ei.</w:t>
      </w:r>
    </w:p>
    <w:p w:rsidR="004B21C4" w:rsidRPr="004B21C4" w:rsidRDefault="004B21C4" w:rsidP="004B21C4">
      <w:pPr>
        <w:spacing w:after="0" w:line="240" w:lineRule="auto"/>
        <w:jc w:val="both"/>
        <w:rPr>
          <w:rFonts w:ascii="Times New Roman" w:eastAsia="Calibri" w:hAnsi="Times New Roman" w:cs="Times New Roman"/>
          <w:b/>
          <w:sz w:val="28"/>
          <w:szCs w:val="28"/>
          <w:lang w:val="en-US" w:eastAsia="en-US"/>
        </w:rPr>
      </w:pPr>
      <w:r w:rsidRPr="004B21C4">
        <w:rPr>
          <w:rFonts w:ascii="Times New Roman" w:eastAsia="Calibri" w:hAnsi="Times New Roman" w:cs="Times New Roman"/>
          <w:b/>
          <w:sz w:val="28"/>
          <w:szCs w:val="28"/>
          <w:lang w:val="en-US" w:eastAsia="en-US"/>
        </w:rPr>
        <w:t>3. Verificarea conformării cu prevederile prezentului act se face de către Garda Naţională de Mediu – Comisariatul Judeţean Neamţ.</w:t>
      </w:r>
    </w:p>
    <w:p w:rsidR="004B21C4" w:rsidRPr="004B21C4" w:rsidRDefault="004B21C4" w:rsidP="004B21C4">
      <w:pPr>
        <w:spacing w:after="0" w:line="240" w:lineRule="auto"/>
        <w:jc w:val="both"/>
        <w:rPr>
          <w:rFonts w:ascii="Times New Roman" w:eastAsia="Calibri" w:hAnsi="Times New Roman" w:cs="Times New Roman"/>
          <w:sz w:val="28"/>
          <w:szCs w:val="28"/>
          <w:lang w:val="en-US" w:eastAsia="en-US"/>
        </w:rPr>
      </w:pPr>
      <w:r w:rsidRPr="004B21C4">
        <w:rPr>
          <w:rFonts w:ascii="Times New Roman" w:eastAsia="Calibri" w:hAnsi="Times New Roman" w:cs="Times New Roman"/>
          <w:sz w:val="28"/>
          <w:szCs w:val="28"/>
          <w:lang w:val="en-US" w:eastAsia="en-US"/>
        </w:rPr>
        <w:t>4. Achitarea anual a taxei datorate la Fondul de mediu conform O.U.G.nr.196 /2005.</w:t>
      </w:r>
    </w:p>
    <w:p w:rsidR="00E3592E" w:rsidRDefault="00E3592E" w:rsidP="00E3592E">
      <w:pPr>
        <w:spacing w:after="0" w:line="240" w:lineRule="auto"/>
        <w:jc w:val="both"/>
        <w:rPr>
          <w:rFonts w:ascii="Times New Roman" w:hAnsi="Times New Roman"/>
          <w:sz w:val="28"/>
          <w:szCs w:val="28"/>
          <w:lang w:val="ro-RO"/>
        </w:rPr>
      </w:pPr>
      <w:r>
        <w:rPr>
          <w:rFonts w:ascii="Times New Roman" w:hAnsi="Times New Roman"/>
          <w:sz w:val="28"/>
          <w:szCs w:val="28"/>
          <w:lang w:val="ro-RO"/>
        </w:rPr>
        <w:lastRenderedPageBreak/>
        <w:t>5</w:t>
      </w:r>
      <w:r w:rsidRPr="00F428C8">
        <w:rPr>
          <w:rFonts w:ascii="Times New Roman" w:hAnsi="Times New Roman"/>
          <w:sz w:val="28"/>
          <w:szCs w:val="28"/>
          <w:lang w:val="ro-RO"/>
        </w:rPr>
        <w:t>. În desfășurarea activității se vor lua măsuri de limitare a nivelului de zgomot echivalent exterior la limita zonei funcționale la valorile impuse prin Ordinul MS nr. 994 /2018 pentru modificarea și completarea Normelor de igienă și sănătate publică privind mediul de viață al populației, aprobate prin Ordinul MS nr. 119 /2014. În cazul înregistrării unei sesizări privind zgomotul produs, se vor realiza determinări ale nivelului de zgomot la limita proprietății.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6. Respectarea tehnologiei de lucru avizată în vederea protecţiei factorilor de mediu: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retragerea utilajelor pe mal la sfârşitul programului de lucru zilnic şi executarea activităţilor de alimentare cu motorină şi schimb de ulei în condiţii de evitare a poluării solului şi apei cu produse petroliere;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respectarea tehnologiei şi adâncimii de extracţie avizate prin Autorizaţia de gospodărirea apelor;</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rambleerea golurilor şi nivelarea fâşiei de extracţie la sfârşitul zilei de lucru;</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se interzice depozitarea temporară sau permanentă a materialului extras pe amplasamentele pozate transversal faţă de direcţia de curgere a râului; nu se va excava în zonele concave ale malurilor;</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se vor efectua devieri sau ştrangulări ale cursului de apă;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amenajarea şi întreţinerea drumurilor din incintă şi a celor de acces la căile de comunicaţie rutieră; reducerea vitezei mijloacelor de transport în zonele locuite;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dacă în zonă se promovează lucrări hidrotehnice, regularizări, consolidări de maluri, apărări împotriva inundaţiilor, exploatarea de nisip şi pietriş va fi oprită, acestea fiind cazuri de forţă majoră;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se va menţine integritatea vegetaţiei palustre (stufăriş, păpuriş) precum şi a vegetaţiei lemnoase de-a lungul ţărmurilor;</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deşeurile rezultate vor fi depozitate (pe categorii) în spaţii special amenajate, urmând a fi predate periodic la Societăţi autorizate;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perimetrul exploatării va fi bornat și exploatarea se va face numai în interiorul acestuia;</w:t>
      </w:r>
    </w:p>
    <w:p w:rsidR="000F29A6" w:rsidRDefault="000F29A6" w:rsidP="000F29A6">
      <w:pPr>
        <w:spacing w:after="0" w:line="240" w:lineRule="auto"/>
        <w:jc w:val="both"/>
        <w:rPr>
          <w:rFonts w:ascii="Times New Roman" w:hAnsi="Times New Roman"/>
          <w:sz w:val="28"/>
          <w:szCs w:val="28"/>
        </w:rPr>
      </w:pPr>
      <w:r>
        <w:rPr>
          <w:rFonts w:ascii="Times New Roman" w:hAnsi="Times New Roman"/>
          <w:sz w:val="28"/>
          <w:szCs w:val="28"/>
        </w:rPr>
        <w:t>- interzicerea deschiderii de noi drumuri de acces cu excepția celor existente; nu se va circula pe malurile râului Ozana în afara perimetrului aprobat și a drumului de acces către acesta; viteza autobasculantelor va fi redusă până la 5 km /h în vederea diminuării poluării fonice;</w:t>
      </w:r>
    </w:p>
    <w:p w:rsidR="000F29A6" w:rsidRDefault="000F29A6" w:rsidP="000F29A6">
      <w:pPr>
        <w:spacing w:after="0" w:line="240" w:lineRule="auto"/>
        <w:jc w:val="both"/>
        <w:rPr>
          <w:rFonts w:ascii="Times New Roman" w:hAnsi="Times New Roman"/>
          <w:sz w:val="28"/>
          <w:szCs w:val="28"/>
        </w:rPr>
      </w:pPr>
      <w:r>
        <w:rPr>
          <w:rFonts w:ascii="Times New Roman" w:hAnsi="Times New Roman"/>
          <w:sz w:val="28"/>
          <w:szCs w:val="28"/>
        </w:rPr>
        <w:t>- interzicerea oricăror întreruperi ale conectivității longitudinale și laterale a râului Ozana, cu excepția lucrărilor strict necesare de apărare împotriva inundațiilor;</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conservarea zonelor de prundiș, importante pentru cuibărirea și hrănirea speciilor de păsări, cu excepția zonelor albiei minore, care necesită lucrări de decolmatare și regularizare în vederea evitării pericolului de inundații;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se vor respecta limitele și adâncimea de exploatare, fără a depăși cota talvegului râului în zonă;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se va evita poluarea apei de suprafață și subterane prin interzicerea intrării în incintă a utilajelor cu pierderi de carburanți sau lubrifianți; spălarea utilajelor și efectuarea reparațiilor la utilaje și mijloacele auto se vor efectuata doar la centre specializate;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se vor respecta perioadele de reproducere ale speciilor de mamifere și pești;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interzicerea defrișării zăvoaielor și a arderii vegetației /stufărișului, fără acceptul A.P.M. Neamț;</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se va evita poluarea fonică;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la finalizarea exploatării se vor nivela suprafețele excavate și se vor îndepărta de pe amplasament deșeurile.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Pentru speciile protejate de plante şi animale sălbatice terestre, acvatice şi subterane, care trăiesc atât în ariile naturale protejate, cât şi în afara lor, sunt interzise: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a) orice formă de recoltare, capturare, ucidere, distrugere sau vătămare a exemplarelor aflate în mediul lor natural, în oricare dintre stadiile ciclului lor biologic;</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b) perturbarea intenţionată în cursul perioadei de reproducere, de creştere, de hibernare şi de migraţie;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c) deteriorarea, distrugerea şi /sau culegerea intenţionată a cuiburilor şi /sau ouălor din natură;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d) deteriorarea şi /sau distrugerea locurilor de reproducere ori de odihnă;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 recoltarea florilor şi a fructelor, culegerea, tăierea, dezrădăcinarea sau distrugerea cu intenţie a acestor plante în habitatele lor naturale, în oricare dintre stadiile ciclului lor biologic;</w:t>
      </w:r>
    </w:p>
    <w:p w:rsidR="00E3592E" w:rsidRDefault="00E3592E" w:rsidP="00E3592E">
      <w:pPr>
        <w:spacing w:after="0" w:line="240" w:lineRule="auto"/>
        <w:jc w:val="both"/>
        <w:rPr>
          <w:rFonts w:ascii="Times New Roman" w:hAnsi="Times New Roman"/>
          <w:bCs/>
          <w:sz w:val="28"/>
          <w:szCs w:val="28"/>
        </w:rPr>
      </w:pPr>
      <w:r>
        <w:rPr>
          <w:rFonts w:ascii="Times New Roman" w:hAnsi="Times New Roman"/>
          <w:bCs/>
          <w:sz w:val="28"/>
          <w:szCs w:val="28"/>
        </w:rPr>
        <w:t>f) deţinerea, transportul, vânzarea sau schimburile în orice scop, precum şi oferirea spre schimb sau vânzare a exemplarelor luate din natură, în oricare dintre stadiile ciclului lor biologic.</w:t>
      </w:r>
    </w:p>
    <w:p w:rsidR="00E3592E" w:rsidRPr="00197EB2" w:rsidRDefault="00E3592E" w:rsidP="00E3592E">
      <w:pPr>
        <w:spacing w:after="0" w:line="240" w:lineRule="auto"/>
        <w:jc w:val="both"/>
        <w:rPr>
          <w:rFonts w:ascii="Times New Roman" w:hAnsi="Times New Roman"/>
          <w:sz w:val="28"/>
          <w:szCs w:val="28"/>
        </w:rPr>
      </w:pPr>
      <w:r w:rsidRPr="00197EB2">
        <w:rPr>
          <w:rFonts w:ascii="Times New Roman" w:hAnsi="Times New Roman"/>
          <w:sz w:val="28"/>
          <w:szCs w:val="28"/>
        </w:rPr>
        <w:t>Fără a aduce atingere prevederilor art. 33, alin. 3 si 4 și ale art. 38 din O.U.G. nr. 57/2007 privind Regimul ariilor naturale protejate, conservarea habitatelor naturale, a florei şi faunei sălbatice, cu modificările şi completările ulterioare, precum și ale art. 17, art. 19, alin. 5, art. 20, 22, 24 și art. 26, alin. 1 și 2 din Legea vânătorii și a protecției fondului cinegetic nr. 407 /2006, cu modificările și completările ulterioare, în vederea protejării tuturor speciilor de păsări, inclusiv a celor migratoare, sunt interzise: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a) uciderea sau capturarea intenţionată, indiferent de metoda utilizată;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b) deteriorarea, distrugerea şi</w:t>
      </w:r>
      <w:r w:rsidR="003B4473">
        <w:rPr>
          <w:rFonts w:ascii="Times New Roman" w:hAnsi="Times New Roman"/>
          <w:sz w:val="28"/>
          <w:szCs w:val="28"/>
        </w:rPr>
        <w:t xml:space="preserve"> </w:t>
      </w:r>
      <w:r>
        <w:rPr>
          <w:rFonts w:ascii="Times New Roman" w:hAnsi="Times New Roman"/>
          <w:sz w:val="28"/>
          <w:szCs w:val="28"/>
        </w:rPr>
        <w:t>/sau culegerea intenţionată a cuiburilor şi</w:t>
      </w:r>
      <w:r w:rsidR="003B4473">
        <w:rPr>
          <w:rFonts w:ascii="Times New Roman" w:hAnsi="Times New Roman"/>
          <w:sz w:val="28"/>
          <w:szCs w:val="28"/>
        </w:rPr>
        <w:t xml:space="preserve"> </w:t>
      </w:r>
      <w:r>
        <w:rPr>
          <w:rFonts w:ascii="Times New Roman" w:hAnsi="Times New Roman"/>
          <w:sz w:val="28"/>
          <w:szCs w:val="28"/>
        </w:rPr>
        <w:t>/sau ouălor din natură;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c) culegerea ouălor din natură şi păstrarea acestora, chiar dacă sunt goale;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d) perturbarea intenţionată, în special în cursul perioadei de reproducere sau de maturizare, dacă o astfel de perturbare este relevantă în contextul obiectivelor O.U.G. nr. 57 /2007 privind Regimul ariilor naturale protejate, conservarea habitatelor naturale, a florei şi faunei sălbatice, cu modificările şi completările ulterioare;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 deţinerea exemplarelor din speciile pentru care sunt interzise vânarea şi capturarea;</w:t>
      </w:r>
    </w:p>
    <w:p w:rsidR="00E3592E" w:rsidRDefault="00E3592E" w:rsidP="00E3592E">
      <w:pPr>
        <w:spacing w:after="0" w:line="240" w:lineRule="auto"/>
        <w:jc w:val="both"/>
        <w:rPr>
          <w:rFonts w:ascii="Times New Roman" w:hAnsi="Times New Roman"/>
          <w:sz w:val="28"/>
          <w:szCs w:val="28"/>
        </w:rPr>
      </w:pPr>
      <w:r>
        <w:rPr>
          <w:rFonts w:ascii="Times New Roman" w:hAnsi="Times New Roman"/>
          <w:bCs/>
          <w:sz w:val="28"/>
          <w:szCs w:val="28"/>
        </w:rPr>
        <w:t>f) vânzarea, deţinerea şi</w:t>
      </w:r>
      <w:r w:rsidR="003B4473">
        <w:rPr>
          <w:rFonts w:ascii="Times New Roman" w:hAnsi="Times New Roman"/>
          <w:bCs/>
          <w:sz w:val="28"/>
          <w:szCs w:val="28"/>
        </w:rPr>
        <w:t xml:space="preserve"> /</w:t>
      </w:r>
      <w:r>
        <w:rPr>
          <w:rFonts w:ascii="Times New Roman" w:hAnsi="Times New Roman"/>
          <w:bCs/>
          <w:sz w:val="28"/>
          <w:szCs w:val="28"/>
        </w:rPr>
        <w:t>sau transportul în scopul vânzării şi oferirii spre vânzare a acestora în stare vie ori moartă sau a oricăror părţi ori produse provenite de la acestea, uşor de identificat;</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g) distrugerea sau deteriorarea locurilor de reproducere sau odihnă;</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h) deranjarea păsărilor în timpul cuibăritului, culegerea ouălor sau a cuiburilor;</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i) se interzice reducerea suprafeţei habitatelor care constituie sursă de hrană pentru speciile</w:t>
      </w:r>
      <w:r w:rsidR="000F29A6">
        <w:rPr>
          <w:rFonts w:ascii="Times New Roman" w:hAnsi="Times New Roman"/>
          <w:sz w:val="28"/>
          <w:szCs w:val="28"/>
        </w:rPr>
        <w:t xml:space="preserve"> de păsări de interes comunitar.</w:t>
      </w:r>
    </w:p>
    <w:p w:rsidR="00E3592E" w:rsidRDefault="000F29A6" w:rsidP="00E3592E">
      <w:pPr>
        <w:spacing w:after="0" w:line="240" w:lineRule="auto"/>
        <w:jc w:val="both"/>
        <w:rPr>
          <w:rFonts w:ascii="Times New Roman" w:hAnsi="Times New Roman"/>
          <w:sz w:val="28"/>
          <w:szCs w:val="28"/>
        </w:rPr>
      </w:pPr>
      <w:r>
        <w:rPr>
          <w:rFonts w:ascii="Times New Roman" w:hAnsi="Times New Roman"/>
          <w:sz w:val="28"/>
          <w:szCs w:val="28"/>
        </w:rPr>
        <w:t>7</w:t>
      </w:r>
      <w:r w:rsidR="00E3592E">
        <w:rPr>
          <w:rFonts w:ascii="Times New Roman" w:hAnsi="Times New Roman"/>
          <w:sz w:val="28"/>
          <w:szCs w:val="28"/>
        </w:rPr>
        <w:t>. Titularul activităţii are obligațiile:</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să informeze în scris A.P.M. Neamţ dacă intervin elemente noi, necunoscute la data emiterii prezentei autorizaţii, precum şi asupra oricăror modificări ale condiţiilor ce au stat la baza emiterii autorizaţiei de mediu. A.P.M. Neamţ decide după caz, pe baza notificării titularului, menţinerea actului de reglementare, revizuirea autorizaţiei de mediu (incluzând datele ce s-au modificat) sau reluarea procedurii de emitere a unei noi autorizaţii de mediu.</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să notifice A.P.M. Neamț dacă urmează să deruleze sau să fie supus unei proceduri de vânzare de active, fuziune, divizare, concesionare ori în alte situații care implică schimbarea titularului activității, precum și în caz de dizolvare urmată de lichidare, faliment, încetare a activității, conform legii;</w:t>
      </w:r>
    </w:p>
    <w:p w:rsidR="000F29A6" w:rsidRPr="00DC7AF2" w:rsidRDefault="000F29A6" w:rsidP="000F29A6">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ă ia</w:t>
      </w:r>
      <w:r w:rsidRPr="00DC7AF2">
        <w:rPr>
          <w:rFonts w:ascii="Times New Roman" w:hAnsi="Times New Roman"/>
          <w:spacing w:val="46"/>
          <w:sz w:val="28"/>
          <w:szCs w:val="28"/>
        </w:rPr>
        <w:t xml:space="preserve"> </w:t>
      </w:r>
      <w:r w:rsidRPr="00DC7AF2">
        <w:rPr>
          <w:rFonts w:ascii="Times New Roman" w:hAnsi="Times New Roman"/>
          <w:sz w:val="28"/>
          <w:szCs w:val="28"/>
        </w:rPr>
        <w:t>măsurile corespunzătoare potrivit cu</w:t>
      </w:r>
      <w:r w:rsidRPr="00DC7AF2">
        <w:rPr>
          <w:rFonts w:ascii="Times New Roman" w:hAnsi="Times New Roman"/>
          <w:spacing w:val="49"/>
          <w:sz w:val="28"/>
          <w:szCs w:val="28"/>
        </w:rPr>
        <w:t xml:space="preserve"> </w:t>
      </w:r>
      <w:r w:rsidRPr="00DC7AF2">
        <w:rPr>
          <w:rFonts w:ascii="Times New Roman" w:hAnsi="Times New Roman"/>
          <w:sz w:val="28"/>
          <w:szCs w:val="28"/>
        </w:rPr>
        <w:t xml:space="preserve">natura </w:t>
      </w:r>
      <w:r>
        <w:rPr>
          <w:rFonts w:ascii="Times New Roman" w:hAnsi="Times New Roman"/>
          <w:sz w:val="28"/>
          <w:szCs w:val="28"/>
        </w:rPr>
        <w:t>ș</w:t>
      </w:r>
      <w:r w:rsidRPr="00DC7AF2">
        <w:rPr>
          <w:rFonts w:ascii="Times New Roman" w:hAnsi="Times New Roman"/>
          <w:sz w:val="28"/>
          <w:szCs w:val="28"/>
        </w:rPr>
        <w:t>i</w:t>
      </w:r>
      <w:r w:rsidRPr="00DC7AF2">
        <w:rPr>
          <w:rFonts w:ascii="Times New Roman" w:hAnsi="Times New Roman"/>
          <w:spacing w:val="39"/>
          <w:sz w:val="28"/>
          <w:szCs w:val="28"/>
        </w:rPr>
        <w:t xml:space="preserve"> </w:t>
      </w:r>
      <w:r w:rsidRPr="00DC7AF2">
        <w:rPr>
          <w:rFonts w:ascii="Times New Roman" w:hAnsi="Times New Roman"/>
          <w:sz w:val="28"/>
          <w:szCs w:val="28"/>
        </w:rPr>
        <w:t>amploarea pericolelor</w:t>
      </w:r>
      <w:r>
        <w:rPr>
          <w:rFonts w:ascii="Times New Roman" w:hAnsi="Times New Roman"/>
          <w:sz w:val="28"/>
          <w:szCs w:val="28"/>
        </w:rPr>
        <w:t xml:space="preserve"> previzibile, </w:t>
      </w:r>
      <w:r w:rsidRPr="00DC7AF2">
        <w:rPr>
          <w:rFonts w:ascii="Times New Roman" w:hAnsi="Times New Roman"/>
          <w:sz w:val="28"/>
          <w:szCs w:val="28"/>
        </w:rPr>
        <w:t>în</w:t>
      </w:r>
      <w:r w:rsidRPr="00DC7AF2">
        <w:rPr>
          <w:rFonts w:ascii="Times New Roman" w:hAnsi="Times New Roman"/>
          <w:spacing w:val="40"/>
          <w:sz w:val="28"/>
          <w:szCs w:val="28"/>
        </w:rPr>
        <w:t xml:space="preserve"> </w:t>
      </w:r>
      <w:r w:rsidRPr="00DC7AF2">
        <w:rPr>
          <w:rFonts w:ascii="Times New Roman" w:hAnsi="Times New Roman"/>
          <w:sz w:val="28"/>
          <w:szCs w:val="28"/>
        </w:rPr>
        <w:t>scopul evitării pagubelor şi</w:t>
      </w:r>
      <w:r w:rsidRPr="00DC7AF2">
        <w:rPr>
          <w:rFonts w:ascii="Times New Roman" w:hAnsi="Times New Roman"/>
          <w:spacing w:val="27"/>
          <w:sz w:val="28"/>
          <w:szCs w:val="28"/>
        </w:rPr>
        <w:t xml:space="preserve"> </w:t>
      </w:r>
      <w:r w:rsidRPr="00DC7AF2">
        <w:rPr>
          <w:rFonts w:ascii="Times New Roman" w:hAnsi="Times New Roman"/>
          <w:sz w:val="28"/>
          <w:szCs w:val="28"/>
        </w:rPr>
        <w:t>al</w:t>
      </w:r>
      <w:r w:rsidRPr="00DC7AF2">
        <w:rPr>
          <w:rFonts w:ascii="Times New Roman" w:hAnsi="Times New Roman"/>
          <w:spacing w:val="40"/>
          <w:sz w:val="28"/>
          <w:szCs w:val="28"/>
        </w:rPr>
        <w:t xml:space="preserve"> </w:t>
      </w:r>
      <w:r w:rsidRPr="00DC7AF2">
        <w:rPr>
          <w:rFonts w:ascii="Times New Roman" w:hAnsi="Times New Roman"/>
          <w:sz w:val="28"/>
          <w:szCs w:val="28"/>
        </w:rPr>
        <w:t>reducerii la</w:t>
      </w:r>
      <w:r w:rsidRPr="00DC7AF2">
        <w:rPr>
          <w:rFonts w:ascii="Times New Roman" w:hAnsi="Times New Roman"/>
          <w:spacing w:val="28"/>
          <w:sz w:val="28"/>
          <w:szCs w:val="28"/>
        </w:rPr>
        <w:t xml:space="preserve"> </w:t>
      </w:r>
      <w:r w:rsidRPr="00DC7AF2">
        <w:rPr>
          <w:rFonts w:ascii="Times New Roman" w:hAnsi="Times New Roman"/>
          <w:sz w:val="28"/>
          <w:szCs w:val="28"/>
        </w:rPr>
        <w:t>minim a</w:t>
      </w:r>
      <w:r w:rsidRPr="00DC7AF2">
        <w:rPr>
          <w:rFonts w:ascii="Times New Roman" w:hAnsi="Times New Roman"/>
          <w:spacing w:val="23"/>
          <w:sz w:val="28"/>
          <w:szCs w:val="28"/>
        </w:rPr>
        <w:t xml:space="preserve"> </w:t>
      </w:r>
      <w:r w:rsidRPr="00DC7AF2">
        <w:rPr>
          <w:rFonts w:ascii="Times New Roman" w:hAnsi="Times New Roman"/>
          <w:sz w:val="28"/>
          <w:szCs w:val="28"/>
        </w:rPr>
        <w:t xml:space="preserve">efectelor  </w:t>
      </w:r>
      <w:r w:rsidRPr="00DC7AF2">
        <w:rPr>
          <w:rFonts w:ascii="Times New Roman" w:hAnsi="Times New Roman"/>
          <w:spacing w:val="42"/>
          <w:sz w:val="28"/>
          <w:szCs w:val="28"/>
        </w:rPr>
        <w:t xml:space="preserve"> </w:t>
      </w:r>
      <w:r w:rsidRPr="00DC7AF2">
        <w:rPr>
          <w:rFonts w:ascii="Times New Roman" w:hAnsi="Times New Roman"/>
          <w:sz w:val="28"/>
          <w:szCs w:val="28"/>
        </w:rPr>
        <w:t>lor;</w:t>
      </w:r>
    </w:p>
    <w:p w:rsidR="000F29A6" w:rsidRDefault="000F29A6" w:rsidP="000F29A6">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 xml:space="preserve">ă asigure condiţiile </w:t>
      </w:r>
      <w:r>
        <w:rPr>
          <w:rFonts w:ascii="Times New Roman" w:hAnsi="Times New Roman"/>
          <w:sz w:val="28"/>
          <w:szCs w:val="28"/>
        </w:rPr>
        <w:t>t</w:t>
      </w:r>
      <w:r w:rsidRPr="00DC7AF2">
        <w:rPr>
          <w:rFonts w:ascii="Times New Roman" w:hAnsi="Times New Roman"/>
          <w:sz w:val="28"/>
          <w:szCs w:val="28"/>
        </w:rPr>
        <w:t>ehnice şi</w:t>
      </w:r>
      <w:r w:rsidRPr="00DC7AF2">
        <w:rPr>
          <w:rFonts w:ascii="Times New Roman" w:hAnsi="Times New Roman"/>
          <w:spacing w:val="33"/>
          <w:sz w:val="28"/>
          <w:szCs w:val="28"/>
        </w:rPr>
        <w:t xml:space="preserve"> </w:t>
      </w:r>
      <w:r w:rsidRPr="00DC7AF2">
        <w:rPr>
          <w:rFonts w:ascii="Times New Roman" w:hAnsi="Times New Roman"/>
          <w:sz w:val="28"/>
          <w:szCs w:val="28"/>
        </w:rPr>
        <w:t>organizatorice pentru activităţile efectuate,</w:t>
      </w:r>
      <w:r>
        <w:rPr>
          <w:rFonts w:ascii="Times New Roman" w:hAnsi="Times New Roman"/>
          <w:sz w:val="28"/>
          <w:szCs w:val="28"/>
        </w:rPr>
        <w:t xml:space="preserve"> </w:t>
      </w:r>
      <w:r w:rsidRPr="00DC7AF2">
        <w:rPr>
          <w:rFonts w:ascii="Times New Roman" w:hAnsi="Times New Roman"/>
          <w:sz w:val="28"/>
          <w:szCs w:val="28"/>
        </w:rPr>
        <w:t>astfel încât să</w:t>
      </w:r>
      <w:r w:rsidRPr="00DC7AF2">
        <w:rPr>
          <w:rFonts w:ascii="Times New Roman" w:hAnsi="Times New Roman"/>
          <w:spacing w:val="35"/>
          <w:sz w:val="28"/>
          <w:szCs w:val="28"/>
        </w:rPr>
        <w:t xml:space="preserve"> </w:t>
      </w:r>
      <w:r w:rsidRPr="00DC7AF2">
        <w:rPr>
          <w:rFonts w:ascii="Times New Roman" w:hAnsi="Times New Roman"/>
          <w:sz w:val="28"/>
          <w:szCs w:val="28"/>
        </w:rPr>
        <w:t>se</w:t>
      </w:r>
      <w:r w:rsidRPr="00DC7AF2">
        <w:rPr>
          <w:rFonts w:ascii="Times New Roman" w:hAnsi="Times New Roman"/>
          <w:spacing w:val="41"/>
          <w:sz w:val="28"/>
          <w:szCs w:val="28"/>
        </w:rPr>
        <w:t xml:space="preserve"> </w:t>
      </w:r>
      <w:r w:rsidRPr="00DC7AF2">
        <w:rPr>
          <w:rFonts w:ascii="Times New Roman" w:hAnsi="Times New Roman"/>
          <w:sz w:val="28"/>
          <w:szCs w:val="28"/>
        </w:rPr>
        <w:t xml:space="preserve">prevină riscurile privind persoanele, bunurile sau mediul </w:t>
      </w:r>
      <w:r w:rsidRPr="00DC7AF2">
        <w:rPr>
          <w:rFonts w:ascii="Times New Roman" w:hAnsi="Times New Roman"/>
          <w:spacing w:val="34"/>
          <w:sz w:val="28"/>
          <w:szCs w:val="28"/>
        </w:rPr>
        <w:t xml:space="preserve"> </w:t>
      </w:r>
      <w:r w:rsidRPr="00DC7AF2">
        <w:rPr>
          <w:rFonts w:ascii="Times New Roman" w:hAnsi="Times New Roman"/>
          <w:sz w:val="28"/>
          <w:szCs w:val="28"/>
        </w:rPr>
        <w:t>înconjurător;</w:t>
      </w:r>
    </w:p>
    <w:p w:rsidR="000F29A6" w:rsidRPr="00DC7AF2" w:rsidRDefault="000F29A6" w:rsidP="000F29A6">
      <w:pPr>
        <w:pStyle w:val="NoSpacing"/>
        <w:jc w:val="both"/>
        <w:rPr>
          <w:rFonts w:ascii="Times New Roman" w:hAnsi="Times New Roman"/>
          <w:sz w:val="28"/>
          <w:szCs w:val="28"/>
        </w:rPr>
      </w:pPr>
      <w:r>
        <w:rPr>
          <w:rFonts w:ascii="Times New Roman" w:hAnsi="Times New Roman"/>
          <w:color w:val="000000"/>
          <w:sz w:val="28"/>
          <w:szCs w:val="28"/>
        </w:rPr>
        <w:t>- p</w:t>
      </w:r>
      <w:r w:rsidRPr="00DC7AF2">
        <w:rPr>
          <w:rFonts w:ascii="Times New Roman" w:hAnsi="Times New Roman"/>
          <w:color w:val="000000"/>
          <w:sz w:val="28"/>
          <w:szCs w:val="28"/>
        </w:rPr>
        <w:t>ersonalul 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exploatare va</w:t>
      </w:r>
      <w:r w:rsidRPr="00DC7AF2">
        <w:rPr>
          <w:rFonts w:ascii="Times New Roman" w:hAnsi="Times New Roman"/>
          <w:color w:val="000000"/>
          <w:spacing w:val="28"/>
          <w:sz w:val="28"/>
          <w:szCs w:val="28"/>
        </w:rPr>
        <w:t xml:space="preserve"> </w:t>
      </w:r>
      <w:r w:rsidRPr="00DC7AF2">
        <w:rPr>
          <w:rFonts w:ascii="Times New Roman" w:hAnsi="Times New Roman"/>
          <w:color w:val="000000"/>
          <w:sz w:val="28"/>
          <w:szCs w:val="28"/>
        </w:rPr>
        <w:t>fi</w:t>
      </w:r>
      <w:r w:rsidRPr="00DC7AF2">
        <w:rPr>
          <w:rFonts w:ascii="Times New Roman" w:hAnsi="Times New Roman"/>
          <w:color w:val="000000"/>
          <w:spacing w:val="41"/>
          <w:sz w:val="28"/>
          <w:szCs w:val="28"/>
        </w:rPr>
        <w:t xml:space="preserve"> </w:t>
      </w:r>
      <w:r w:rsidRPr="00DC7AF2">
        <w:rPr>
          <w:rFonts w:ascii="Times New Roman" w:hAnsi="Times New Roman"/>
          <w:color w:val="000000"/>
          <w:sz w:val="28"/>
          <w:szCs w:val="28"/>
        </w:rPr>
        <w:t>instruit</w:t>
      </w:r>
      <w:r w:rsidRPr="00DC7AF2">
        <w:rPr>
          <w:rFonts w:ascii="Times New Roman" w:hAnsi="Times New Roman"/>
          <w:color w:val="000000"/>
          <w:spacing w:val="42"/>
          <w:sz w:val="28"/>
          <w:szCs w:val="28"/>
        </w:rPr>
        <w:t xml:space="preserve"> </w:t>
      </w:r>
      <w:r w:rsidRPr="00DC7AF2">
        <w:rPr>
          <w:rFonts w:ascii="Times New Roman" w:hAnsi="Times New Roman"/>
          <w:color w:val="000000"/>
          <w:sz w:val="28"/>
          <w:szCs w:val="28"/>
        </w:rPr>
        <w:t>asupra</w:t>
      </w:r>
      <w:r w:rsidRPr="00DC7AF2">
        <w:rPr>
          <w:rFonts w:ascii="Times New Roman" w:hAnsi="Times New Roman"/>
          <w:color w:val="000000"/>
          <w:spacing w:val="43"/>
          <w:sz w:val="28"/>
          <w:szCs w:val="28"/>
        </w:rPr>
        <w:t xml:space="preserve"> </w:t>
      </w:r>
      <w:r w:rsidRPr="00DC7AF2">
        <w:rPr>
          <w:rFonts w:ascii="Times New Roman" w:hAnsi="Times New Roman"/>
          <w:color w:val="000000"/>
          <w:sz w:val="28"/>
          <w:szCs w:val="28"/>
        </w:rPr>
        <w:t>măsurilor 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protecţie a</w:t>
      </w:r>
      <w:r w:rsidRPr="00DC7AF2">
        <w:rPr>
          <w:rFonts w:ascii="Times New Roman" w:hAnsi="Times New Roman"/>
          <w:color w:val="000000"/>
          <w:spacing w:val="17"/>
          <w:sz w:val="28"/>
          <w:szCs w:val="28"/>
        </w:rPr>
        <w:t xml:space="preserve"> </w:t>
      </w:r>
      <w:r w:rsidRPr="00DC7AF2">
        <w:rPr>
          <w:rFonts w:ascii="Times New Roman" w:hAnsi="Times New Roman"/>
          <w:color w:val="000000"/>
          <w:sz w:val="28"/>
          <w:szCs w:val="28"/>
        </w:rPr>
        <w:t>mediului, a</w:t>
      </w:r>
      <w:r w:rsidRPr="00DC7AF2">
        <w:rPr>
          <w:rFonts w:ascii="Times New Roman" w:hAnsi="Times New Roman"/>
          <w:sz w:val="28"/>
          <w:szCs w:val="28"/>
        </w:rPr>
        <w:t xml:space="preserve"> </w:t>
      </w:r>
      <w:r w:rsidRPr="00DC7AF2">
        <w:rPr>
          <w:rFonts w:ascii="Times New Roman" w:hAnsi="Times New Roman"/>
          <w:color w:val="000000"/>
          <w:sz w:val="28"/>
          <w:szCs w:val="28"/>
        </w:rPr>
        <w:t>obligaţiilor şi responsabilităţilor ce le</w:t>
      </w:r>
      <w:r w:rsidRPr="00DC7AF2">
        <w:rPr>
          <w:rFonts w:ascii="Times New Roman" w:hAnsi="Times New Roman"/>
          <w:color w:val="000000"/>
          <w:spacing w:val="44"/>
          <w:sz w:val="28"/>
          <w:szCs w:val="28"/>
        </w:rPr>
        <w:t xml:space="preserve"> </w:t>
      </w:r>
      <w:r w:rsidRPr="00DC7AF2">
        <w:rPr>
          <w:rFonts w:ascii="Times New Roman" w:hAnsi="Times New Roman"/>
          <w:color w:val="000000"/>
          <w:sz w:val="28"/>
          <w:szCs w:val="28"/>
        </w:rPr>
        <w:t>revin, precum şi</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a condiţilor din actele de reglementare, în</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vederea respectării legislaţiei</w:t>
      </w:r>
      <w:r w:rsidRPr="00DC7AF2">
        <w:rPr>
          <w:rFonts w:ascii="Times New Roman" w:hAnsi="Times New Roman"/>
          <w:color w:val="000000"/>
          <w:spacing w:val="53"/>
          <w:sz w:val="28"/>
          <w:szCs w:val="28"/>
        </w:rPr>
        <w:t xml:space="preserve"> </w:t>
      </w:r>
      <w:r w:rsidRPr="00DC7AF2">
        <w:rPr>
          <w:rFonts w:ascii="Times New Roman" w:hAnsi="Times New Roman"/>
          <w:color w:val="000000"/>
          <w:sz w:val="28"/>
          <w:szCs w:val="28"/>
        </w:rPr>
        <w:t>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mediu</w:t>
      </w:r>
      <w:r w:rsidRPr="00DC7AF2">
        <w:rPr>
          <w:rFonts w:ascii="Times New Roman" w:hAnsi="Times New Roman"/>
          <w:color w:val="000000"/>
          <w:spacing w:val="37"/>
          <w:sz w:val="28"/>
          <w:szCs w:val="28"/>
        </w:rPr>
        <w:t xml:space="preserve"> </w:t>
      </w:r>
      <w:r w:rsidRPr="00DC7AF2">
        <w:rPr>
          <w:rFonts w:ascii="Times New Roman" w:hAnsi="Times New Roman"/>
          <w:color w:val="000000"/>
          <w:sz w:val="28"/>
          <w:szCs w:val="28"/>
        </w:rPr>
        <w:t>în</w:t>
      </w:r>
      <w:r w:rsidRPr="00DC7AF2">
        <w:rPr>
          <w:rFonts w:ascii="Times New Roman" w:hAnsi="Times New Roman"/>
          <w:color w:val="000000"/>
          <w:spacing w:val="4"/>
          <w:sz w:val="28"/>
          <w:szCs w:val="28"/>
        </w:rPr>
        <w:t xml:space="preserve"> </w:t>
      </w:r>
      <w:r w:rsidRPr="00DC7AF2">
        <w:rPr>
          <w:rFonts w:ascii="Times New Roman" w:hAnsi="Times New Roman"/>
          <w:color w:val="000000"/>
          <w:sz w:val="28"/>
          <w:szCs w:val="28"/>
        </w:rPr>
        <w:t>vigoare;</w:t>
      </w:r>
    </w:p>
    <w:p w:rsidR="000F29A6" w:rsidRPr="00CF039B" w:rsidRDefault="000F29A6" w:rsidP="000F29A6">
      <w:pPr>
        <w:widowControl w:val="0"/>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să</w:t>
      </w:r>
      <w:r w:rsidRPr="00CF039B">
        <w:rPr>
          <w:rFonts w:ascii="Times New Roman" w:hAnsi="Times New Roman"/>
          <w:color w:val="000000"/>
          <w:sz w:val="28"/>
          <w:szCs w:val="28"/>
        </w:rPr>
        <w:t xml:space="preserve"> asigur</w:t>
      </w:r>
      <w:r>
        <w:rPr>
          <w:rFonts w:ascii="Times New Roman" w:hAnsi="Times New Roman"/>
          <w:color w:val="000000"/>
          <w:sz w:val="28"/>
          <w:szCs w:val="28"/>
        </w:rPr>
        <w:t>e</w:t>
      </w:r>
      <w:r w:rsidRPr="00CF039B">
        <w:rPr>
          <w:rFonts w:ascii="Times New Roman" w:hAnsi="Times New Roman"/>
          <w:color w:val="000000"/>
          <w:sz w:val="28"/>
          <w:szCs w:val="28"/>
        </w:rPr>
        <w:t xml:space="preserve"> lucrările şi</w:t>
      </w:r>
      <w:r w:rsidRPr="00CF039B">
        <w:rPr>
          <w:rFonts w:ascii="Times New Roman" w:hAnsi="Times New Roman"/>
          <w:color w:val="000000"/>
          <w:spacing w:val="51"/>
          <w:sz w:val="28"/>
          <w:szCs w:val="28"/>
        </w:rPr>
        <w:t xml:space="preserve"> </w:t>
      </w:r>
      <w:r w:rsidRPr="00CF039B">
        <w:rPr>
          <w:rFonts w:ascii="Times New Roman" w:hAnsi="Times New Roman"/>
          <w:color w:val="000000"/>
          <w:sz w:val="28"/>
          <w:szCs w:val="28"/>
        </w:rPr>
        <w:t>dotările speciale, ce apar ca necesare pe parcursul desfăşurării activităţii, în vederea respectării prevederilor legale în domeniul protecţiei mediului;</w:t>
      </w:r>
    </w:p>
    <w:p w:rsidR="00E3592E" w:rsidRDefault="00E3592E" w:rsidP="00E3592E">
      <w:pPr>
        <w:spacing w:after="0" w:line="240" w:lineRule="auto"/>
        <w:jc w:val="both"/>
        <w:rPr>
          <w:rFonts w:ascii="Times New Roman" w:hAnsi="Times New Roman"/>
          <w:sz w:val="28"/>
          <w:szCs w:val="28"/>
          <w:lang w:val="ro-RO"/>
        </w:rPr>
      </w:pPr>
      <w:r w:rsidRPr="00F428C8">
        <w:rPr>
          <w:rFonts w:ascii="Times New Roman" w:hAnsi="Times New Roman"/>
          <w:sz w:val="28"/>
          <w:szCs w:val="28"/>
          <w:lang w:val="ro-RO"/>
        </w:rPr>
        <w:t>- să solicite și să obțină acordul de mediu pentru proiecte noi sau pentru modificarea ori extinderea activităților existente care pot avea impact semnificativ asupra mediului;</w:t>
      </w:r>
    </w:p>
    <w:p w:rsidR="00E3592E" w:rsidRPr="000F29A6" w:rsidRDefault="00E3592E" w:rsidP="00E3592E">
      <w:pPr>
        <w:suppressAutoHyphens/>
        <w:autoSpaceDE w:val="0"/>
        <w:autoSpaceDN w:val="0"/>
        <w:adjustRightInd w:val="0"/>
        <w:spacing w:after="0" w:line="240" w:lineRule="auto"/>
        <w:jc w:val="both"/>
        <w:rPr>
          <w:rFonts w:ascii="Times New Roman" w:hAnsi="Times New Roman" w:cs="Times New Roman"/>
          <w:sz w:val="28"/>
          <w:szCs w:val="28"/>
          <w:lang w:val="ro-RO"/>
        </w:rPr>
      </w:pPr>
      <w:r>
        <w:rPr>
          <w:sz w:val="28"/>
          <w:szCs w:val="28"/>
        </w:rPr>
        <w:t xml:space="preserve">- </w:t>
      </w:r>
      <w:r w:rsidRPr="00910602">
        <w:rPr>
          <w:rFonts w:ascii="Times New Roman" w:hAnsi="Times New Roman" w:cs="Times New Roman"/>
          <w:sz w:val="28"/>
          <w:szCs w:val="28"/>
        </w:rPr>
        <w:t>să se asigure că transportul deşeurilor se realizează numai cu mijloace de transport autorizate în acest sens, cu respectarea HG 1061</w:t>
      </w:r>
      <w:r w:rsidR="003B4473">
        <w:rPr>
          <w:rFonts w:ascii="Times New Roman" w:hAnsi="Times New Roman" w:cs="Times New Roman"/>
          <w:sz w:val="28"/>
          <w:szCs w:val="28"/>
        </w:rPr>
        <w:t xml:space="preserve"> </w:t>
      </w:r>
      <w:r w:rsidRPr="00910602">
        <w:rPr>
          <w:rFonts w:ascii="Times New Roman" w:hAnsi="Times New Roman" w:cs="Times New Roman"/>
          <w:sz w:val="28"/>
          <w:szCs w:val="28"/>
        </w:rPr>
        <w:t>/2008 privind transportul deşeurilor periculoase şi neper</w:t>
      </w:r>
      <w:r w:rsidR="000F29A6">
        <w:rPr>
          <w:rFonts w:ascii="Times New Roman" w:hAnsi="Times New Roman" w:cs="Times New Roman"/>
          <w:sz w:val="28"/>
          <w:szCs w:val="28"/>
        </w:rPr>
        <w:t>iculoase pe teritoriul României</w:t>
      </w:r>
      <w:r w:rsidR="000F29A6">
        <w:rPr>
          <w:rFonts w:ascii="Times New Roman" w:hAnsi="Times New Roman" w:cs="Times New Roman"/>
          <w:sz w:val="28"/>
          <w:szCs w:val="28"/>
          <w:lang w:val="ro-RO"/>
        </w:rPr>
        <w:t>;</w:t>
      </w:r>
    </w:p>
    <w:p w:rsidR="000F29A6" w:rsidRPr="00DC7AF2" w:rsidRDefault="000F29A6" w:rsidP="000F29A6">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ă ia</w:t>
      </w:r>
      <w:r w:rsidRPr="00DC7AF2">
        <w:rPr>
          <w:rFonts w:ascii="Times New Roman" w:hAnsi="Times New Roman"/>
          <w:spacing w:val="46"/>
          <w:sz w:val="28"/>
          <w:szCs w:val="28"/>
        </w:rPr>
        <w:t xml:space="preserve"> </w:t>
      </w:r>
      <w:r w:rsidRPr="00DC7AF2">
        <w:rPr>
          <w:rFonts w:ascii="Times New Roman" w:hAnsi="Times New Roman"/>
          <w:sz w:val="28"/>
          <w:szCs w:val="28"/>
        </w:rPr>
        <w:t>măsurile corespunzătoare potrivit cu</w:t>
      </w:r>
      <w:r w:rsidRPr="00DC7AF2">
        <w:rPr>
          <w:rFonts w:ascii="Times New Roman" w:hAnsi="Times New Roman"/>
          <w:spacing w:val="49"/>
          <w:sz w:val="28"/>
          <w:szCs w:val="28"/>
        </w:rPr>
        <w:t xml:space="preserve"> </w:t>
      </w:r>
      <w:r w:rsidRPr="00DC7AF2">
        <w:rPr>
          <w:rFonts w:ascii="Times New Roman" w:hAnsi="Times New Roman"/>
          <w:sz w:val="28"/>
          <w:szCs w:val="28"/>
        </w:rPr>
        <w:t xml:space="preserve">natura </w:t>
      </w:r>
      <w:r>
        <w:rPr>
          <w:rFonts w:ascii="Times New Roman" w:hAnsi="Times New Roman"/>
          <w:sz w:val="28"/>
          <w:szCs w:val="28"/>
        </w:rPr>
        <w:t>ș</w:t>
      </w:r>
      <w:r w:rsidRPr="00DC7AF2">
        <w:rPr>
          <w:rFonts w:ascii="Times New Roman" w:hAnsi="Times New Roman"/>
          <w:sz w:val="28"/>
          <w:szCs w:val="28"/>
        </w:rPr>
        <w:t>i</w:t>
      </w:r>
      <w:r w:rsidRPr="00DC7AF2">
        <w:rPr>
          <w:rFonts w:ascii="Times New Roman" w:hAnsi="Times New Roman"/>
          <w:spacing w:val="39"/>
          <w:sz w:val="28"/>
          <w:szCs w:val="28"/>
        </w:rPr>
        <w:t xml:space="preserve"> </w:t>
      </w:r>
      <w:r w:rsidRPr="00DC7AF2">
        <w:rPr>
          <w:rFonts w:ascii="Times New Roman" w:hAnsi="Times New Roman"/>
          <w:sz w:val="28"/>
          <w:szCs w:val="28"/>
        </w:rPr>
        <w:t>amploarea pericolelor</w:t>
      </w:r>
      <w:r>
        <w:rPr>
          <w:rFonts w:ascii="Times New Roman" w:hAnsi="Times New Roman"/>
          <w:sz w:val="28"/>
          <w:szCs w:val="28"/>
        </w:rPr>
        <w:t xml:space="preserve"> previzibile, </w:t>
      </w:r>
      <w:r w:rsidRPr="00DC7AF2">
        <w:rPr>
          <w:rFonts w:ascii="Times New Roman" w:hAnsi="Times New Roman"/>
          <w:sz w:val="28"/>
          <w:szCs w:val="28"/>
        </w:rPr>
        <w:t>în</w:t>
      </w:r>
      <w:r w:rsidRPr="00DC7AF2">
        <w:rPr>
          <w:rFonts w:ascii="Times New Roman" w:hAnsi="Times New Roman"/>
          <w:spacing w:val="40"/>
          <w:sz w:val="28"/>
          <w:szCs w:val="28"/>
        </w:rPr>
        <w:t xml:space="preserve"> </w:t>
      </w:r>
      <w:r w:rsidRPr="00DC7AF2">
        <w:rPr>
          <w:rFonts w:ascii="Times New Roman" w:hAnsi="Times New Roman"/>
          <w:sz w:val="28"/>
          <w:szCs w:val="28"/>
        </w:rPr>
        <w:t>scopul evitării pagubelor şi</w:t>
      </w:r>
      <w:r w:rsidRPr="00DC7AF2">
        <w:rPr>
          <w:rFonts w:ascii="Times New Roman" w:hAnsi="Times New Roman"/>
          <w:spacing w:val="27"/>
          <w:sz w:val="28"/>
          <w:szCs w:val="28"/>
        </w:rPr>
        <w:t xml:space="preserve"> </w:t>
      </w:r>
      <w:r w:rsidRPr="00DC7AF2">
        <w:rPr>
          <w:rFonts w:ascii="Times New Roman" w:hAnsi="Times New Roman"/>
          <w:sz w:val="28"/>
          <w:szCs w:val="28"/>
        </w:rPr>
        <w:t>al</w:t>
      </w:r>
      <w:r w:rsidRPr="00DC7AF2">
        <w:rPr>
          <w:rFonts w:ascii="Times New Roman" w:hAnsi="Times New Roman"/>
          <w:spacing w:val="40"/>
          <w:sz w:val="28"/>
          <w:szCs w:val="28"/>
        </w:rPr>
        <w:t xml:space="preserve"> </w:t>
      </w:r>
      <w:r w:rsidRPr="00DC7AF2">
        <w:rPr>
          <w:rFonts w:ascii="Times New Roman" w:hAnsi="Times New Roman"/>
          <w:sz w:val="28"/>
          <w:szCs w:val="28"/>
        </w:rPr>
        <w:t>reducerii la</w:t>
      </w:r>
      <w:r w:rsidRPr="00DC7AF2">
        <w:rPr>
          <w:rFonts w:ascii="Times New Roman" w:hAnsi="Times New Roman"/>
          <w:spacing w:val="28"/>
          <w:sz w:val="28"/>
          <w:szCs w:val="28"/>
        </w:rPr>
        <w:t xml:space="preserve"> </w:t>
      </w:r>
      <w:r w:rsidRPr="00DC7AF2">
        <w:rPr>
          <w:rFonts w:ascii="Times New Roman" w:hAnsi="Times New Roman"/>
          <w:sz w:val="28"/>
          <w:szCs w:val="28"/>
        </w:rPr>
        <w:t>minim a</w:t>
      </w:r>
      <w:r w:rsidRPr="00DC7AF2">
        <w:rPr>
          <w:rFonts w:ascii="Times New Roman" w:hAnsi="Times New Roman"/>
          <w:spacing w:val="23"/>
          <w:sz w:val="28"/>
          <w:szCs w:val="28"/>
        </w:rPr>
        <w:t xml:space="preserve"> </w:t>
      </w:r>
      <w:r w:rsidRPr="00DC7AF2">
        <w:rPr>
          <w:rFonts w:ascii="Times New Roman" w:hAnsi="Times New Roman"/>
          <w:sz w:val="28"/>
          <w:szCs w:val="28"/>
        </w:rPr>
        <w:t xml:space="preserve">efectelor  </w:t>
      </w:r>
      <w:r w:rsidRPr="00DC7AF2">
        <w:rPr>
          <w:rFonts w:ascii="Times New Roman" w:hAnsi="Times New Roman"/>
          <w:spacing w:val="42"/>
          <w:sz w:val="28"/>
          <w:szCs w:val="28"/>
        </w:rPr>
        <w:t xml:space="preserve"> </w:t>
      </w:r>
      <w:r w:rsidRPr="00DC7AF2">
        <w:rPr>
          <w:rFonts w:ascii="Times New Roman" w:hAnsi="Times New Roman"/>
          <w:sz w:val="28"/>
          <w:szCs w:val="28"/>
        </w:rPr>
        <w:t>lor;</w:t>
      </w:r>
    </w:p>
    <w:p w:rsidR="000F29A6" w:rsidRDefault="000F29A6" w:rsidP="000F29A6">
      <w:pPr>
        <w:pStyle w:val="NoSpacing"/>
        <w:jc w:val="both"/>
        <w:rPr>
          <w:rFonts w:ascii="Times New Roman" w:hAnsi="Times New Roman"/>
          <w:sz w:val="28"/>
          <w:szCs w:val="28"/>
        </w:rPr>
      </w:pPr>
      <w:r>
        <w:rPr>
          <w:rFonts w:ascii="Times New Roman" w:hAnsi="Times New Roman"/>
          <w:sz w:val="28"/>
          <w:szCs w:val="28"/>
        </w:rPr>
        <w:t>- s</w:t>
      </w:r>
      <w:r w:rsidRPr="00DC7AF2">
        <w:rPr>
          <w:rFonts w:ascii="Times New Roman" w:hAnsi="Times New Roman"/>
          <w:sz w:val="28"/>
          <w:szCs w:val="28"/>
        </w:rPr>
        <w:t xml:space="preserve">ă asigure condiţiile </w:t>
      </w:r>
      <w:r>
        <w:rPr>
          <w:rFonts w:ascii="Times New Roman" w:hAnsi="Times New Roman"/>
          <w:sz w:val="28"/>
          <w:szCs w:val="28"/>
        </w:rPr>
        <w:t>t</w:t>
      </w:r>
      <w:r w:rsidRPr="00DC7AF2">
        <w:rPr>
          <w:rFonts w:ascii="Times New Roman" w:hAnsi="Times New Roman"/>
          <w:sz w:val="28"/>
          <w:szCs w:val="28"/>
        </w:rPr>
        <w:t>ehnice şi</w:t>
      </w:r>
      <w:r w:rsidRPr="00DC7AF2">
        <w:rPr>
          <w:rFonts w:ascii="Times New Roman" w:hAnsi="Times New Roman"/>
          <w:spacing w:val="33"/>
          <w:sz w:val="28"/>
          <w:szCs w:val="28"/>
        </w:rPr>
        <w:t xml:space="preserve"> </w:t>
      </w:r>
      <w:r w:rsidRPr="00DC7AF2">
        <w:rPr>
          <w:rFonts w:ascii="Times New Roman" w:hAnsi="Times New Roman"/>
          <w:sz w:val="28"/>
          <w:szCs w:val="28"/>
        </w:rPr>
        <w:t xml:space="preserve">organizatorice pentru activităţile efectuate,   </w:t>
      </w:r>
      <w:r w:rsidRPr="00DC7AF2">
        <w:rPr>
          <w:rFonts w:ascii="Times New Roman" w:hAnsi="Times New Roman"/>
          <w:spacing w:val="4"/>
          <w:sz w:val="28"/>
          <w:szCs w:val="28"/>
        </w:rPr>
        <w:t xml:space="preserve"> </w:t>
      </w:r>
      <w:r w:rsidRPr="00DC7AF2">
        <w:rPr>
          <w:rFonts w:ascii="Times New Roman" w:hAnsi="Times New Roman"/>
          <w:sz w:val="28"/>
          <w:szCs w:val="28"/>
        </w:rPr>
        <w:t>astfel încât să</w:t>
      </w:r>
      <w:r w:rsidRPr="00DC7AF2">
        <w:rPr>
          <w:rFonts w:ascii="Times New Roman" w:hAnsi="Times New Roman"/>
          <w:spacing w:val="35"/>
          <w:sz w:val="28"/>
          <w:szCs w:val="28"/>
        </w:rPr>
        <w:t xml:space="preserve"> </w:t>
      </w:r>
      <w:r w:rsidRPr="00DC7AF2">
        <w:rPr>
          <w:rFonts w:ascii="Times New Roman" w:hAnsi="Times New Roman"/>
          <w:sz w:val="28"/>
          <w:szCs w:val="28"/>
        </w:rPr>
        <w:t>se</w:t>
      </w:r>
      <w:r w:rsidRPr="00DC7AF2">
        <w:rPr>
          <w:rFonts w:ascii="Times New Roman" w:hAnsi="Times New Roman"/>
          <w:spacing w:val="41"/>
          <w:sz w:val="28"/>
          <w:szCs w:val="28"/>
        </w:rPr>
        <w:t xml:space="preserve"> </w:t>
      </w:r>
      <w:r w:rsidRPr="00DC7AF2">
        <w:rPr>
          <w:rFonts w:ascii="Times New Roman" w:hAnsi="Times New Roman"/>
          <w:sz w:val="28"/>
          <w:szCs w:val="28"/>
        </w:rPr>
        <w:t xml:space="preserve">prevină riscurile privind persoanele, bunurile sau mediul </w:t>
      </w:r>
      <w:r w:rsidRPr="00DC7AF2">
        <w:rPr>
          <w:rFonts w:ascii="Times New Roman" w:hAnsi="Times New Roman"/>
          <w:spacing w:val="34"/>
          <w:sz w:val="28"/>
          <w:szCs w:val="28"/>
        </w:rPr>
        <w:t xml:space="preserve"> </w:t>
      </w:r>
      <w:r w:rsidRPr="00DC7AF2">
        <w:rPr>
          <w:rFonts w:ascii="Times New Roman" w:hAnsi="Times New Roman"/>
          <w:sz w:val="28"/>
          <w:szCs w:val="28"/>
        </w:rPr>
        <w:t>înconjurător;</w:t>
      </w:r>
    </w:p>
    <w:p w:rsidR="000F29A6" w:rsidRPr="00DC7AF2" w:rsidRDefault="000F29A6" w:rsidP="000F29A6">
      <w:pPr>
        <w:pStyle w:val="NoSpacing"/>
        <w:jc w:val="both"/>
        <w:rPr>
          <w:rFonts w:ascii="Times New Roman" w:hAnsi="Times New Roman"/>
          <w:sz w:val="28"/>
          <w:szCs w:val="28"/>
        </w:rPr>
      </w:pPr>
      <w:r>
        <w:rPr>
          <w:rFonts w:ascii="Times New Roman" w:hAnsi="Times New Roman"/>
          <w:color w:val="000000"/>
          <w:sz w:val="28"/>
          <w:szCs w:val="28"/>
        </w:rPr>
        <w:t>- p</w:t>
      </w:r>
      <w:r w:rsidRPr="00DC7AF2">
        <w:rPr>
          <w:rFonts w:ascii="Times New Roman" w:hAnsi="Times New Roman"/>
          <w:color w:val="000000"/>
          <w:sz w:val="28"/>
          <w:szCs w:val="28"/>
        </w:rPr>
        <w:t>ersonalul 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exploatare va</w:t>
      </w:r>
      <w:r w:rsidRPr="00DC7AF2">
        <w:rPr>
          <w:rFonts w:ascii="Times New Roman" w:hAnsi="Times New Roman"/>
          <w:color w:val="000000"/>
          <w:spacing w:val="28"/>
          <w:sz w:val="28"/>
          <w:szCs w:val="28"/>
        </w:rPr>
        <w:t xml:space="preserve"> </w:t>
      </w:r>
      <w:r w:rsidRPr="00DC7AF2">
        <w:rPr>
          <w:rFonts w:ascii="Times New Roman" w:hAnsi="Times New Roman"/>
          <w:color w:val="000000"/>
          <w:sz w:val="28"/>
          <w:szCs w:val="28"/>
        </w:rPr>
        <w:t>fi</w:t>
      </w:r>
      <w:r w:rsidRPr="00DC7AF2">
        <w:rPr>
          <w:rFonts w:ascii="Times New Roman" w:hAnsi="Times New Roman"/>
          <w:color w:val="000000"/>
          <w:spacing w:val="41"/>
          <w:sz w:val="28"/>
          <w:szCs w:val="28"/>
        </w:rPr>
        <w:t xml:space="preserve"> </w:t>
      </w:r>
      <w:r w:rsidRPr="00DC7AF2">
        <w:rPr>
          <w:rFonts w:ascii="Times New Roman" w:hAnsi="Times New Roman"/>
          <w:color w:val="000000"/>
          <w:sz w:val="28"/>
          <w:szCs w:val="28"/>
        </w:rPr>
        <w:t>instruit</w:t>
      </w:r>
      <w:r w:rsidRPr="00DC7AF2">
        <w:rPr>
          <w:rFonts w:ascii="Times New Roman" w:hAnsi="Times New Roman"/>
          <w:color w:val="000000"/>
          <w:spacing w:val="42"/>
          <w:sz w:val="28"/>
          <w:szCs w:val="28"/>
        </w:rPr>
        <w:t xml:space="preserve"> </w:t>
      </w:r>
      <w:r w:rsidRPr="00DC7AF2">
        <w:rPr>
          <w:rFonts w:ascii="Times New Roman" w:hAnsi="Times New Roman"/>
          <w:color w:val="000000"/>
          <w:sz w:val="28"/>
          <w:szCs w:val="28"/>
        </w:rPr>
        <w:t>asupra</w:t>
      </w:r>
      <w:r w:rsidRPr="00DC7AF2">
        <w:rPr>
          <w:rFonts w:ascii="Times New Roman" w:hAnsi="Times New Roman"/>
          <w:color w:val="000000"/>
          <w:spacing w:val="43"/>
          <w:sz w:val="28"/>
          <w:szCs w:val="28"/>
        </w:rPr>
        <w:t xml:space="preserve"> </w:t>
      </w:r>
      <w:r w:rsidRPr="00DC7AF2">
        <w:rPr>
          <w:rFonts w:ascii="Times New Roman" w:hAnsi="Times New Roman"/>
          <w:color w:val="000000"/>
          <w:sz w:val="28"/>
          <w:szCs w:val="28"/>
        </w:rPr>
        <w:t>măsurilor 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protecţie a</w:t>
      </w:r>
      <w:r w:rsidRPr="00DC7AF2">
        <w:rPr>
          <w:rFonts w:ascii="Times New Roman" w:hAnsi="Times New Roman"/>
          <w:color w:val="000000"/>
          <w:spacing w:val="17"/>
          <w:sz w:val="28"/>
          <w:szCs w:val="28"/>
        </w:rPr>
        <w:t xml:space="preserve"> </w:t>
      </w:r>
      <w:r w:rsidRPr="00DC7AF2">
        <w:rPr>
          <w:rFonts w:ascii="Times New Roman" w:hAnsi="Times New Roman"/>
          <w:color w:val="000000"/>
          <w:sz w:val="28"/>
          <w:szCs w:val="28"/>
        </w:rPr>
        <w:t>mediului, a</w:t>
      </w:r>
      <w:r w:rsidRPr="00DC7AF2">
        <w:rPr>
          <w:rFonts w:ascii="Times New Roman" w:hAnsi="Times New Roman"/>
          <w:sz w:val="28"/>
          <w:szCs w:val="28"/>
        </w:rPr>
        <w:t xml:space="preserve"> </w:t>
      </w:r>
      <w:r w:rsidRPr="00DC7AF2">
        <w:rPr>
          <w:rFonts w:ascii="Times New Roman" w:hAnsi="Times New Roman"/>
          <w:color w:val="000000"/>
          <w:sz w:val="28"/>
          <w:szCs w:val="28"/>
        </w:rPr>
        <w:t>obligaţiilor şi responsabilităţilor ce le</w:t>
      </w:r>
      <w:r w:rsidRPr="00DC7AF2">
        <w:rPr>
          <w:rFonts w:ascii="Times New Roman" w:hAnsi="Times New Roman"/>
          <w:color w:val="000000"/>
          <w:spacing w:val="44"/>
          <w:sz w:val="28"/>
          <w:szCs w:val="28"/>
        </w:rPr>
        <w:t xml:space="preserve"> </w:t>
      </w:r>
      <w:r w:rsidRPr="00DC7AF2">
        <w:rPr>
          <w:rFonts w:ascii="Times New Roman" w:hAnsi="Times New Roman"/>
          <w:color w:val="000000"/>
          <w:sz w:val="28"/>
          <w:szCs w:val="28"/>
        </w:rPr>
        <w:t>revin, precum şi</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a condiţilor   din actele de reglementare, în</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vederea respectării legislaţiei</w:t>
      </w:r>
      <w:r w:rsidRPr="00DC7AF2">
        <w:rPr>
          <w:rFonts w:ascii="Times New Roman" w:hAnsi="Times New Roman"/>
          <w:color w:val="000000"/>
          <w:spacing w:val="53"/>
          <w:sz w:val="28"/>
          <w:szCs w:val="28"/>
        </w:rPr>
        <w:t xml:space="preserve"> </w:t>
      </w:r>
      <w:r w:rsidRPr="00DC7AF2">
        <w:rPr>
          <w:rFonts w:ascii="Times New Roman" w:hAnsi="Times New Roman"/>
          <w:color w:val="000000"/>
          <w:sz w:val="28"/>
          <w:szCs w:val="28"/>
        </w:rPr>
        <w:t>de</w:t>
      </w:r>
      <w:r w:rsidRPr="00DC7AF2">
        <w:rPr>
          <w:rFonts w:ascii="Times New Roman" w:hAnsi="Times New Roman"/>
          <w:color w:val="000000"/>
          <w:spacing w:val="22"/>
          <w:sz w:val="28"/>
          <w:szCs w:val="28"/>
        </w:rPr>
        <w:t xml:space="preserve"> </w:t>
      </w:r>
      <w:r w:rsidRPr="00DC7AF2">
        <w:rPr>
          <w:rFonts w:ascii="Times New Roman" w:hAnsi="Times New Roman"/>
          <w:color w:val="000000"/>
          <w:sz w:val="28"/>
          <w:szCs w:val="28"/>
        </w:rPr>
        <w:t>mediu</w:t>
      </w:r>
      <w:r w:rsidRPr="00DC7AF2">
        <w:rPr>
          <w:rFonts w:ascii="Times New Roman" w:hAnsi="Times New Roman"/>
          <w:color w:val="000000"/>
          <w:spacing w:val="37"/>
          <w:sz w:val="28"/>
          <w:szCs w:val="28"/>
        </w:rPr>
        <w:t xml:space="preserve"> </w:t>
      </w:r>
      <w:r w:rsidRPr="00DC7AF2">
        <w:rPr>
          <w:rFonts w:ascii="Times New Roman" w:hAnsi="Times New Roman"/>
          <w:color w:val="000000"/>
          <w:sz w:val="28"/>
          <w:szCs w:val="28"/>
        </w:rPr>
        <w:t>în</w:t>
      </w:r>
      <w:r w:rsidRPr="00DC7AF2">
        <w:rPr>
          <w:rFonts w:ascii="Times New Roman" w:hAnsi="Times New Roman"/>
          <w:color w:val="000000"/>
          <w:spacing w:val="4"/>
          <w:sz w:val="28"/>
          <w:szCs w:val="28"/>
        </w:rPr>
        <w:t xml:space="preserve"> </w:t>
      </w:r>
      <w:r w:rsidRPr="00DC7AF2">
        <w:rPr>
          <w:rFonts w:ascii="Times New Roman" w:hAnsi="Times New Roman"/>
          <w:color w:val="000000"/>
          <w:sz w:val="28"/>
          <w:szCs w:val="28"/>
        </w:rPr>
        <w:t>vigoare;</w:t>
      </w:r>
    </w:p>
    <w:p w:rsidR="000F29A6" w:rsidRPr="00CF039B" w:rsidRDefault="000F29A6" w:rsidP="000F29A6">
      <w:pPr>
        <w:widowControl w:val="0"/>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să</w:t>
      </w:r>
      <w:r w:rsidRPr="00CF039B">
        <w:rPr>
          <w:rFonts w:ascii="Times New Roman" w:hAnsi="Times New Roman"/>
          <w:color w:val="000000"/>
          <w:sz w:val="28"/>
          <w:szCs w:val="28"/>
        </w:rPr>
        <w:t xml:space="preserve"> asigur</w:t>
      </w:r>
      <w:r>
        <w:rPr>
          <w:rFonts w:ascii="Times New Roman" w:hAnsi="Times New Roman"/>
          <w:color w:val="000000"/>
          <w:sz w:val="28"/>
          <w:szCs w:val="28"/>
        </w:rPr>
        <w:t>e</w:t>
      </w:r>
      <w:r w:rsidRPr="00CF039B">
        <w:rPr>
          <w:rFonts w:ascii="Times New Roman" w:hAnsi="Times New Roman"/>
          <w:color w:val="000000"/>
          <w:sz w:val="28"/>
          <w:szCs w:val="28"/>
        </w:rPr>
        <w:t xml:space="preserve"> lucrările şi</w:t>
      </w:r>
      <w:r w:rsidRPr="00CF039B">
        <w:rPr>
          <w:rFonts w:ascii="Times New Roman" w:hAnsi="Times New Roman"/>
          <w:color w:val="000000"/>
          <w:spacing w:val="51"/>
          <w:sz w:val="28"/>
          <w:szCs w:val="28"/>
        </w:rPr>
        <w:t xml:space="preserve"> </w:t>
      </w:r>
      <w:r w:rsidRPr="00CF039B">
        <w:rPr>
          <w:rFonts w:ascii="Times New Roman" w:hAnsi="Times New Roman"/>
          <w:color w:val="000000"/>
          <w:sz w:val="28"/>
          <w:szCs w:val="28"/>
        </w:rPr>
        <w:t xml:space="preserve">dotările speciale, ce apar ca necesare pe parcursul desfăşurării activităţii, în vederea respectării prevederilor legale </w:t>
      </w:r>
      <w:r w:rsidR="00AB2D00">
        <w:rPr>
          <w:rFonts w:ascii="Times New Roman" w:hAnsi="Times New Roman"/>
          <w:color w:val="000000"/>
          <w:sz w:val="28"/>
          <w:szCs w:val="28"/>
        </w:rPr>
        <w:t>în domeniul protecţiei mediului.</w:t>
      </w:r>
    </w:p>
    <w:p w:rsidR="000F29A6" w:rsidRPr="00CF039B" w:rsidRDefault="000F29A6" w:rsidP="000F29A6">
      <w:pPr>
        <w:pStyle w:val="NoSpacing"/>
        <w:jc w:val="both"/>
        <w:rPr>
          <w:rFonts w:ascii="Times New Roman" w:hAnsi="Times New Roman"/>
          <w:sz w:val="28"/>
          <w:szCs w:val="28"/>
        </w:rPr>
      </w:pPr>
      <w:r>
        <w:rPr>
          <w:rFonts w:ascii="Times New Roman" w:hAnsi="Times New Roman" w:cs="Times New Roman"/>
          <w:sz w:val="28"/>
          <w:szCs w:val="28"/>
        </w:rPr>
        <w:t xml:space="preserve">8. </w:t>
      </w:r>
      <w:r w:rsidRPr="00CF039B">
        <w:rPr>
          <w:rFonts w:ascii="Times New Roman" w:hAnsi="Times New Roman"/>
          <w:color w:val="000000"/>
          <w:sz w:val="28"/>
          <w:szCs w:val="28"/>
        </w:rPr>
        <w:t>Este interzisă abandonarea deşeurilor şi</w:t>
      </w:r>
      <w:r w:rsidRPr="00CF039B">
        <w:rPr>
          <w:rFonts w:ascii="Times New Roman" w:hAnsi="Times New Roman"/>
          <w:color w:val="000000"/>
          <w:spacing w:val="1"/>
          <w:sz w:val="28"/>
          <w:szCs w:val="28"/>
        </w:rPr>
        <w:t xml:space="preserve"> </w:t>
      </w:r>
      <w:r w:rsidRPr="00CF039B">
        <w:rPr>
          <w:rFonts w:ascii="Times New Roman" w:hAnsi="Times New Roman"/>
          <w:color w:val="000000"/>
          <w:sz w:val="28"/>
          <w:szCs w:val="28"/>
        </w:rPr>
        <w:t>depozitarea deşeurilor generate</w:t>
      </w:r>
      <w:r>
        <w:rPr>
          <w:rFonts w:ascii="Times New Roman" w:hAnsi="Times New Roman"/>
          <w:color w:val="000000"/>
          <w:sz w:val="28"/>
          <w:szCs w:val="28"/>
        </w:rPr>
        <w:t xml:space="preserve"> direct </w:t>
      </w:r>
      <w:r w:rsidRPr="00CF039B">
        <w:rPr>
          <w:rFonts w:ascii="Times New Roman" w:hAnsi="Times New Roman"/>
          <w:color w:val="000000"/>
          <w:sz w:val="28"/>
          <w:szCs w:val="28"/>
        </w:rPr>
        <w:t>pe sol</w:t>
      </w:r>
      <w:r>
        <w:rPr>
          <w:rFonts w:ascii="Times New Roman" w:hAnsi="Times New Roman"/>
          <w:color w:val="000000"/>
          <w:sz w:val="28"/>
          <w:szCs w:val="28"/>
        </w:rPr>
        <w:t>;</w:t>
      </w:r>
      <w:r w:rsidRPr="00CF039B">
        <w:rPr>
          <w:rFonts w:ascii="Times New Roman" w:hAnsi="Times New Roman"/>
          <w:color w:val="000000"/>
          <w:sz w:val="28"/>
          <w:szCs w:val="28"/>
        </w:rPr>
        <w:t xml:space="preserve"> deşeurile se</w:t>
      </w:r>
      <w:r w:rsidRPr="00CF039B">
        <w:rPr>
          <w:rFonts w:ascii="Times New Roman" w:hAnsi="Times New Roman"/>
          <w:color w:val="000000"/>
          <w:spacing w:val="21"/>
          <w:sz w:val="28"/>
          <w:szCs w:val="28"/>
        </w:rPr>
        <w:t xml:space="preserve"> </w:t>
      </w:r>
      <w:r w:rsidRPr="00CF039B">
        <w:rPr>
          <w:rFonts w:ascii="Times New Roman" w:hAnsi="Times New Roman"/>
          <w:color w:val="000000"/>
          <w:sz w:val="28"/>
          <w:szCs w:val="28"/>
        </w:rPr>
        <w:t>vor</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colecta</w:t>
      </w:r>
      <w:r w:rsidRPr="00CF039B">
        <w:rPr>
          <w:rFonts w:ascii="Times New Roman" w:hAnsi="Times New Roman"/>
          <w:color w:val="000000"/>
          <w:spacing w:val="38"/>
          <w:sz w:val="28"/>
          <w:szCs w:val="28"/>
        </w:rPr>
        <w:t xml:space="preserve"> </w:t>
      </w:r>
      <w:r w:rsidRPr="00CF039B">
        <w:rPr>
          <w:rFonts w:ascii="Times New Roman" w:hAnsi="Times New Roman"/>
          <w:color w:val="000000"/>
          <w:sz w:val="28"/>
          <w:szCs w:val="28"/>
        </w:rPr>
        <w:t>selectiv şi</w:t>
      </w:r>
      <w:r w:rsidRPr="00CF039B">
        <w:rPr>
          <w:rFonts w:ascii="Times New Roman" w:hAnsi="Times New Roman"/>
          <w:color w:val="000000"/>
          <w:spacing w:val="13"/>
          <w:sz w:val="28"/>
          <w:szCs w:val="28"/>
        </w:rPr>
        <w:t xml:space="preserve"> </w:t>
      </w:r>
      <w:r w:rsidRPr="00CF039B">
        <w:rPr>
          <w:rFonts w:ascii="Times New Roman" w:hAnsi="Times New Roman"/>
          <w:color w:val="000000"/>
          <w:sz w:val="28"/>
          <w:szCs w:val="28"/>
        </w:rPr>
        <w:t>se</w:t>
      </w:r>
      <w:r w:rsidRPr="00CF039B">
        <w:rPr>
          <w:rFonts w:ascii="Times New Roman" w:hAnsi="Times New Roman"/>
          <w:color w:val="000000"/>
          <w:spacing w:val="47"/>
          <w:sz w:val="28"/>
          <w:szCs w:val="28"/>
        </w:rPr>
        <w:t xml:space="preserve"> </w:t>
      </w:r>
      <w:r w:rsidRPr="00CF039B">
        <w:rPr>
          <w:rFonts w:ascii="Times New Roman" w:hAnsi="Times New Roman"/>
          <w:color w:val="000000"/>
          <w:sz w:val="28"/>
          <w:szCs w:val="28"/>
        </w:rPr>
        <w:t>vor preda operatorilor</w:t>
      </w:r>
      <w:r>
        <w:rPr>
          <w:rFonts w:ascii="Times New Roman" w:hAnsi="Times New Roman"/>
          <w:color w:val="000000"/>
          <w:sz w:val="28"/>
          <w:szCs w:val="28"/>
        </w:rPr>
        <w:t xml:space="preserve"> </w:t>
      </w:r>
      <w:r w:rsidRPr="00CF039B">
        <w:rPr>
          <w:rFonts w:ascii="Times New Roman" w:hAnsi="Times New Roman"/>
          <w:color w:val="000000"/>
          <w:sz w:val="28"/>
          <w:szCs w:val="28"/>
        </w:rPr>
        <w:t>autorizaţi în</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vederea recicl</w:t>
      </w:r>
      <w:r>
        <w:rPr>
          <w:rFonts w:ascii="Times New Roman" w:hAnsi="Times New Roman"/>
          <w:color w:val="000000"/>
          <w:sz w:val="28"/>
          <w:szCs w:val="28"/>
        </w:rPr>
        <w:t>ă</w:t>
      </w:r>
      <w:r w:rsidRPr="00CF039B">
        <w:rPr>
          <w:rFonts w:ascii="Times New Roman" w:hAnsi="Times New Roman"/>
          <w:color w:val="000000"/>
          <w:sz w:val="28"/>
          <w:szCs w:val="28"/>
        </w:rPr>
        <w:t>rii</w:t>
      </w:r>
      <w:r>
        <w:rPr>
          <w:rFonts w:ascii="Times New Roman" w:hAnsi="Times New Roman"/>
          <w:color w:val="000000"/>
          <w:sz w:val="28"/>
          <w:szCs w:val="28"/>
        </w:rPr>
        <w:t xml:space="preserve"> </w:t>
      </w:r>
      <w:r w:rsidRPr="00CF039B">
        <w:rPr>
          <w:rFonts w:ascii="Times New Roman" w:hAnsi="Times New Roman"/>
          <w:color w:val="000000"/>
          <w:sz w:val="28"/>
          <w:szCs w:val="28"/>
        </w:rPr>
        <w:t>/valo</w:t>
      </w:r>
      <w:r>
        <w:rPr>
          <w:rFonts w:ascii="Times New Roman" w:hAnsi="Times New Roman"/>
          <w:color w:val="000000"/>
          <w:sz w:val="28"/>
          <w:szCs w:val="28"/>
        </w:rPr>
        <w:t>ri</w:t>
      </w:r>
      <w:r w:rsidRPr="00CF039B">
        <w:rPr>
          <w:rFonts w:ascii="Times New Roman" w:hAnsi="Times New Roman"/>
          <w:color w:val="000000"/>
          <w:sz w:val="28"/>
          <w:szCs w:val="28"/>
        </w:rPr>
        <w:t>fic</w:t>
      </w:r>
      <w:r>
        <w:rPr>
          <w:rFonts w:ascii="Times New Roman" w:hAnsi="Times New Roman"/>
          <w:color w:val="000000"/>
          <w:sz w:val="28"/>
          <w:szCs w:val="28"/>
        </w:rPr>
        <w:t>ă</w:t>
      </w:r>
      <w:r w:rsidRPr="00CF039B">
        <w:rPr>
          <w:rFonts w:ascii="Times New Roman" w:hAnsi="Times New Roman"/>
          <w:color w:val="000000"/>
          <w:sz w:val="28"/>
          <w:szCs w:val="28"/>
        </w:rPr>
        <w:t>rii sau</w:t>
      </w:r>
      <w:r w:rsidRPr="00CF039B">
        <w:rPr>
          <w:rFonts w:ascii="Times New Roman" w:hAnsi="Times New Roman"/>
          <w:color w:val="000000"/>
          <w:spacing w:val="48"/>
          <w:sz w:val="28"/>
          <w:szCs w:val="28"/>
        </w:rPr>
        <w:t xml:space="preserve"> </w:t>
      </w:r>
      <w:r w:rsidRPr="00CF039B">
        <w:rPr>
          <w:rFonts w:ascii="Times New Roman" w:hAnsi="Times New Roman"/>
          <w:color w:val="000000"/>
          <w:sz w:val="28"/>
          <w:szCs w:val="28"/>
        </w:rPr>
        <w:t xml:space="preserve">eliminării </w:t>
      </w:r>
      <w:r>
        <w:rPr>
          <w:rFonts w:ascii="Times New Roman" w:hAnsi="Times New Roman"/>
          <w:color w:val="000000"/>
          <w:sz w:val="28"/>
          <w:szCs w:val="28"/>
        </w:rPr>
        <w:t>acestora.</w:t>
      </w:r>
      <w:r w:rsidRPr="00CF039B">
        <w:rPr>
          <w:rFonts w:ascii="Times New Roman" w:hAnsi="Times New Roman"/>
          <w:color w:val="000000"/>
          <w:sz w:val="28"/>
          <w:szCs w:val="28"/>
        </w:rPr>
        <w:t xml:space="preserve"> </w:t>
      </w:r>
    </w:p>
    <w:p w:rsidR="000F29A6" w:rsidRPr="00CF039B" w:rsidRDefault="000F29A6" w:rsidP="000F29A6">
      <w:pPr>
        <w:widowControl w:val="0"/>
        <w:tabs>
          <w:tab w:val="left" w:pos="9540"/>
          <w:tab w:val="left" w:pos="9630"/>
        </w:tabs>
        <w:autoSpaceDE w:val="0"/>
        <w:autoSpaceDN w:val="0"/>
        <w:adjustRightInd w:val="0"/>
        <w:spacing w:after="0" w:line="240" w:lineRule="auto"/>
        <w:ind w:right="1"/>
        <w:jc w:val="both"/>
        <w:rPr>
          <w:rFonts w:ascii="Times New Roman" w:hAnsi="Times New Roman"/>
          <w:color w:val="000000"/>
          <w:sz w:val="28"/>
          <w:szCs w:val="28"/>
        </w:rPr>
      </w:pPr>
      <w:r>
        <w:rPr>
          <w:rFonts w:ascii="Times New Roman" w:hAnsi="Times New Roman"/>
          <w:color w:val="000000"/>
          <w:sz w:val="28"/>
          <w:szCs w:val="28"/>
        </w:rPr>
        <w:t xml:space="preserve">9. </w:t>
      </w:r>
      <w:r w:rsidRPr="00CF039B">
        <w:rPr>
          <w:rFonts w:ascii="Times New Roman" w:hAnsi="Times New Roman"/>
          <w:color w:val="000000"/>
          <w:sz w:val="28"/>
          <w:szCs w:val="28"/>
        </w:rPr>
        <w:t>Este</w:t>
      </w:r>
      <w:r w:rsidRPr="00CF039B">
        <w:rPr>
          <w:rFonts w:ascii="Times New Roman" w:hAnsi="Times New Roman"/>
          <w:color w:val="000000"/>
          <w:spacing w:val="51"/>
          <w:sz w:val="28"/>
          <w:szCs w:val="28"/>
        </w:rPr>
        <w:t xml:space="preserve"> </w:t>
      </w:r>
      <w:r w:rsidRPr="00CF039B">
        <w:rPr>
          <w:rFonts w:ascii="Times New Roman" w:hAnsi="Times New Roman"/>
          <w:color w:val="000000"/>
          <w:sz w:val="28"/>
          <w:szCs w:val="28"/>
        </w:rPr>
        <w:t>interzisă</w:t>
      </w:r>
      <w:r w:rsidRPr="00CF039B">
        <w:rPr>
          <w:rFonts w:ascii="Times New Roman" w:hAnsi="Times New Roman"/>
          <w:color w:val="000000"/>
          <w:spacing w:val="42"/>
          <w:sz w:val="28"/>
          <w:szCs w:val="28"/>
        </w:rPr>
        <w:t xml:space="preserve"> </w:t>
      </w:r>
      <w:r w:rsidRPr="00CF039B">
        <w:rPr>
          <w:rFonts w:ascii="Times New Roman" w:hAnsi="Times New Roman"/>
          <w:color w:val="000000"/>
          <w:sz w:val="28"/>
          <w:szCs w:val="28"/>
        </w:rPr>
        <w:t>poluarea solului, subsolului, 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apelor de</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 xml:space="preserve">suprafaţă </w:t>
      </w:r>
      <w:r>
        <w:rPr>
          <w:rFonts w:ascii="Times New Roman" w:hAnsi="Times New Roman"/>
          <w:color w:val="000000"/>
          <w:sz w:val="28"/>
          <w:szCs w:val="28"/>
        </w:rPr>
        <w:t>ș</w:t>
      </w:r>
      <w:r w:rsidRPr="00CF039B">
        <w:rPr>
          <w:rFonts w:ascii="Times New Roman" w:hAnsi="Times New Roman"/>
          <w:color w:val="000000"/>
          <w:sz w:val="28"/>
          <w:szCs w:val="28"/>
        </w:rPr>
        <w:t>i</w:t>
      </w:r>
      <w:r w:rsidRPr="00CF039B">
        <w:rPr>
          <w:rFonts w:ascii="Times New Roman" w:hAnsi="Times New Roman"/>
          <w:color w:val="000000"/>
          <w:spacing w:val="-11"/>
          <w:sz w:val="28"/>
          <w:szCs w:val="28"/>
        </w:rPr>
        <w:t xml:space="preserve">  s</w:t>
      </w:r>
      <w:r w:rsidRPr="00CF039B">
        <w:rPr>
          <w:rFonts w:ascii="Times New Roman" w:hAnsi="Times New Roman"/>
          <w:color w:val="000000"/>
          <w:sz w:val="28"/>
          <w:szCs w:val="28"/>
        </w:rPr>
        <w:t>ubterane, cât şi</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atmosferei cu</w:t>
      </w:r>
      <w:r w:rsidRPr="00CF039B">
        <w:rPr>
          <w:rFonts w:ascii="Times New Roman" w:hAnsi="Times New Roman"/>
          <w:color w:val="000000"/>
          <w:spacing w:val="22"/>
          <w:sz w:val="28"/>
          <w:szCs w:val="28"/>
        </w:rPr>
        <w:t xml:space="preserve"> </w:t>
      </w:r>
      <w:r w:rsidRPr="00CF039B">
        <w:rPr>
          <w:rFonts w:ascii="Times New Roman" w:hAnsi="Times New Roman"/>
          <w:color w:val="000000"/>
          <w:sz w:val="28"/>
          <w:szCs w:val="28"/>
        </w:rPr>
        <w:t>reziduuri şi</w:t>
      </w:r>
      <w:r w:rsidRPr="00CF039B">
        <w:rPr>
          <w:rFonts w:ascii="Times New Roman" w:hAnsi="Times New Roman"/>
          <w:color w:val="000000"/>
          <w:spacing w:val="-17"/>
          <w:sz w:val="28"/>
          <w:szCs w:val="28"/>
        </w:rPr>
        <w:t xml:space="preserve"> </w:t>
      </w:r>
      <w:r w:rsidRPr="00CF039B">
        <w:rPr>
          <w:rFonts w:ascii="Times New Roman" w:hAnsi="Times New Roman"/>
          <w:color w:val="000000"/>
          <w:sz w:val="28"/>
          <w:szCs w:val="28"/>
        </w:rPr>
        <w:t>emisii</w:t>
      </w:r>
      <w:r w:rsidRPr="00CF039B">
        <w:rPr>
          <w:rFonts w:ascii="Times New Roman" w:hAnsi="Times New Roman"/>
          <w:color w:val="000000"/>
          <w:spacing w:val="50"/>
          <w:sz w:val="28"/>
          <w:szCs w:val="28"/>
        </w:rPr>
        <w:t xml:space="preserve"> </w:t>
      </w:r>
      <w:r w:rsidRPr="00CF039B">
        <w:rPr>
          <w:rFonts w:ascii="Times New Roman" w:hAnsi="Times New Roman"/>
          <w:color w:val="000000"/>
          <w:sz w:val="28"/>
          <w:szCs w:val="28"/>
        </w:rPr>
        <w:t>nocive şi</w:t>
      </w:r>
      <w:r w:rsidRPr="00CF039B">
        <w:rPr>
          <w:rFonts w:ascii="Times New Roman" w:hAnsi="Times New Roman"/>
          <w:color w:val="000000"/>
          <w:spacing w:val="22"/>
          <w:sz w:val="28"/>
          <w:szCs w:val="28"/>
        </w:rPr>
        <w:t xml:space="preserve"> </w:t>
      </w:r>
      <w:r w:rsidRPr="00CF039B">
        <w:rPr>
          <w:rFonts w:ascii="Times New Roman" w:hAnsi="Times New Roman"/>
          <w:color w:val="000000"/>
          <w:sz w:val="28"/>
          <w:szCs w:val="28"/>
        </w:rPr>
        <w:t xml:space="preserve">alte substanţe </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 xml:space="preserve">dăunătoare </w:t>
      </w:r>
      <w:r w:rsidRPr="00CF039B">
        <w:rPr>
          <w:rFonts w:ascii="Times New Roman" w:hAnsi="Times New Roman"/>
          <w:color w:val="000000"/>
          <w:spacing w:val="15"/>
          <w:sz w:val="28"/>
          <w:szCs w:val="28"/>
        </w:rPr>
        <w:t xml:space="preserve"> </w:t>
      </w:r>
      <w:r w:rsidRPr="00CF039B">
        <w:rPr>
          <w:rFonts w:ascii="Times New Roman" w:hAnsi="Times New Roman"/>
          <w:color w:val="000000"/>
          <w:sz w:val="28"/>
          <w:szCs w:val="28"/>
        </w:rPr>
        <w:t>sau</w:t>
      </w:r>
      <w:r w:rsidRPr="00CF039B">
        <w:rPr>
          <w:rFonts w:ascii="Times New Roman" w:hAnsi="Times New Roman"/>
          <w:color w:val="000000"/>
          <w:spacing w:val="27"/>
          <w:sz w:val="28"/>
          <w:szCs w:val="28"/>
        </w:rPr>
        <w:t xml:space="preserve"> </w:t>
      </w:r>
      <w:r w:rsidRPr="00CF039B">
        <w:rPr>
          <w:rFonts w:ascii="Times New Roman" w:hAnsi="Times New Roman"/>
          <w:color w:val="000000"/>
          <w:sz w:val="28"/>
          <w:szCs w:val="28"/>
        </w:rPr>
        <w:t>periculoase pentru</w:t>
      </w:r>
      <w:r w:rsidRPr="00CF039B">
        <w:rPr>
          <w:rFonts w:ascii="Times New Roman" w:hAnsi="Times New Roman"/>
          <w:color w:val="000000"/>
          <w:spacing w:val="49"/>
          <w:sz w:val="28"/>
          <w:szCs w:val="28"/>
        </w:rPr>
        <w:t xml:space="preserve"> </w:t>
      </w:r>
      <w:r w:rsidRPr="00CF039B">
        <w:rPr>
          <w:rFonts w:ascii="Times New Roman" w:hAnsi="Times New Roman"/>
          <w:color w:val="000000"/>
          <w:sz w:val="28"/>
          <w:szCs w:val="28"/>
        </w:rPr>
        <w:t>sănătatea oamenilor şi</w:t>
      </w:r>
      <w:r w:rsidRPr="00CF039B">
        <w:rPr>
          <w:rFonts w:ascii="Times New Roman" w:hAnsi="Times New Roman"/>
          <w:color w:val="000000"/>
          <w:spacing w:val="10"/>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Pr>
          <w:rFonts w:ascii="Times New Roman" w:hAnsi="Times New Roman"/>
          <w:color w:val="000000"/>
          <w:sz w:val="28"/>
          <w:szCs w:val="28"/>
        </w:rPr>
        <w:t>mediului.</w:t>
      </w:r>
    </w:p>
    <w:p w:rsidR="00E3592E" w:rsidRDefault="00AB2D00" w:rsidP="00E3592E">
      <w:pPr>
        <w:spacing w:after="0" w:line="240" w:lineRule="auto"/>
        <w:jc w:val="both"/>
        <w:rPr>
          <w:rFonts w:ascii="Times New Roman" w:hAnsi="Times New Roman"/>
          <w:sz w:val="28"/>
          <w:szCs w:val="28"/>
        </w:rPr>
      </w:pPr>
      <w:r>
        <w:rPr>
          <w:rFonts w:ascii="Times New Roman" w:hAnsi="Times New Roman"/>
          <w:sz w:val="28"/>
          <w:szCs w:val="28"/>
        </w:rPr>
        <w:t>10</w:t>
      </w:r>
      <w:r w:rsidR="00E3592E">
        <w:rPr>
          <w:rFonts w:ascii="Times New Roman" w:hAnsi="Times New Roman"/>
          <w:sz w:val="28"/>
          <w:szCs w:val="28"/>
        </w:rPr>
        <w:t>. La expirarea termenului de valabilitate a permisului de exploatare, în cazul reînoirii acestuia în scopul continuării activităţii, titularul va solicita acord de mediu, urmând ca după emiterea acestuia să se revizuiască prezenta autorizaţie de mediu sau să se emită o nouă autorizaţie de mediu, funcţie de amplasamentul noului perimetru de exploatare.</w:t>
      </w:r>
    </w:p>
    <w:p w:rsidR="00E3592E" w:rsidRDefault="00AB2D00" w:rsidP="00E3592E">
      <w:pPr>
        <w:spacing w:after="0" w:line="240" w:lineRule="auto"/>
        <w:jc w:val="both"/>
        <w:rPr>
          <w:rFonts w:ascii="Times New Roman" w:hAnsi="Times New Roman"/>
          <w:sz w:val="28"/>
          <w:szCs w:val="28"/>
        </w:rPr>
      </w:pPr>
      <w:r>
        <w:rPr>
          <w:rFonts w:ascii="Times New Roman" w:hAnsi="Times New Roman"/>
          <w:sz w:val="28"/>
          <w:szCs w:val="28"/>
        </w:rPr>
        <w:t>11</w:t>
      </w:r>
      <w:r w:rsidR="00E3592E">
        <w:rPr>
          <w:rFonts w:ascii="Times New Roman" w:hAnsi="Times New Roman"/>
          <w:sz w:val="28"/>
          <w:szCs w:val="28"/>
        </w:rPr>
        <w:t>. În situaţia în care actele de reglementare emise de alte autorităţi, ce au stat la baza emiterii prezentei autorizaţii, îşi pierd valabilitatea titularul are obligaţia reînnoirii acestora.</w:t>
      </w:r>
    </w:p>
    <w:p w:rsidR="00AB2D00" w:rsidRPr="00CF039B" w:rsidRDefault="00AB2D00" w:rsidP="00AB2D00">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12. Î</w:t>
      </w:r>
      <w:r w:rsidRPr="00CF039B">
        <w:rPr>
          <w:rFonts w:ascii="Times New Roman" w:hAnsi="Times New Roman"/>
          <w:color w:val="000000"/>
          <w:sz w:val="28"/>
          <w:szCs w:val="28"/>
        </w:rPr>
        <w:t>n caz de poluare accidentală, pentru zonele în care solul, subsolul şi ecosistemele terestre au fost afectate, se vor aplica măsuri de decontaminare - curăţare, remediere şi</w:t>
      </w:r>
      <w:r>
        <w:rPr>
          <w:rFonts w:ascii="Times New Roman" w:hAnsi="Times New Roman"/>
          <w:color w:val="000000"/>
          <w:sz w:val="28"/>
          <w:szCs w:val="28"/>
        </w:rPr>
        <w:t xml:space="preserve"> </w:t>
      </w:r>
      <w:r w:rsidRPr="00CF039B">
        <w:rPr>
          <w:rFonts w:ascii="Times New Roman" w:hAnsi="Times New Roman"/>
          <w:color w:val="000000"/>
          <w:sz w:val="28"/>
          <w:szCs w:val="28"/>
        </w:rPr>
        <w:t>/sau reconstrucţie ecologică fară</w:t>
      </w:r>
      <w:r w:rsidRPr="00CF039B">
        <w:rPr>
          <w:rFonts w:ascii="Times New Roman" w:hAnsi="Times New Roman"/>
          <w:color w:val="000000"/>
          <w:spacing w:val="32"/>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crea</w:t>
      </w:r>
      <w:r w:rsidRPr="00CF039B">
        <w:rPr>
          <w:rFonts w:ascii="Times New Roman" w:hAnsi="Times New Roman"/>
          <w:color w:val="000000"/>
          <w:spacing w:val="33"/>
          <w:sz w:val="28"/>
          <w:szCs w:val="28"/>
        </w:rPr>
        <w:t xml:space="preserve"> </w:t>
      </w:r>
      <w:r w:rsidRPr="00CF039B">
        <w:rPr>
          <w:rFonts w:ascii="Times New Roman" w:hAnsi="Times New Roman"/>
          <w:color w:val="000000"/>
          <w:sz w:val="28"/>
          <w:szCs w:val="28"/>
        </w:rPr>
        <w:t>disconfort din</w:t>
      </w:r>
      <w:r w:rsidRPr="00CF039B">
        <w:rPr>
          <w:rFonts w:ascii="Times New Roman" w:hAnsi="Times New Roman"/>
          <w:color w:val="000000"/>
          <w:spacing w:val="27"/>
          <w:sz w:val="28"/>
          <w:szCs w:val="28"/>
        </w:rPr>
        <w:t xml:space="preserve"> </w:t>
      </w:r>
      <w:r w:rsidRPr="00CF039B">
        <w:rPr>
          <w:rFonts w:ascii="Times New Roman" w:hAnsi="Times New Roman"/>
          <w:color w:val="000000"/>
          <w:sz w:val="28"/>
          <w:szCs w:val="28"/>
        </w:rPr>
        <w:t>cauza</w:t>
      </w:r>
      <w:r w:rsidRPr="00CF039B">
        <w:rPr>
          <w:rFonts w:ascii="Times New Roman" w:hAnsi="Times New Roman"/>
          <w:color w:val="000000"/>
          <w:spacing w:val="44"/>
          <w:sz w:val="28"/>
          <w:szCs w:val="28"/>
        </w:rPr>
        <w:t xml:space="preserve"> </w:t>
      </w:r>
      <w:r w:rsidRPr="00CF039B">
        <w:rPr>
          <w:rFonts w:ascii="Times New Roman" w:hAnsi="Times New Roman"/>
          <w:color w:val="000000"/>
          <w:sz w:val="28"/>
          <w:szCs w:val="28"/>
        </w:rPr>
        <w:t>zgomotului sau</w:t>
      </w:r>
      <w:r w:rsidRPr="00CF039B">
        <w:rPr>
          <w:rFonts w:ascii="Times New Roman" w:hAnsi="Times New Roman"/>
          <w:color w:val="000000"/>
          <w:spacing w:val="21"/>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5"/>
          <w:sz w:val="28"/>
          <w:szCs w:val="28"/>
        </w:rPr>
        <w:t xml:space="preserve"> </w:t>
      </w:r>
      <w:r w:rsidRPr="00CF039B">
        <w:rPr>
          <w:rFonts w:ascii="Times New Roman" w:hAnsi="Times New Roman"/>
          <w:color w:val="000000"/>
          <w:sz w:val="28"/>
          <w:szCs w:val="28"/>
        </w:rPr>
        <w:t xml:space="preserve">mirosurilor; se va proceda de asemenea la informarea </w:t>
      </w:r>
      <w:r w:rsidRPr="00CF039B">
        <w:rPr>
          <w:rFonts w:ascii="Times New Roman" w:hAnsi="Times New Roman"/>
          <w:color w:val="000000"/>
          <w:spacing w:val="9"/>
          <w:sz w:val="28"/>
          <w:szCs w:val="28"/>
        </w:rPr>
        <w:t xml:space="preserve"> </w:t>
      </w:r>
      <w:r w:rsidRPr="00CF039B">
        <w:rPr>
          <w:rFonts w:ascii="Times New Roman" w:hAnsi="Times New Roman"/>
          <w:color w:val="000000"/>
          <w:sz w:val="28"/>
          <w:szCs w:val="28"/>
        </w:rPr>
        <w:t>de</w:t>
      </w:r>
      <w:r w:rsidRPr="00CF039B">
        <w:rPr>
          <w:rFonts w:ascii="Times New Roman" w:hAnsi="Times New Roman"/>
          <w:color w:val="000000"/>
          <w:spacing w:val="34"/>
          <w:sz w:val="28"/>
          <w:szCs w:val="28"/>
        </w:rPr>
        <w:t xml:space="preserve"> </w:t>
      </w:r>
      <w:r w:rsidRPr="00CF039B">
        <w:rPr>
          <w:rFonts w:ascii="Times New Roman" w:hAnsi="Times New Roman"/>
          <w:color w:val="000000"/>
          <w:sz w:val="28"/>
          <w:szCs w:val="28"/>
        </w:rPr>
        <w:t>urgenţă</w:t>
      </w:r>
      <w:r w:rsidRPr="00CF039B">
        <w:rPr>
          <w:rFonts w:ascii="Times New Roman" w:hAnsi="Times New Roman"/>
          <w:color w:val="000000"/>
          <w:spacing w:val="3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A</w:t>
      </w:r>
      <w:r>
        <w:rPr>
          <w:rFonts w:ascii="Times New Roman" w:hAnsi="Times New Roman"/>
          <w:color w:val="000000"/>
          <w:sz w:val="28"/>
          <w:szCs w:val="28"/>
        </w:rPr>
        <w:t>.</w:t>
      </w:r>
      <w:r w:rsidRPr="00CF039B">
        <w:rPr>
          <w:rFonts w:ascii="Times New Roman" w:hAnsi="Times New Roman"/>
          <w:color w:val="000000"/>
          <w:sz w:val="28"/>
          <w:szCs w:val="28"/>
        </w:rPr>
        <w:t>P</w:t>
      </w:r>
      <w:r>
        <w:rPr>
          <w:rFonts w:ascii="Times New Roman" w:hAnsi="Times New Roman"/>
          <w:color w:val="000000"/>
          <w:sz w:val="28"/>
          <w:szCs w:val="28"/>
        </w:rPr>
        <w:t>.</w:t>
      </w:r>
      <w:r w:rsidRPr="00CF039B">
        <w:rPr>
          <w:rFonts w:ascii="Times New Roman" w:hAnsi="Times New Roman"/>
          <w:color w:val="000000"/>
          <w:sz w:val="28"/>
          <w:szCs w:val="28"/>
        </w:rPr>
        <w:t>M</w:t>
      </w:r>
      <w:r>
        <w:rPr>
          <w:rFonts w:ascii="Times New Roman" w:hAnsi="Times New Roman"/>
          <w:color w:val="000000"/>
          <w:sz w:val="28"/>
          <w:szCs w:val="28"/>
        </w:rPr>
        <w:t>.</w:t>
      </w:r>
      <w:r w:rsidRPr="00CF039B">
        <w:rPr>
          <w:rFonts w:ascii="Times New Roman" w:hAnsi="Times New Roman"/>
          <w:color w:val="000000"/>
          <w:spacing w:val="37"/>
          <w:sz w:val="28"/>
          <w:szCs w:val="28"/>
        </w:rPr>
        <w:t xml:space="preserve"> </w:t>
      </w:r>
      <w:r w:rsidRPr="00CF039B">
        <w:rPr>
          <w:rFonts w:ascii="Times New Roman" w:hAnsi="Times New Roman"/>
          <w:color w:val="000000"/>
          <w:sz w:val="28"/>
          <w:szCs w:val="28"/>
        </w:rPr>
        <w:t>Neamţ şi</w:t>
      </w:r>
      <w:r w:rsidRPr="00CF039B">
        <w:rPr>
          <w:rFonts w:ascii="Times New Roman" w:hAnsi="Times New Roman"/>
          <w:color w:val="000000"/>
          <w:spacing w:val="16"/>
          <w:sz w:val="28"/>
          <w:szCs w:val="28"/>
        </w:rPr>
        <w:t xml:space="preserve"> </w:t>
      </w:r>
      <w:r w:rsidRPr="00CF039B">
        <w:rPr>
          <w:rFonts w:ascii="Times New Roman" w:hAnsi="Times New Roman"/>
          <w:color w:val="000000"/>
          <w:sz w:val="28"/>
          <w:szCs w:val="28"/>
        </w:rPr>
        <w:t>a</w:t>
      </w:r>
      <w:r w:rsidRPr="00CF039B">
        <w:rPr>
          <w:rFonts w:ascii="Times New Roman" w:hAnsi="Times New Roman"/>
          <w:color w:val="000000"/>
          <w:spacing w:val="11"/>
          <w:sz w:val="28"/>
          <w:szCs w:val="28"/>
        </w:rPr>
        <w:t xml:space="preserve"> </w:t>
      </w:r>
      <w:r w:rsidRPr="00CF039B">
        <w:rPr>
          <w:rFonts w:ascii="Times New Roman" w:hAnsi="Times New Roman"/>
          <w:color w:val="000000"/>
          <w:sz w:val="28"/>
          <w:szCs w:val="28"/>
        </w:rPr>
        <w:t xml:space="preserve">populaţiei </w:t>
      </w:r>
      <w:r w:rsidRPr="00CF039B">
        <w:rPr>
          <w:rFonts w:ascii="Times New Roman" w:hAnsi="Times New Roman"/>
          <w:color w:val="000000"/>
          <w:spacing w:val="10"/>
          <w:sz w:val="28"/>
          <w:szCs w:val="28"/>
        </w:rPr>
        <w:t xml:space="preserve"> </w:t>
      </w:r>
      <w:r w:rsidRPr="00CF039B">
        <w:rPr>
          <w:rFonts w:ascii="Times New Roman" w:hAnsi="Times New Roman"/>
          <w:color w:val="000000"/>
          <w:sz w:val="28"/>
          <w:szCs w:val="28"/>
        </w:rPr>
        <w:t>din</w:t>
      </w:r>
      <w:r w:rsidRPr="00CF039B">
        <w:rPr>
          <w:rFonts w:ascii="Times New Roman" w:hAnsi="Times New Roman"/>
          <w:color w:val="000000"/>
          <w:spacing w:val="27"/>
          <w:sz w:val="28"/>
          <w:szCs w:val="28"/>
        </w:rPr>
        <w:t xml:space="preserve"> </w:t>
      </w:r>
      <w:r>
        <w:rPr>
          <w:rFonts w:ascii="Times New Roman" w:hAnsi="Times New Roman"/>
          <w:color w:val="000000"/>
          <w:sz w:val="28"/>
          <w:szCs w:val="28"/>
        </w:rPr>
        <w:t>zonă.</w:t>
      </w:r>
    </w:p>
    <w:p w:rsidR="00AB2D00" w:rsidRPr="00CF039B" w:rsidRDefault="00AB2D00" w:rsidP="00AB2D00">
      <w:pPr>
        <w:widowControl w:val="0"/>
        <w:autoSpaceDE w:val="0"/>
        <w:autoSpaceDN w:val="0"/>
        <w:adjustRightInd w:val="0"/>
        <w:spacing w:after="0" w:line="240" w:lineRule="auto"/>
        <w:ind w:right="-8"/>
        <w:jc w:val="both"/>
        <w:rPr>
          <w:rFonts w:ascii="Times New Roman" w:hAnsi="Times New Roman"/>
          <w:color w:val="000000"/>
          <w:sz w:val="28"/>
          <w:szCs w:val="28"/>
        </w:rPr>
      </w:pPr>
      <w:r>
        <w:rPr>
          <w:rFonts w:ascii="Times New Roman" w:hAnsi="Times New Roman"/>
          <w:color w:val="000000"/>
          <w:sz w:val="28"/>
          <w:szCs w:val="28"/>
        </w:rPr>
        <w:t>13. Î</w:t>
      </w:r>
      <w:r w:rsidRPr="00CF039B">
        <w:rPr>
          <w:rFonts w:ascii="Times New Roman" w:hAnsi="Times New Roman"/>
          <w:color w:val="000000"/>
          <w:sz w:val="28"/>
          <w:szCs w:val="28"/>
        </w:rPr>
        <w:t xml:space="preserve">n cazul producerii unui prejudiciu, titularul </w:t>
      </w:r>
      <w:r>
        <w:rPr>
          <w:rFonts w:ascii="Times New Roman" w:hAnsi="Times New Roman"/>
          <w:color w:val="000000"/>
          <w:sz w:val="28"/>
          <w:szCs w:val="28"/>
        </w:rPr>
        <w:t>a</w:t>
      </w:r>
      <w:r w:rsidRPr="00CF039B">
        <w:rPr>
          <w:rFonts w:ascii="Times New Roman" w:hAnsi="Times New Roman"/>
          <w:color w:val="000000"/>
          <w:sz w:val="28"/>
          <w:szCs w:val="28"/>
        </w:rPr>
        <w:t xml:space="preserve">ctivităţii </w:t>
      </w:r>
      <w:r>
        <w:rPr>
          <w:rFonts w:ascii="Times New Roman" w:hAnsi="Times New Roman"/>
          <w:color w:val="000000"/>
          <w:sz w:val="28"/>
          <w:szCs w:val="28"/>
        </w:rPr>
        <w:t>suportă costul pentru rep</w:t>
      </w:r>
      <w:r w:rsidRPr="00CF039B">
        <w:rPr>
          <w:rFonts w:ascii="Times New Roman" w:hAnsi="Times New Roman"/>
          <w:color w:val="000000"/>
          <w:sz w:val="28"/>
          <w:szCs w:val="28"/>
        </w:rPr>
        <w:t>ararea prejudiciului şi</w:t>
      </w:r>
      <w:r w:rsidRPr="00CF039B">
        <w:rPr>
          <w:rFonts w:ascii="Times New Roman" w:hAnsi="Times New Roman"/>
          <w:color w:val="000000"/>
          <w:spacing w:val="37"/>
          <w:sz w:val="28"/>
          <w:szCs w:val="28"/>
        </w:rPr>
        <w:t xml:space="preserve"> </w:t>
      </w:r>
      <w:r w:rsidRPr="00CF039B">
        <w:rPr>
          <w:rFonts w:ascii="Times New Roman" w:hAnsi="Times New Roman"/>
          <w:color w:val="000000"/>
          <w:sz w:val="28"/>
          <w:szCs w:val="28"/>
        </w:rPr>
        <w:t xml:space="preserve">înlătură urmările produse de acesta, restabilind </w:t>
      </w:r>
      <w:r w:rsidRPr="00CF039B">
        <w:rPr>
          <w:rFonts w:ascii="Times New Roman" w:hAnsi="Times New Roman"/>
          <w:color w:val="000000"/>
          <w:spacing w:val="49"/>
          <w:sz w:val="28"/>
          <w:szCs w:val="28"/>
        </w:rPr>
        <w:t xml:space="preserve"> </w:t>
      </w:r>
      <w:r w:rsidRPr="00CF039B">
        <w:rPr>
          <w:rFonts w:ascii="Times New Roman" w:hAnsi="Times New Roman"/>
          <w:color w:val="000000"/>
          <w:sz w:val="28"/>
          <w:szCs w:val="28"/>
        </w:rPr>
        <w:t>condiţiile anterioare producerii prejudiciului, potrivit</w:t>
      </w:r>
      <w:r w:rsidRPr="00CF039B">
        <w:rPr>
          <w:rFonts w:ascii="Times New Roman" w:hAnsi="Times New Roman"/>
          <w:color w:val="000000"/>
          <w:spacing w:val="42"/>
          <w:sz w:val="28"/>
          <w:szCs w:val="28"/>
        </w:rPr>
        <w:t xml:space="preserve"> </w:t>
      </w:r>
      <w:r w:rsidRPr="00CF039B">
        <w:rPr>
          <w:rFonts w:ascii="Times New Roman" w:hAnsi="Times New Roman"/>
          <w:color w:val="000000"/>
          <w:sz w:val="28"/>
          <w:szCs w:val="28"/>
        </w:rPr>
        <w:t xml:space="preserve">principiului </w:t>
      </w:r>
      <w:r>
        <w:rPr>
          <w:rFonts w:ascii="Times New Roman" w:hAnsi="Times New Roman"/>
          <w:color w:val="000000"/>
          <w:sz w:val="28"/>
          <w:szCs w:val="28"/>
        </w:rPr>
        <w:t>”</w:t>
      </w:r>
      <w:r w:rsidRPr="00CF039B">
        <w:rPr>
          <w:rFonts w:ascii="Times New Roman" w:hAnsi="Times New Roman"/>
          <w:color w:val="000000"/>
          <w:sz w:val="28"/>
          <w:szCs w:val="28"/>
        </w:rPr>
        <w:t xml:space="preserve">poluatorul </w:t>
      </w:r>
      <w:r w:rsidRPr="00CF039B">
        <w:rPr>
          <w:rFonts w:ascii="Times New Roman" w:hAnsi="Times New Roman"/>
          <w:color w:val="000000"/>
          <w:spacing w:val="28"/>
          <w:sz w:val="28"/>
          <w:szCs w:val="28"/>
        </w:rPr>
        <w:t xml:space="preserve"> </w:t>
      </w:r>
      <w:r w:rsidRPr="00CF039B">
        <w:rPr>
          <w:rFonts w:ascii="Times New Roman" w:hAnsi="Times New Roman"/>
          <w:color w:val="000000"/>
          <w:sz w:val="28"/>
          <w:szCs w:val="28"/>
        </w:rPr>
        <w:t>pl</w:t>
      </w:r>
      <w:r>
        <w:rPr>
          <w:rFonts w:ascii="Times New Roman" w:hAnsi="Times New Roman"/>
          <w:color w:val="000000"/>
          <w:sz w:val="28"/>
          <w:szCs w:val="28"/>
        </w:rPr>
        <w:t>ă</w:t>
      </w:r>
      <w:r w:rsidRPr="00CF039B">
        <w:rPr>
          <w:rFonts w:ascii="Times New Roman" w:hAnsi="Times New Roman"/>
          <w:color w:val="000000"/>
          <w:sz w:val="28"/>
          <w:szCs w:val="28"/>
        </w:rPr>
        <w:t>te</w:t>
      </w:r>
      <w:r>
        <w:rPr>
          <w:rFonts w:ascii="Times New Roman" w:hAnsi="Times New Roman"/>
          <w:color w:val="000000"/>
          <w:sz w:val="28"/>
          <w:szCs w:val="28"/>
        </w:rPr>
        <w:t>ș</w:t>
      </w:r>
      <w:r w:rsidRPr="00CF039B">
        <w:rPr>
          <w:rFonts w:ascii="Times New Roman" w:hAnsi="Times New Roman"/>
          <w:color w:val="000000"/>
          <w:sz w:val="28"/>
          <w:szCs w:val="28"/>
        </w:rPr>
        <w:t>te</w:t>
      </w:r>
      <w:r>
        <w:rPr>
          <w:rFonts w:ascii="Times New Roman" w:hAnsi="Times New Roman"/>
          <w:color w:val="000000"/>
          <w:sz w:val="28"/>
          <w:szCs w:val="28"/>
        </w:rPr>
        <w:t>”</w:t>
      </w:r>
      <w:r w:rsidRPr="00CF039B">
        <w:rPr>
          <w:rFonts w:ascii="Times New Roman" w:hAnsi="Times New Roman"/>
          <w:color w:val="000000"/>
          <w:sz w:val="28"/>
          <w:szCs w:val="28"/>
        </w:rPr>
        <w:t>.</w:t>
      </w:r>
    </w:p>
    <w:p w:rsidR="00AB2D00" w:rsidRDefault="00AB2D00" w:rsidP="00AB2D00">
      <w:pPr>
        <w:spacing w:after="0" w:line="240" w:lineRule="auto"/>
        <w:jc w:val="both"/>
        <w:rPr>
          <w:rFonts w:ascii="Times New Roman" w:hAnsi="Times New Roman"/>
          <w:sz w:val="28"/>
          <w:szCs w:val="28"/>
        </w:rPr>
      </w:pPr>
      <w:r>
        <w:rPr>
          <w:rFonts w:ascii="Times New Roman" w:hAnsi="Times New Roman"/>
          <w:sz w:val="28"/>
          <w:szCs w:val="28"/>
        </w:rPr>
        <w:t>14. La epuizarea cantităţii de material aprobată prin Permisul de exploatare se vor executa lucrările prevăzute prin Planul de refacere a mediului:</w:t>
      </w:r>
    </w:p>
    <w:p w:rsidR="00AB2D00" w:rsidRDefault="00AB2D00" w:rsidP="00AB2D00">
      <w:pPr>
        <w:spacing w:after="0" w:line="240" w:lineRule="auto"/>
        <w:jc w:val="both"/>
        <w:rPr>
          <w:rFonts w:ascii="Times New Roman" w:hAnsi="Times New Roman"/>
          <w:sz w:val="28"/>
          <w:szCs w:val="28"/>
        </w:rPr>
      </w:pPr>
      <w:r>
        <w:rPr>
          <w:rFonts w:ascii="Times New Roman" w:hAnsi="Times New Roman"/>
          <w:sz w:val="28"/>
          <w:szCs w:val="28"/>
        </w:rPr>
        <w:t>- nivelarea zonei de lucru în scopul eliminării golurilor rezultate în urma excavării agregatelor minerale, terenul urmând a fi înierbat;</w:t>
      </w:r>
    </w:p>
    <w:p w:rsidR="00AB2D00" w:rsidRDefault="00AB2D00" w:rsidP="00AB2D00">
      <w:pPr>
        <w:spacing w:after="0" w:line="240" w:lineRule="auto"/>
        <w:jc w:val="both"/>
        <w:rPr>
          <w:rFonts w:ascii="Times New Roman" w:hAnsi="Times New Roman"/>
          <w:sz w:val="28"/>
          <w:szCs w:val="28"/>
        </w:rPr>
      </w:pPr>
      <w:r>
        <w:rPr>
          <w:rFonts w:ascii="Times New Roman" w:hAnsi="Times New Roman"/>
          <w:sz w:val="28"/>
          <w:szCs w:val="28"/>
        </w:rPr>
        <w:t>- vor fi dezafectate haldele de steril din vecinătatea perimetrului de exploatare.</w:t>
      </w:r>
    </w:p>
    <w:p w:rsidR="002F1D32" w:rsidRDefault="002F1D32" w:rsidP="002F1D32">
      <w:pPr>
        <w:spacing w:after="0" w:line="240" w:lineRule="auto"/>
        <w:jc w:val="both"/>
        <w:rPr>
          <w:rFonts w:ascii="Times New Roman" w:hAnsi="Times New Roman"/>
          <w:sz w:val="28"/>
          <w:szCs w:val="28"/>
        </w:rPr>
      </w:pPr>
      <w:r>
        <w:rPr>
          <w:rFonts w:ascii="Times New Roman" w:hAnsi="Times New Roman"/>
          <w:sz w:val="28"/>
          <w:szCs w:val="28"/>
        </w:rPr>
        <w:t>1</w:t>
      </w:r>
      <w:r w:rsidR="00AB2D00">
        <w:rPr>
          <w:rFonts w:ascii="Times New Roman" w:hAnsi="Times New Roman"/>
          <w:sz w:val="28"/>
          <w:szCs w:val="28"/>
        </w:rPr>
        <w:t>5</w:t>
      </w:r>
      <w:r w:rsidR="00E3592E">
        <w:rPr>
          <w:rFonts w:ascii="Times New Roman" w:hAnsi="Times New Roman"/>
          <w:sz w:val="28"/>
          <w:szCs w:val="28"/>
        </w:rPr>
        <w:t>. Titularul activității este obligat să respecte în integralitate prevederile următoarelor acte normative:</w:t>
      </w:r>
    </w:p>
    <w:p w:rsidR="002F1D32" w:rsidRPr="002F1D32" w:rsidRDefault="002F1D32" w:rsidP="002F1D32">
      <w:pPr>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Ordonanţa de Urgenţă a Guvernului nr.195</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/2005 privind protecţia mediului, aprobată cu modificări şi completări prin Legea nr.265</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/2006, cu modificările şi completările ulterioare din Legea nr. 219</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/2019;</w:t>
      </w:r>
    </w:p>
    <w:p w:rsidR="002F1D32" w:rsidRPr="002F1D32" w:rsidRDefault="002F1D32" w:rsidP="002F1D32">
      <w:pPr>
        <w:suppressAutoHyphens/>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2F1D32">
        <w:rPr>
          <w:rFonts w:ascii="Times New Roman" w:eastAsia="Times New Roman" w:hAnsi="Times New Roman" w:cs="Times New Roman"/>
          <w:bCs/>
          <w:sz w:val="28"/>
          <w:szCs w:val="28"/>
          <w:lang w:val="en-US" w:eastAsia="en-US"/>
        </w:rPr>
        <w:t>- Ordin</w:t>
      </w:r>
      <w:r w:rsidRPr="002F1D32">
        <w:rPr>
          <w:rFonts w:ascii="Times New Roman" w:eastAsia="Calibri" w:hAnsi="Times New Roman" w:cs="Times New Roman"/>
          <w:sz w:val="28"/>
          <w:szCs w:val="28"/>
          <w:lang w:val="en-US" w:eastAsia="en-US"/>
        </w:rPr>
        <w:t xml:space="preserve"> M.M.D.D. nr.1798</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/2007 p</w:t>
      </w:r>
      <w:r w:rsidRPr="002F1D32">
        <w:rPr>
          <w:rFonts w:ascii="Times New Roman" w:eastAsia="Times New Roman" w:hAnsi="Times New Roman" w:cs="Times New Roman"/>
          <w:sz w:val="28"/>
          <w:szCs w:val="28"/>
          <w:lang w:val="en-US" w:eastAsia="en-US"/>
        </w:rPr>
        <w:t>entru aprobarea Procedurii de emitere a autorizaţiei de mediu</w:t>
      </w:r>
      <w:r w:rsidRPr="002F1D32">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ro-RO" w:eastAsia="en-US"/>
        </w:rPr>
        <w:t>cu modificările și completările din Ordinul M.M. nr.1171</w:t>
      </w:r>
      <w:r w:rsidR="003B4473">
        <w:rPr>
          <w:rFonts w:ascii="Times New Roman" w:eastAsia="Calibri" w:hAnsi="Times New Roman" w:cs="Times New Roman"/>
          <w:sz w:val="28"/>
          <w:szCs w:val="28"/>
          <w:lang w:val="ro-RO" w:eastAsia="en-US"/>
        </w:rPr>
        <w:t xml:space="preserve"> </w:t>
      </w:r>
      <w:r w:rsidRPr="002F1D32">
        <w:rPr>
          <w:rFonts w:ascii="Times New Roman" w:eastAsia="Calibri" w:hAnsi="Times New Roman" w:cs="Times New Roman"/>
          <w:sz w:val="28"/>
          <w:szCs w:val="28"/>
          <w:lang w:val="ro-RO" w:eastAsia="en-US"/>
        </w:rPr>
        <w:t>/2018</w:t>
      </w:r>
      <w:r w:rsidRPr="002F1D32">
        <w:rPr>
          <w:rFonts w:ascii="Times New Roman" w:eastAsia="Calibri" w:hAnsi="Times New Roman" w:cs="Times New Roman"/>
          <w:sz w:val="28"/>
          <w:szCs w:val="28"/>
          <w:lang w:val="en-US" w:eastAsia="en-US"/>
        </w:rPr>
        <w:t>;</w:t>
      </w:r>
    </w:p>
    <w:p w:rsidR="002F1D32" w:rsidRPr="002F1D32" w:rsidRDefault="002F1D32" w:rsidP="002F1D32">
      <w:pPr>
        <w:autoSpaceDE w:val="0"/>
        <w:autoSpaceDN w:val="0"/>
        <w:adjustRightInd w:val="0"/>
        <w:spacing w:after="0" w:line="240" w:lineRule="auto"/>
        <w:jc w:val="both"/>
        <w:rPr>
          <w:rFonts w:ascii="Times New Roman" w:eastAsia="Calibri" w:hAnsi="Times New Roman" w:cs="Times New Roman"/>
          <w:sz w:val="28"/>
          <w:szCs w:val="28"/>
          <w:highlight w:val="yellow"/>
          <w:lang w:val="ro-RO" w:eastAsia="en-US"/>
        </w:rPr>
      </w:pPr>
      <w:r w:rsidRPr="002F1D32">
        <w:rPr>
          <w:rFonts w:ascii="Times New Roman" w:eastAsia="Calibri" w:hAnsi="Times New Roman" w:cs="Times New Roman"/>
          <w:sz w:val="28"/>
          <w:szCs w:val="28"/>
          <w:lang w:val="ro-RO" w:eastAsia="en-US"/>
        </w:rPr>
        <w:t>- Legea nr.31</w:t>
      </w:r>
      <w:r w:rsidR="003B4473">
        <w:rPr>
          <w:rFonts w:ascii="Times New Roman" w:eastAsia="Calibri" w:hAnsi="Times New Roman" w:cs="Times New Roman"/>
          <w:sz w:val="28"/>
          <w:szCs w:val="28"/>
          <w:lang w:val="ro-RO" w:eastAsia="en-US"/>
        </w:rPr>
        <w:t xml:space="preserve"> </w:t>
      </w:r>
      <w:r w:rsidRPr="002F1D32">
        <w:rPr>
          <w:rFonts w:ascii="Times New Roman" w:eastAsia="Calibri" w:hAnsi="Times New Roman" w:cs="Times New Roman"/>
          <w:sz w:val="28"/>
          <w:szCs w:val="28"/>
          <w:lang w:val="ro-RO" w:eastAsia="en-US"/>
        </w:rPr>
        <w:t xml:space="preserve">/2019 privind aprobarea </w:t>
      </w:r>
      <w:r w:rsidRPr="002F1D32">
        <w:rPr>
          <w:rFonts w:ascii="Times New Roman" w:eastAsia="Calibri" w:hAnsi="Times New Roman" w:cs="Times New Roman"/>
          <w:vanish/>
          <w:sz w:val="28"/>
          <w:szCs w:val="28"/>
          <w:lang w:val="ro-RO" w:eastAsia="en-US"/>
        </w:rPr>
        <w:t>&lt;LLNK 12018    74180 301   0 46&gt;</w:t>
      </w:r>
      <w:r w:rsidRPr="002F1D32">
        <w:rPr>
          <w:rFonts w:ascii="Times New Roman" w:eastAsia="Calibri" w:hAnsi="Times New Roman" w:cs="Times New Roman"/>
          <w:sz w:val="28"/>
          <w:szCs w:val="28"/>
          <w:lang w:val="ro-RO" w:eastAsia="en-US"/>
        </w:rPr>
        <w:t>Ordonanţei de Urgenţă a Guvernului nr.74</w:t>
      </w:r>
      <w:r w:rsidR="003B4473">
        <w:rPr>
          <w:rFonts w:ascii="Times New Roman" w:eastAsia="Calibri" w:hAnsi="Times New Roman" w:cs="Times New Roman"/>
          <w:sz w:val="28"/>
          <w:szCs w:val="28"/>
          <w:lang w:val="ro-RO" w:eastAsia="en-US"/>
        </w:rPr>
        <w:t xml:space="preserve"> </w:t>
      </w:r>
      <w:r w:rsidRPr="002F1D32">
        <w:rPr>
          <w:rFonts w:ascii="Times New Roman" w:eastAsia="Calibri" w:hAnsi="Times New Roman" w:cs="Times New Roman"/>
          <w:sz w:val="28"/>
          <w:szCs w:val="28"/>
          <w:lang w:val="ro-RO" w:eastAsia="en-US"/>
        </w:rPr>
        <w:t xml:space="preserve">/2018 pentru modificarea şi completarea </w:t>
      </w:r>
      <w:r w:rsidRPr="002F1D32">
        <w:rPr>
          <w:rFonts w:ascii="Times New Roman" w:eastAsia="Calibri" w:hAnsi="Times New Roman" w:cs="Times New Roman"/>
          <w:vanish/>
          <w:sz w:val="28"/>
          <w:szCs w:val="28"/>
          <w:lang w:val="ro-RO" w:eastAsia="en-US"/>
        </w:rPr>
        <w:t>&lt;LLNK 12011   211 13 221   0 18&gt;</w:t>
      </w:r>
      <w:r w:rsidRPr="002F1D32">
        <w:rPr>
          <w:rFonts w:ascii="Times New Roman" w:eastAsia="Calibri" w:hAnsi="Times New Roman" w:cs="Times New Roman"/>
          <w:sz w:val="28"/>
          <w:szCs w:val="28"/>
          <w:lang w:val="ro-RO" w:eastAsia="en-US"/>
        </w:rPr>
        <w:t>Legii nr.211</w:t>
      </w:r>
      <w:r w:rsidR="003B4473">
        <w:rPr>
          <w:rFonts w:ascii="Times New Roman" w:eastAsia="Calibri" w:hAnsi="Times New Roman" w:cs="Times New Roman"/>
          <w:sz w:val="28"/>
          <w:szCs w:val="28"/>
          <w:lang w:val="ro-RO" w:eastAsia="en-US"/>
        </w:rPr>
        <w:t xml:space="preserve"> </w:t>
      </w:r>
      <w:r w:rsidRPr="002F1D32">
        <w:rPr>
          <w:rFonts w:ascii="Times New Roman" w:eastAsia="Calibri" w:hAnsi="Times New Roman" w:cs="Times New Roman"/>
          <w:sz w:val="28"/>
          <w:szCs w:val="28"/>
          <w:lang w:val="ro-RO" w:eastAsia="en-US"/>
        </w:rPr>
        <w:t>/2011 privind regimul deşeurilor;</w:t>
      </w:r>
    </w:p>
    <w:p w:rsidR="002F1D32" w:rsidRPr="002F1D32" w:rsidRDefault="002F1D32" w:rsidP="002F1D32">
      <w:pPr>
        <w:widowControl w:val="0"/>
        <w:suppressAutoHyphens/>
        <w:autoSpaceDE w:val="0"/>
        <w:autoSpaceDN w:val="0"/>
        <w:adjustRightInd w:val="0"/>
        <w:spacing w:after="0" w:line="240" w:lineRule="auto"/>
        <w:jc w:val="both"/>
        <w:rPr>
          <w:rFonts w:ascii="Times New Roman" w:eastAsia="Calibri" w:hAnsi="Times New Roman" w:cs="Times New Roman"/>
          <w:color w:val="000000"/>
          <w:sz w:val="28"/>
          <w:szCs w:val="28"/>
          <w:lang w:eastAsia="en-US"/>
        </w:rPr>
      </w:pPr>
      <w:r w:rsidRPr="002F1D32">
        <w:rPr>
          <w:rFonts w:ascii="Times New Roman" w:eastAsia="Calibri" w:hAnsi="Times New Roman" w:cs="Times New Roman"/>
          <w:sz w:val="28"/>
          <w:szCs w:val="28"/>
          <w:lang w:val="en-US" w:eastAsia="en-US"/>
        </w:rPr>
        <w:t>- H.G. nr.856</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/2002 privind evidența gestiunii deșeurilor și pentru aprobarea listei cuprinzând deșeurile, inclusiv deșeurile periculoase,</w:t>
      </w:r>
      <w:r w:rsidRPr="002F1D32">
        <w:rPr>
          <w:rFonts w:ascii="Times New Roman" w:eastAsia="Times New Roman" w:hAnsi="Times New Roman" w:cs="Times New Roman"/>
          <w:bCs/>
          <w:sz w:val="28"/>
          <w:szCs w:val="28"/>
          <w:lang w:val="ro-RO" w:eastAsia="en-US"/>
        </w:rPr>
        <w:t xml:space="preserve"> cu precizarea că Anexa 2 referitoare la lista deșeurilor a fost înlocuită de </w:t>
      </w:r>
      <w:r w:rsidRPr="002F1D32">
        <w:rPr>
          <w:rFonts w:ascii="Times New Roman" w:eastAsia="Calibri" w:hAnsi="Times New Roman" w:cs="Times New Roman"/>
          <w:sz w:val="28"/>
          <w:szCs w:val="28"/>
          <w:lang w:val="ro-RO" w:eastAsia="en-US"/>
        </w:rPr>
        <w:t xml:space="preserve">Decizia Comisiei </w:t>
      </w:r>
      <w:r w:rsidRPr="002F1D32">
        <w:rPr>
          <w:rFonts w:ascii="Times New Roman" w:eastAsia="Calibri" w:hAnsi="Times New Roman" w:cs="Times New Roman"/>
          <w:bCs/>
          <w:sz w:val="28"/>
          <w:szCs w:val="28"/>
          <w:lang w:val="ro-RO" w:eastAsia="en-US"/>
        </w:rPr>
        <w:t>2014/955/UE din 18 decembrie 2014</w:t>
      </w:r>
      <w:r w:rsidRPr="002F1D32">
        <w:rPr>
          <w:rFonts w:ascii="Times New Roman" w:eastAsia="Calibri" w:hAnsi="Times New Roman" w:cs="Times New Roman"/>
          <w:bCs/>
          <w:color w:val="000000"/>
          <w:sz w:val="28"/>
          <w:szCs w:val="28"/>
          <w:lang w:val="ro-RO" w:eastAsia="en-US"/>
        </w:rPr>
        <w:t xml:space="preserve">; </w:t>
      </w:r>
    </w:p>
    <w:p w:rsidR="002F1D32" w:rsidRPr="002F1D32" w:rsidRDefault="002F1D32" w:rsidP="002F1D32">
      <w:pPr>
        <w:spacing w:after="0" w:line="240" w:lineRule="auto"/>
        <w:jc w:val="both"/>
        <w:rPr>
          <w:rFonts w:ascii="Times New Roman" w:eastAsia="Calibri" w:hAnsi="Times New Roman"/>
          <w:sz w:val="28"/>
          <w:szCs w:val="28"/>
          <w:lang w:val="en-US" w:eastAsia="en-US"/>
        </w:rPr>
      </w:pPr>
      <w:r w:rsidRPr="002F1D32">
        <w:rPr>
          <w:rFonts w:ascii="Times New Roman" w:eastAsia="Calibri" w:hAnsi="Times New Roman" w:cs="Times New Roman"/>
          <w:sz w:val="28"/>
          <w:szCs w:val="28"/>
          <w:lang w:val="en-US" w:eastAsia="en-US"/>
        </w:rPr>
        <w:t>- O.U.G. nr.164</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/2008 privind modificarea și completarea O.U.G. nr.195</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/2005 privind protecția mediului, aprobată cu modificări și completări prin Legea nr.226</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/2013, cu modificările și completările ulterioare din O.U.G. nr.75</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/19.07.2018;</w:t>
      </w:r>
    </w:p>
    <w:p w:rsidR="002F1D32" w:rsidRPr="002F1D32" w:rsidRDefault="002F1D32" w:rsidP="002F1D32">
      <w:pPr>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O.U.G. nr.68</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/2007 privind răspunderea de mediu cu referire la prevenirea și repararea prejudiciului asupra mediului, aprobată prin Legea nr.18</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/2008;</w:t>
      </w:r>
    </w:p>
    <w:p w:rsidR="002F1D32" w:rsidRPr="002F1D32" w:rsidRDefault="002F1D32" w:rsidP="002F1D32">
      <w:pPr>
        <w:widowControl w:val="0"/>
        <w:suppressAutoHyphens/>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Legea nr.31</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/2019 privind aprobarea O.U.G. nr.74</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 xml:space="preserve">/2018 pentru modificarea </w:t>
      </w:r>
      <w:r w:rsidRPr="002F1D32">
        <w:rPr>
          <w:rFonts w:ascii="Times New Roman" w:eastAsia="Calibri" w:hAnsi="Times New Roman" w:cs="Times New Roman"/>
          <w:sz w:val="28"/>
          <w:szCs w:val="28"/>
          <w:lang w:val="ro-RO" w:eastAsia="en-US"/>
        </w:rPr>
        <w:t xml:space="preserve">și completarea </w:t>
      </w:r>
      <w:r w:rsidRPr="002F1D32">
        <w:rPr>
          <w:rFonts w:ascii="Times New Roman" w:eastAsia="Calibri" w:hAnsi="Times New Roman" w:cs="Times New Roman"/>
          <w:sz w:val="28"/>
          <w:szCs w:val="28"/>
          <w:lang w:val="en-US" w:eastAsia="en-US"/>
        </w:rPr>
        <w:t>Legii nr.211</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/2011 privind regimul deşeurilor;</w:t>
      </w:r>
    </w:p>
    <w:p w:rsidR="002F1D32" w:rsidRPr="002F1D32" w:rsidRDefault="002F1D32" w:rsidP="002F1D32">
      <w:pPr>
        <w:autoSpaceDE w:val="0"/>
        <w:autoSpaceDN w:val="0"/>
        <w:adjustRightInd w:val="0"/>
        <w:spacing w:after="0" w:line="240" w:lineRule="auto"/>
        <w:jc w:val="both"/>
        <w:rPr>
          <w:rFonts w:ascii="Times New Roman" w:eastAsia="Calibri" w:hAnsi="Times New Roman" w:cs="Times New Roman"/>
          <w:color w:val="000000" w:themeColor="text1"/>
          <w:sz w:val="28"/>
          <w:szCs w:val="28"/>
          <w:lang w:val="en-US" w:eastAsia="en-US"/>
        </w:rPr>
      </w:pPr>
      <w:r w:rsidRPr="002F1D32">
        <w:rPr>
          <w:rFonts w:ascii="Times New Roman" w:eastAsia="Calibri" w:hAnsi="Times New Roman" w:cs="Times New Roman"/>
          <w:bCs/>
          <w:color w:val="000000" w:themeColor="text1"/>
          <w:sz w:val="28"/>
          <w:szCs w:val="28"/>
          <w:lang w:val="en-US" w:eastAsia="en-US"/>
        </w:rPr>
        <w:t>- Legea nr.249</w:t>
      </w:r>
      <w:r w:rsidR="003B4473">
        <w:rPr>
          <w:rFonts w:ascii="Times New Roman" w:eastAsia="Calibri" w:hAnsi="Times New Roman" w:cs="Times New Roman"/>
          <w:bCs/>
          <w:color w:val="000000" w:themeColor="text1"/>
          <w:sz w:val="28"/>
          <w:szCs w:val="28"/>
          <w:lang w:val="en-US" w:eastAsia="en-US"/>
        </w:rPr>
        <w:t xml:space="preserve"> </w:t>
      </w:r>
      <w:r w:rsidRPr="002F1D32">
        <w:rPr>
          <w:rFonts w:ascii="Times New Roman" w:eastAsia="Calibri" w:hAnsi="Times New Roman" w:cs="Times New Roman"/>
          <w:bCs/>
          <w:color w:val="000000" w:themeColor="text1"/>
          <w:sz w:val="28"/>
          <w:szCs w:val="28"/>
          <w:lang w:val="en-US" w:eastAsia="en-US"/>
        </w:rPr>
        <w:t xml:space="preserve">/2015 </w:t>
      </w:r>
      <w:r w:rsidRPr="002F1D32">
        <w:rPr>
          <w:rFonts w:ascii="Times New Roman" w:eastAsia="Calibri" w:hAnsi="Times New Roman" w:cs="Times New Roman"/>
          <w:color w:val="000000" w:themeColor="text1"/>
          <w:sz w:val="28"/>
          <w:szCs w:val="28"/>
          <w:lang w:val="en-US" w:eastAsia="en-US"/>
        </w:rPr>
        <w:t>privind modalitatea de gestionare a ambalajelor şi a deşeurilor de ambalaje;</w:t>
      </w:r>
    </w:p>
    <w:p w:rsidR="002F1D32" w:rsidRPr="002F1D32" w:rsidRDefault="002F1D32" w:rsidP="002F1D32">
      <w:pPr>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Ordinul Ministrului Sănătăţii nr.994</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/2018 pentru modificarea și completarea Normelor de igienă și sănătate publică privind mediul de viață al populației, aprobate prin Ordinului Ministrului Sănătății nr.119</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/2014;</w:t>
      </w:r>
    </w:p>
    <w:p w:rsidR="002F1D32" w:rsidRPr="002F1D32" w:rsidRDefault="002F1D32" w:rsidP="002F1D32">
      <w:pPr>
        <w:autoSpaceDE w:val="0"/>
        <w:autoSpaceDN w:val="0"/>
        <w:adjustRightInd w:val="0"/>
        <w:spacing w:after="0" w:line="240" w:lineRule="auto"/>
        <w:jc w:val="both"/>
        <w:rPr>
          <w:rFonts w:ascii="Times New Roman" w:eastAsia="Calibri" w:hAnsi="Times New Roman" w:cs="Times New Roman"/>
          <w:sz w:val="28"/>
          <w:szCs w:val="28"/>
          <w:lang w:val="en-US" w:eastAsia="en-US"/>
        </w:rPr>
      </w:pPr>
      <w:r w:rsidRPr="002F1D32">
        <w:rPr>
          <w:rFonts w:ascii="Times New Roman" w:eastAsia="Calibri" w:hAnsi="Times New Roman" w:cs="Times New Roman"/>
          <w:sz w:val="28"/>
          <w:szCs w:val="28"/>
          <w:lang w:val="en-US" w:eastAsia="en-US"/>
        </w:rPr>
        <w:t>- Ordinul  Ministrului Apelor, Pădurilor și Protecției Mediului nr.756</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/1997 pentru aprobarea Reglementării privind evaluarea poluării mediului;</w:t>
      </w:r>
    </w:p>
    <w:p w:rsidR="002F1D32" w:rsidRPr="002F1D32" w:rsidRDefault="002F1D32" w:rsidP="002F1D32">
      <w:pPr>
        <w:spacing w:after="0" w:line="240" w:lineRule="auto"/>
        <w:jc w:val="both"/>
        <w:rPr>
          <w:rFonts w:ascii="Times New Roman" w:eastAsia="Calibri" w:hAnsi="Times New Roman" w:cs="Times New Roman"/>
          <w:sz w:val="28"/>
          <w:szCs w:val="28"/>
          <w:lang w:val="ro-RO" w:eastAsia="en-US"/>
        </w:rPr>
      </w:pPr>
      <w:r w:rsidRPr="002F1D32">
        <w:rPr>
          <w:rFonts w:ascii="Times New Roman" w:eastAsia="Calibri" w:hAnsi="Times New Roman" w:cs="Times New Roman"/>
          <w:sz w:val="28"/>
          <w:szCs w:val="28"/>
          <w:lang w:val="ro-RO" w:eastAsia="en-US"/>
        </w:rPr>
        <w:t>- H.G. nr.1061</w:t>
      </w:r>
      <w:r w:rsidR="003B4473">
        <w:rPr>
          <w:rFonts w:ascii="Times New Roman" w:eastAsia="Calibri" w:hAnsi="Times New Roman" w:cs="Times New Roman"/>
          <w:sz w:val="28"/>
          <w:szCs w:val="28"/>
          <w:lang w:val="ro-RO" w:eastAsia="en-US"/>
        </w:rPr>
        <w:t xml:space="preserve"> </w:t>
      </w:r>
      <w:r w:rsidRPr="002F1D32">
        <w:rPr>
          <w:rFonts w:ascii="Times New Roman" w:eastAsia="Calibri" w:hAnsi="Times New Roman" w:cs="Times New Roman"/>
          <w:sz w:val="28"/>
          <w:szCs w:val="28"/>
          <w:lang w:val="ro-RO" w:eastAsia="en-US"/>
        </w:rPr>
        <w:t>/2008 privind transportul deşeurilor periculoase şi nepericuloase pe teritoriul României;</w:t>
      </w:r>
    </w:p>
    <w:p w:rsidR="002F1D32" w:rsidRPr="002F1D32" w:rsidRDefault="002F1D32" w:rsidP="002F1D32">
      <w:pPr>
        <w:spacing w:after="0" w:line="240" w:lineRule="auto"/>
        <w:jc w:val="both"/>
        <w:rPr>
          <w:rFonts w:ascii="Times New Roman" w:eastAsia="Calibri" w:hAnsi="Times New Roman" w:cs="Times New Roman"/>
          <w:sz w:val="28"/>
          <w:szCs w:val="28"/>
          <w:lang w:eastAsia="en-US"/>
        </w:rPr>
      </w:pPr>
      <w:r w:rsidRPr="002F1D32">
        <w:rPr>
          <w:rFonts w:ascii="Times New Roman" w:eastAsia="Calibri" w:hAnsi="Times New Roman" w:cs="Times New Roman"/>
          <w:sz w:val="28"/>
          <w:szCs w:val="28"/>
          <w:lang w:val="en-US" w:eastAsia="en-US"/>
        </w:rPr>
        <w:t>- Legea nr.104</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/2011 privind calitatea aerului înconjurător;</w:t>
      </w:r>
    </w:p>
    <w:p w:rsidR="002F1D32" w:rsidRPr="002F1D32" w:rsidRDefault="002F1D32" w:rsidP="002F1D32">
      <w:pPr>
        <w:autoSpaceDE w:val="0"/>
        <w:autoSpaceDN w:val="0"/>
        <w:adjustRightInd w:val="0"/>
        <w:spacing w:after="0" w:line="240" w:lineRule="auto"/>
        <w:jc w:val="both"/>
        <w:rPr>
          <w:rFonts w:ascii="Times New Roman" w:eastAsia="Calibri" w:hAnsi="Times New Roman" w:cs="Times New Roman"/>
          <w:color w:val="000000"/>
          <w:sz w:val="28"/>
          <w:szCs w:val="28"/>
          <w:lang w:val="en-US" w:eastAsia="en-US"/>
        </w:rPr>
      </w:pPr>
      <w:r w:rsidRPr="002F1D32">
        <w:rPr>
          <w:rFonts w:ascii="Times New Roman" w:eastAsia="Calibri" w:hAnsi="Times New Roman" w:cs="Times New Roman"/>
          <w:color w:val="000000"/>
          <w:sz w:val="28"/>
          <w:szCs w:val="28"/>
          <w:lang w:val="en-US" w:eastAsia="en-US"/>
        </w:rPr>
        <w:t>- SR 10009</w:t>
      </w:r>
      <w:r w:rsidR="003B4473">
        <w:rPr>
          <w:rFonts w:ascii="Times New Roman" w:eastAsia="Calibri" w:hAnsi="Times New Roman" w:cs="Times New Roman"/>
          <w:color w:val="000000"/>
          <w:sz w:val="28"/>
          <w:szCs w:val="28"/>
          <w:lang w:val="en-US" w:eastAsia="en-US"/>
        </w:rPr>
        <w:t xml:space="preserve"> </w:t>
      </w:r>
      <w:r w:rsidRPr="002F1D32">
        <w:rPr>
          <w:rFonts w:ascii="Times New Roman" w:eastAsia="Calibri" w:hAnsi="Times New Roman" w:cs="Times New Roman"/>
          <w:color w:val="000000"/>
          <w:sz w:val="28"/>
          <w:szCs w:val="28"/>
          <w:lang w:val="en-US" w:eastAsia="en-US"/>
        </w:rPr>
        <w:t>/2017 privind nivelul de zgomot echivalent continuu la limita incintei obiectivului ;</w:t>
      </w:r>
    </w:p>
    <w:p w:rsidR="002F1D32" w:rsidRPr="002F1D32" w:rsidRDefault="002F1D32" w:rsidP="002F1D32">
      <w:pPr>
        <w:autoSpaceDE w:val="0"/>
        <w:autoSpaceDN w:val="0"/>
        <w:adjustRightInd w:val="0"/>
        <w:spacing w:after="0" w:line="240" w:lineRule="auto"/>
        <w:jc w:val="both"/>
        <w:rPr>
          <w:rFonts w:ascii="Times New Roman" w:eastAsia="Calibri" w:hAnsi="Times New Roman" w:cs="Times New Roman"/>
          <w:bCs/>
          <w:sz w:val="28"/>
          <w:szCs w:val="28"/>
          <w:lang w:val="ro-RO" w:eastAsia="en-US"/>
        </w:rPr>
      </w:pPr>
      <w:r w:rsidRPr="002F1D32">
        <w:rPr>
          <w:rFonts w:ascii="Times New Roman" w:eastAsia="Calibri" w:hAnsi="Times New Roman" w:cs="Times New Roman"/>
          <w:bCs/>
          <w:sz w:val="28"/>
          <w:szCs w:val="28"/>
          <w:lang w:val="ro-RO" w:eastAsia="en-US"/>
        </w:rPr>
        <w:t>- Ordinul Ministrului Mediului și Pădurilor nr.3299</w:t>
      </w:r>
      <w:r w:rsidR="003B4473">
        <w:rPr>
          <w:rFonts w:ascii="Times New Roman" w:eastAsia="Calibri" w:hAnsi="Times New Roman" w:cs="Times New Roman"/>
          <w:bCs/>
          <w:sz w:val="28"/>
          <w:szCs w:val="28"/>
          <w:lang w:val="ro-RO" w:eastAsia="en-US"/>
        </w:rPr>
        <w:t xml:space="preserve"> </w:t>
      </w:r>
      <w:r w:rsidRPr="002F1D32">
        <w:rPr>
          <w:rFonts w:ascii="Times New Roman" w:eastAsia="Calibri" w:hAnsi="Times New Roman" w:cs="Times New Roman"/>
          <w:bCs/>
          <w:sz w:val="28"/>
          <w:szCs w:val="28"/>
          <w:lang w:val="ro-RO" w:eastAsia="en-US"/>
        </w:rPr>
        <w:t>/2012 pentru aprobarea metodologiei de realizare și raportare a inventarelor privind emisiile de poluanți în atmosferă;</w:t>
      </w:r>
    </w:p>
    <w:p w:rsidR="002F1D32" w:rsidRPr="002F1D32" w:rsidRDefault="002F1D32" w:rsidP="002F1D32">
      <w:pPr>
        <w:spacing w:after="0" w:line="240" w:lineRule="auto"/>
        <w:jc w:val="both"/>
        <w:rPr>
          <w:rFonts w:ascii="Times New Roman" w:eastAsia="Calibri" w:hAnsi="Times New Roman"/>
          <w:sz w:val="28"/>
          <w:szCs w:val="28"/>
          <w:lang w:eastAsia="en-US"/>
        </w:rPr>
      </w:pPr>
      <w:r w:rsidRPr="002F1D32">
        <w:rPr>
          <w:rFonts w:ascii="Times New Roman" w:eastAsia="Calibri" w:hAnsi="Times New Roman" w:cs="Times New Roman"/>
          <w:sz w:val="28"/>
          <w:szCs w:val="28"/>
          <w:lang w:val="en-US" w:eastAsia="en-US"/>
        </w:rPr>
        <w:t>- Legea nr.105</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/2006 pentru aprobarea O.U.G. nr.196</w:t>
      </w:r>
      <w:r w:rsidR="003B4473">
        <w:rPr>
          <w:rFonts w:ascii="Times New Roman" w:eastAsia="Calibri" w:hAnsi="Times New Roman" w:cs="Times New Roman"/>
          <w:sz w:val="28"/>
          <w:szCs w:val="28"/>
          <w:lang w:val="en-US" w:eastAsia="en-US"/>
        </w:rPr>
        <w:t xml:space="preserve"> </w:t>
      </w:r>
      <w:r w:rsidRPr="002F1D32">
        <w:rPr>
          <w:rFonts w:ascii="Times New Roman" w:eastAsia="Calibri" w:hAnsi="Times New Roman" w:cs="Times New Roman"/>
          <w:sz w:val="28"/>
          <w:szCs w:val="28"/>
          <w:lang w:val="en-US" w:eastAsia="en-US"/>
        </w:rPr>
        <w:t>/2005 privind Fondul pentru mediu.</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O.U.G. nr. 57 /2007 privind regimul ariilor naturale protejate, conservarea habitatelor naturale, a florei și faunei sălbatice, aprobată cu modificări și completări prin Legea nr. 49 /2011 (modificată și completat</w:t>
      </w:r>
      <w:r w:rsidR="00AB2D00">
        <w:rPr>
          <w:rFonts w:ascii="Times New Roman" w:hAnsi="Times New Roman"/>
          <w:sz w:val="28"/>
          <w:szCs w:val="28"/>
        </w:rPr>
        <w:t>ă de O.U.G. nr. 75 /19.07.2018).</w:t>
      </w:r>
    </w:p>
    <w:p w:rsidR="00E3592E" w:rsidRDefault="00E3592E" w:rsidP="00E3592E">
      <w:pPr>
        <w:spacing w:after="0" w:line="240" w:lineRule="auto"/>
        <w:jc w:val="both"/>
        <w:rPr>
          <w:rFonts w:ascii="Times New Roman" w:hAnsi="Times New Roman"/>
          <w:b/>
          <w:sz w:val="28"/>
          <w:szCs w:val="28"/>
        </w:rPr>
      </w:pPr>
      <w:r>
        <w:rPr>
          <w:rFonts w:ascii="Times New Roman" w:hAnsi="Times New Roman"/>
          <w:b/>
          <w:sz w:val="28"/>
          <w:szCs w:val="28"/>
        </w:rPr>
        <w:t xml:space="preserve">În cazul modificării actelor normative menționate în prezenta autorizație, titularul are obligația să se supună prevederilor noilor acte normative intrate în vigoare, ce modifică, completează sau abrogă actele normative vechi. </w:t>
      </w:r>
    </w:p>
    <w:p w:rsidR="002F1D32" w:rsidRPr="002F1D32" w:rsidRDefault="002F1D32" w:rsidP="002F1D32">
      <w:pPr>
        <w:suppressAutoHyphens/>
        <w:spacing w:after="0" w:line="240" w:lineRule="auto"/>
        <w:jc w:val="both"/>
        <w:rPr>
          <w:rFonts w:ascii="Times New Roman" w:eastAsia="Calibri" w:hAnsi="Times New Roman" w:cs="Times New Roman"/>
          <w:sz w:val="28"/>
          <w:szCs w:val="28"/>
          <w:lang w:val="en-US" w:eastAsia="en-US"/>
        </w:rPr>
      </w:pPr>
      <w:r>
        <w:rPr>
          <w:rFonts w:ascii="Times New Roman" w:eastAsia="Calibri" w:hAnsi="Times New Roman" w:cs="Times New Roman"/>
          <w:sz w:val="28"/>
          <w:szCs w:val="28"/>
          <w:lang w:val="en-US" w:eastAsia="en-US"/>
        </w:rPr>
        <w:t>1</w:t>
      </w:r>
      <w:r w:rsidR="00AB2D00">
        <w:rPr>
          <w:rFonts w:ascii="Times New Roman" w:eastAsia="Calibri" w:hAnsi="Times New Roman" w:cs="Times New Roman"/>
          <w:sz w:val="28"/>
          <w:szCs w:val="28"/>
          <w:lang w:val="en-US" w:eastAsia="en-US"/>
        </w:rPr>
        <w:t>6</w:t>
      </w:r>
      <w:r w:rsidRPr="002F1D32">
        <w:rPr>
          <w:rFonts w:ascii="Times New Roman" w:eastAsia="Calibri" w:hAnsi="Times New Roman" w:cs="Times New Roman"/>
          <w:sz w:val="28"/>
          <w:szCs w:val="28"/>
          <w:lang w:val="en-US" w:eastAsia="en-US"/>
        </w:rPr>
        <w:t>. Se va p</w:t>
      </w:r>
      <w:r w:rsidRPr="002F1D32">
        <w:rPr>
          <w:rFonts w:ascii="Times New Roman" w:eastAsia="Calibri" w:hAnsi="Times New Roman" w:cs="Times New Roman"/>
          <w:sz w:val="28"/>
          <w:szCs w:val="28"/>
          <w:lang w:val="ro-RO" w:eastAsia="en-US"/>
        </w:rPr>
        <w:t>ăstra obligatoriu la punctul de lucru un exemplar al autorizaţiei de mediu şi al proceselor verbale de control pe linie de mediu.</w:t>
      </w:r>
    </w:p>
    <w:p w:rsidR="002F1D32" w:rsidRDefault="002F1D32" w:rsidP="00E3592E">
      <w:pPr>
        <w:spacing w:after="0" w:line="240" w:lineRule="auto"/>
        <w:jc w:val="both"/>
        <w:rPr>
          <w:rFonts w:ascii="Times New Roman" w:hAnsi="Times New Roman"/>
          <w:b/>
          <w:sz w:val="28"/>
          <w:szCs w:val="28"/>
        </w:rPr>
      </w:pPr>
    </w:p>
    <w:p w:rsidR="00E3592E" w:rsidRPr="009153CF" w:rsidRDefault="00E3592E" w:rsidP="00E3592E">
      <w:pPr>
        <w:autoSpaceDE w:val="0"/>
        <w:autoSpaceDN w:val="0"/>
        <w:adjustRightInd w:val="0"/>
        <w:spacing w:after="0" w:line="240" w:lineRule="auto"/>
        <w:jc w:val="both"/>
        <w:rPr>
          <w:rFonts w:ascii="Times New Roman" w:hAnsi="Times New Roman"/>
          <w:b/>
          <w:iCs/>
          <w:color w:val="000000"/>
          <w:sz w:val="28"/>
          <w:szCs w:val="28"/>
          <w:lang w:val="ro-RO"/>
        </w:rPr>
      </w:pPr>
      <w:r w:rsidRPr="009153CF">
        <w:rPr>
          <w:rFonts w:ascii="Times New Roman" w:hAnsi="Times New Roman"/>
          <w:b/>
          <w:iCs/>
          <w:color w:val="000000"/>
          <w:sz w:val="28"/>
          <w:szCs w:val="28"/>
          <w:lang w:val="ro-RO"/>
        </w:rPr>
        <w:t>Litigiile generate de emiterea, revizuirea, suspendarea sau anularea prezentei autorizaţii se soluţionează de instanţele de contencios administrativ competente, potrivit Legii contenciosului administrativ nr. 554 /2004, modificată şi completată prin Legea nr. 262</w:t>
      </w:r>
      <w:r w:rsidR="003B4473">
        <w:rPr>
          <w:rFonts w:ascii="Times New Roman" w:hAnsi="Times New Roman"/>
          <w:b/>
          <w:iCs/>
          <w:color w:val="000000"/>
          <w:sz w:val="28"/>
          <w:szCs w:val="28"/>
          <w:lang w:val="ro-RO"/>
        </w:rPr>
        <w:t xml:space="preserve"> </w:t>
      </w:r>
      <w:r w:rsidRPr="009153CF">
        <w:rPr>
          <w:rFonts w:ascii="Times New Roman" w:hAnsi="Times New Roman"/>
          <w:b/>
          <w:iCs/>
          <w:color w:val="000000"/>
          <w:sz w:val="28"/>
          <w:szCs w:val="28"/>
          <w:lang w:val="ro-RO"/>
        </w:rPr>
        <w:t>/2007.</w:t>
      </w:r>
    </w:p>
    <w:p w:rsidR="00E3592E" w:rsidRPr="009153CF" w:rsidRDefault="00E3592E" w:rsidP="00E3592E">
      <w:pPr>
        <w:autoSpaceDE w:val="0"/>
        <w:autoSpaceDN w:val="0"/>
        <w:adjustRightInd w:val="0"/>
        <w:spacing w:after="0" w:line="240" w:lineRule="auto"/>
        <w:jc w:val="both"/>
        <w:rPr>
          <w:rFonts w:ascii="Times New Roman" w:hAnsi="Times New Roman"/>
          <w:b/>
          <w:color w:val="000000"/>
          <w:sz w:val="28"/>
          <w:szCs w:val="28"/>
          <w:lang w:val="ro-RO" w:eastAsia="ro-RO"/>
        </w:rPr>
      </w:pPr>
      <w:r w:rsidRPr="009153CF">
        <w:rPr>
          <w:rFonts w:ascii="Times New Roman" w:hAnsi="Times New Roman"/>
          <w:b/>
          <w:color w:val="000000"/>
          <w:sz w:val="28"/>
          <w:szCs w:val="28"/>
          <w:lang w:val="ro-RO" w:eastAsia="ro-RO"/>
        </w:rPr>
        <w:t>Răspunderea pentru corectitudinea informaţiilor puse la dispoziţia autorităţii competente pentru protecţia mediului şi a publicului revine în întregime titularului activităţii.</w:t>
      </w:r>
    </w:p>
    <w:p w:rsidR="00FD57C6" w:rsidRPr="00FD57C6" w:rsidRDefault="00FD57C6" w:rsidP="00FD57C6">
      <w:pPr>
        <w:spacing w:after="0" w:line="240" w:lineRule="auto"/>
        <w:jc w:val="both"/>
        <w:rPr>
          <w:rFonts w:ascii="Times New Roman" w:eastAsia="Calibri" w:hAnsi="Times New Roman" w:cs="Times New Roman"/>
          <w:b/>
          <w:bCs/>
          <w:sz w:val="28"/>
          <w:szCs w:val="28"/>
          <w:lang w:val="en-US" w:eastAsia="en-US"/>
        </w:rPr>
      </w:pPr>
      <w:r w:rsidRPr="00FD57C6">
        <w:rPr>
          <w:rFonts w:ascii="Times New Roman" w:eastAsia="Calibri" w:hAnsi="Times New Roman" w:cs="Times New Roman"/>
          <w:b/>
          <w:bCs/>
          <w:sz w:val="28"/>
          <w:szCs w:val="28"/>
          <w:lang w:val="en-US" w:eastAsia="en-US"/>
        </w:rPr>
        <w:t>Nerespectarea prevederilor prezentei autorizaţii de mediu se sancţionează conform prevederilor legale în vigoare.</w:t>
      </w:r>
    </w:p>
    <w:p w:rsidR="00FD57C6" w:rsidRPr="00FD57C6" w:rsidRDefault="00FD57C6" w:rsidP="00FD57C6">
      <w:pPr>
        <w:spacing w:after="0" w:line="240" w:lineRule="auto"/>
        <w:jc w:val="both"/>
        <w:rPr>
          <w:rFonts w:ascii="Times New Roman" w:eastAsia="Calibri" w:hAnsi="Times New Roman" w:cs="Times New Roman"/>
          <w:b/>
          <w:bCs/>
          <w:sz w:val="28"/>
          <w:szCs w:val="28"/>
          <w:lang w:val="en-US" w:eastAsia="en-US"/>
        </w:rPr>
      </w:pPr>
      <w:r w:rsidRPr="00FD57C6">
        <w:rPr>
          <w:rFonts w:ascii="Times New Roman" w:eastAsia="Calibri" w:hAnsi="Times New Roman" w:cs="Times New Roman"/>
          <w:b/>
          <w:bCs/>
          <w:sz w:val="28"/>
          <w:szCs w:val="28"/>
          <w:lang w:val="en-US" w:eastAsia="en-US"/>
        </w:rPr>
        <w:t xml:space="preserve">Prezenta autorizaţie de mediu își păstrează valabilitatea pe toată perioada în care beneficiarul acesteia obține viza anuală conform art. 16 alin. </w:t>
      </w:r>
      <w:r w:rsidRPr="00FD57C6">
        <w:rPr>
          <w:rFonts w:ascii="Times New Roman" w:eastAsia="Calibri" w:hAnsi="Times New Roman" w:cs="Times New Roman"/>
          <w:b/>
          <w:sz w:val="28"/>
          <w:szCs w:val="28"/>
          <w:lang w:val="en-US" w:eastAsia="en-US"/>
        </w:rPr>
        <w:t>(2^1) din Legea nr.219</w:t>
      </w:r>
      <w:r w:rsidR="003B4473">
        <w:rPr>
          <w:rFonts w:ascii="Times New Roman" w:eastAsia="Calibri" w:hAnsi="Times New Roman" w:cs="Times New Roman"/>
          <w:b/>
          <w:sz w:val="28"/>
          <w:szCs w:val="28"/>
          <w:lang w:val="en-US" w:eastAsia="en-US"/>
        </w:rPr>
        <w:t xml:space="preserve"> </w:t>
      </w:r>
      <w:r w:rsidRPr="00FD57C6">
        <w:rPr>
          <w:rFonts w:ascii="Times New Roman" w:eastAsia="Calibri" w:hAnsi="Times New Roman" w:cs="Times New Roman"/>
          <w:b/>
          <w:sz w:val="28"/>
          <w:szCs w:val="28"/>
          <w:lang w:val="en-US" w:eastAsia="en-US"/>
        </w:rPr>
        <w:t xml:space="preserve">/2019. </w:t>
      </w:r>
    </w:p>
    <w:p w:rsidR="00E3592E" w:rsidRPr="00A113FB" w:rsidRDefault="00E3592E" w:rsidP="00E3592E">
      <w:pPr>
        <w:spacing w:after="0" w:line="240" w:lineRule="auto"/>
        <w:jc w:val="both"/>
        <w:rPr>
          <w:rFonts w:ascii="Times New Roman" w:hAnsi="Times New Roman"/>
          <w:b/>
          <w:sz w:val="28"/>
          <w:szCs w:val="28"/>
          <w:lang w:val="fr-FR"/>
        </w:rPr>
      </w:pPr>
    </w:p>
    <w:p w:rsidR="00E3592E" w:rsidRDefault="00E3592E" w:rsidP="00E3592E">
      <w:pPr>
        <w:spacing w:after="0" w:line="240" w:lineRule="auto"/>
        <w:jc w:val="both"/>
        <w:rPr>
          <w:rFonts w:ascii="Times New Roman" w:hAnsi="Times New Roman"/>
          <w:b/>
          <w:bCs/>
          <w:sz w:val="28"/>
          <w:szCs w:val="28"/>
          <w:u w:val="single"/>
          <w:lang w:val="ro-RO"/>
        </w:rPr>
      </w:pPr>
      <w:r w:rsidRPr="00F428C8">
        <w:rPr>
          <w:rFonts w:ascii="Times New Roman" w:hAnsi="Times New Roman"/>
          <w:b/>
          <w:bCs/>
          <w:sz w:val="28"/>
          <w:szCs w:val="28"/>
          <w:lang w:val="ro-RO"/>
        </w:rPr>
        <w:t xml:space="preserve">I. </w:t>
      </w:r>
      <w:r w:rsidRPr="00F428C8">
        <w:rPr>
          <w:rFonts w:ascii="Times New Roman" w:hAnsi="Times New Roman"/>
          <w:b/>
          <w:bCs/>
          <w:sz w:val="28"/>
          <w:szCs w:val="28"/>
          <w:u w:val="single"/>
          <w:lang w:val="ro-RO"/>
        </w:rPr>
        <w:t>Activitatea autorizată</w:t>
      </w:r>
    </w:p>
    <w:p w:rsidR="005B1D69" w:rsidRDefault="005B1D69" w:rsidP="005B1D69">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sz w:val="28"/>
          <w:szCs w:val="28"/>
        </w:rPr>
        <w:t>1. Dotări</w:t>
      </w:r>
      <w:r>
        <w:rPr>
          <w:rFonts w:ascii="Times New Roman" w:hAnsi="Times New Roman"/>
          <w:sz w:val="28"/>
          <w:szCs w:val="28"/>
        </w:rPr>
        <w:t>: Suprafaţă perimetru de extracţie balast S= 116786 mp, cu L</w:t>
      </w:r>
      <w:r>
        <w:rPr>
          <w:rFonts w:ascii="Times New Roman" w:hAnsi="Times New Roman"/>
          <w:sz w:val="28"/>
          <w:szCs w:val="28"/>
          <w:vertAlign w:val="subscript"/>
        </w:rPr>
        <w:t>med</w:t>
      </w:r>
      <w:r>
        <w:rPr>
          <w:rFonts w:ascii="Times New Roman" w:hAnsi="Times New Roman"/>
          <w:sz w:val="28"/>
          <w:szCs w:val="28"/>
        </w:rPr>
        <w:t>= 1450 m și l</w:t>
      </w:r>
      <w:r>
        <w:rPr>
          <w:rFonts w:ascii="Times New Roman" w:hAnsi="Times New Roman"/>
          <w:sz w:val="28"/>
          <w:szCs w:val="28"/>
          <w:vertAlign w:val="subscript"/>
        </w:rPr>
        <w:t>med</w:t>
      </w:r>
      <w:r>
        <w:rPr>
          <w:rFonts w:ascii="Times New Roman" w:hAnsi="Times New Roman"/>
          <w:sz w:val="28"/>
          <w:szCs w:val="28"/>
        </w:rPr>
        <w:t xml:space="preserve">= 80 m, pentru care s-a încheiat </w:t>
      </w:r>
      <w:r>
        <w:rPr>
          <w:rFonts w:ascii="Times New Roman" w:hAnsi="Times New Roman"/>
          <w:color w:val="000000"/>
          <w:sz w:val="28"/>
          <w:szCs w:val="28"/>
        </w:rPr>
        <w:t>Contractul de închiriere nr. 61 /140 /29.06.2018 între Administrația Bazinală de Apă Siret Bacău și SC MAVGO HOLDING SRL.</w:t>
      </w:r>
    </w:p>
    <w:p w:rsidR="005B1D69" w:rsidRDefault="005B1D69" w:rsidP="005B1D69">
      <w:pPr>
        <w:spacing w:after="0" w:line="240" w:lineRule="auto"/>
        <w:jc w:val="both"/>
        <w:rPr>
          <w:rFonts w:ascii="Times New Roman" w:hAnsi="Times New Roman"/>
          <w:sz w:val="28"/>
          <w:szCs w:val="28"/>
        </w:rPr>
      </w:pPr>
      <w:r>
        <w:rPr>
          <w:rFonts w:ascii="Times New Roman" w:hAnsi="Times New Roman"/>
          <w:sz w:val="28"/>
          <w:szCs w:val="28"/>
        </w:rPr>
        <w:t>Perimetrul ”Vânători” este amplasat în albia minoră a râului Ozana, centr</w:t>
      </w:r>
      <w:r w:rsidR="0049164F">
        <w:rPr>
          <w:rFonts w:ascii="Times New Roman" w:hAnsi="Times New Roman"/>
          <w:sz w:val="28"/>
          <w:szCs w:val="28"/>
        </w:rPr>
        <w:t>u</w:t>
      </w:r>
      <w:r>
        <w:rPr>
          <w:rFonts w:ascii="Times New Roman" w:hAnsi="Times New Roman"/>
          <w:sz w:val="28"/>
          <w:szCs w:val="28"/>
        </w:rPr>
        <w:t>l albiei, în extravilanul comunei Vânători Neamț, la 1,07 km amonte de podul de pe DN 15B.</w:t>
      </w:r>
    </w:p>
    <w:p w:rsidR="005B1D69" w:rsidRDefault="005B1D69" w:rsidP="005B1D69">
      <w:pPr>
        <w:spacing w:after="0" w:line="240" w:lineRule="auto"/>
        <w:jc w:val="both"/>
        <w:rPr>
          <w:rFonts w:ascii="Times New Roman" w:hAnsi="Times New Roman"/>
          <w:sz w:val="28"/>
          <w:szCs w:val="28"/>
        </w:rPr>
      </w:pPr>
      <w:r>
        <w:rPr>
          <w:rFonts w:ascii="Times New Roman" w:hAnsi="Times New Roman"/>
          <w:sz w:val="28"/>
          <w:szCs w:val="28"/>
        </w:rPr>
        <w:t>Extracţia agregatelor se va realiza</w:t>
      </w:r>
      <w:r w:rsidR="001C463C">
        <w:rPr>
          <w:rFonts w:ascii="Times New Roman" w:hAnsi="Times New Roman"/>
          <w:sz w:val="28"/>
          <w:szCs w:val="28"/>
        </w:rPr>
        <w:t xml:space="preserve"> mecanizat în camp continuu,</w:t>
      </w:r>
      <w:r>
        <w:rPr>
          <w:rFonts w:ascii="Times New Roman" w:hAnsi="Times New Roman"/>
          <w:sz w:val="28"/>
          <w:szCs w:val="28"/>
        </w:rPr>
        <w:t xml:space="preserve"> în incinta perimetrului închiriat, în limitele punctelor ce delimitează perimetrul, fără a produce denivelări și gropi în perimetru; extracția se va realiza în fâșii longitudinale, succesive și paralele cu direcția de curgere a râului</w:t>
      </w:r>
      <w:r w:rsidR="001C463C">
        <w:rPr>
          <w:rFonts w:ascii="Times New Roman" w:hAnsi="Times New Roman"/>
          <w:sz w:val="28"/>
          <w:szCs w:val="28"/>
        </w:rPr>
        <w:t xml:space="preserve"> Ozana</w:t>
      </w:r>
      <w:r>
        <w:rPr>
          <w:rFonts w:ascii="Times New Roman" w:hAnsi="Times New Roman"/>
          <w:sz w:val="28"/>
          <w:szCs w:val="28"/>
        </w:rPr>
        <w:t>, din aval spre amonte</w:t>
      </w:r>
      <w:r w:rsidR="001C463C">
        <w:rPr>
          <w:rFonts w:ascii="Times New Roman" w:hAnsi="Times New Roman"/>
          <w:sz w:val="28"/>
          <w:szCs w:val="28"/>
        </w:rPr>
        <w:t xml:space="preserve"> </w:t>
      </w:r>
      <w:r>
        <w:rPr>
          <w:rFonts w:ascii="Times New Roman" w:hAnsi="Times New Roman"/>
          <w:sz w:val="28"/>
          <w:szCs w:val="28"/>
        </w:rPr>
        <w:t xml:space="preserve">și dinspre firul apei spre </w:t>
      </w:r>
      <w:r w:rsidR="001C463C">
        <w:rPr>
          <w:rFonts w:ascii="Times New Roman" w:hAnsi="Times New Roman"/>
          <w:sz w:val="28"/>
          <w:szCs w:val="28"/>
        </w:rPr>
        <w:t xml:space="preserve">interior, pe o grosime de 0,75 m, </w:t>
      </w:r>
      <w:r>
        <w:rPr>
          <w:rFonts w:ascii="Times New Roman" w:hAnsi="Times New Roman"/>
          <w:sz w:val="28"/>
          <w:szCs w:val="28"/>
        </w:rPr>
        <w:t xml:space="preserve">urmărindu-se crearea unei secțiuni reprofilate și regularizate precum și mărirea capacității de transport a albiei în zonă. Adâncimea medie de exploatare va fi de </w:t>
      </w:r>
      <w:r w:rsidR="001C463C">
        <w:rPr>
          <w:rFonts w:ascii="Times New Roman" w:hAnsi="Times New Roman"/>
          <w:sz w:val="28"/>
          <w:szCs w:val="28"/>
        </w:rPr>
        <w:t>0,75</w:t>
      </w:r>
      <w:r>
        <w:rPr>
          <w:rFonts w:ascii="Times New Roman" w:hAnsi="Times New Roman"/>
          <w:sz w:val="28"/>
          <w:szCs w:val="28"/>
        </w:rPr>
        <w:t xml:space="preserve"> m, iar adâncimea maximă de exploatare va fi de 1,8</w:t>
      </w:r>
      <w:r w:rsidR="001C463C">
        <w:rPr>
          <w:rFonts w:ascii="Times New Roman" w:hAnsi="Times New Roman"/>
          <w:sz w:val="28"/>
          <w:szCs w:val="28"/>
        </w:rPr>
        <w:t>0</w:t>
      </w:r>
      <w:r>
        <w:rPr>
          <w:rFonts w:ascii="Times New Roman" w:hAnsi="Times New Roman"/>
          <w:sz w:val="28"/>
          <w:szCs w:val="28"/>
        </w:rPr>
        <w:t xml:space="preserve"> m</w:t>
      </w:r>
      <w:r w:rsidR="001C463C">
        <w:rPr>
          <w:rFonts w:ascii="Times New Roman" w:hAnsi="Times New Roman"/>
          <w:sz w:val="28"/>
          <w:szCs w:val="28"/>
        </w:rPr>
        <w:t xml:space="preserve"> (în dreptul profilului transversal 9)</w:t>
      </w:r>
      <w:r>
        <w:rPr>
          <w:rFonts w:ascii="Times New Roman" w:hAnsi="Times New Roman"/>
          <w:sz w:val="28"/>
          <w:szCs w:val="28"/>
        </w:rPr>
        <w:t xml:space="preserve">, fără a coborî sub cota talvegului natural al râului. </w:t>
      </w:r>
    </w:p>
    <w:p w:rsidR="005B1D69" w:rsidRDefault="005B1D69" w:rsidP="005B1D69">
      <w:pPr>
        <w:pStyle w:val="CaracterCaracter1"/>
        <w:jc w:val="both"/>
        <w:rPr>
          <w:sz w:val="28"/>
          <w:szCs w:val="28"/>
        </w:rPr>
      </w:pPr>
      <w:r>
        <w:rPr>
          <w:sz w:val="28"/>
          <w:szCs w:val="28"/>
        </w:rPr>
        <w:t xml:space="preserve">Accesul în perimetrul de exploatare: </w:t>
      </w:r>
    </w:p>
    <w:p w:rsidR="005B1D69" w:rsidRDefault="005B1D69" w:rsidP="005B1D69">
      <w:pPr>
        <w:spacing w:after="0" w:line="240" w:lineRule="auto"/>
        <w:jc w:val="both"/>
        <w:rPr>
          <w:rFonts w:ascii="Times New Roman" w:hAnsi="Times New Roman"/>
          <w:sz w:val="28"/>
          <w:szCs w:val="28"/>
        </w:rPr>
      </w:pPr>
      <w:r>
        <w:rPr>
          <w:rFonts w:ascii="Times New Roman" w:hAnsi="Times New Roman"/>
          <w:sz w:val="28"/>
          <w:szCs w:val="28"/>
        </w:rPr>
        <w:t>- din drumul național DN 15 B, pe un drum</w:t>
      </w:r>
      <w:r w:rsidR="001C463C">
        <w:rPr>
          <w:rFonts w:ascii="Times New Roman" w:hAnsi="Times New Roman"/>
          <w:sz w:val="28"/>
          <w:szCs w:val="28"/>
        </w:rPr>
        <w:t xml:space="preserve"> local în lungime de 900 m și un drum</w:t>
      </w:r>
      <w:r>
        <w:rPr>
          <w:rFonts w:ascii="Times New Roman" w:hAnsi="Times New Roman"/>
          <w:sz w:val="28"/>
          <w:szCs w:val="28"/>
        </w:rPr>
        <w:t xml:space="preserve"> de exploatare în lungime de </w:t>
      </w:r>
      <w:r w:rsidR="001C463C">
        <w:rPr>
          <w:rFonts w:ascii="Times New Roman" w:hAnsi="Times New Roman"/>
          <w:sz w:val="28"/>
          <w:szCs w:val="28"/>
        </w:rPr>
        <w:t>6</w:t>
      </w:r>
      <w:r>
        <w:rPr>
          <w:rFonts w:ascii="Times New Roman" w:hAnsi="Times New Roman"/>
          <w:sz w:val="28"/>
          <w:szCs w:val="28"/>
        </w:rPr>
        <w:t>00 m</w:t>
      </w:r>
      <w:r w:rsidR="001C463C">
        <w:rPr>
          <w:rFonts w:ascii="Times New Roman" w:hAnsi="Times New Roman"/>
          <w:sz w:val="28"/>
          <w:szCs w:val="28"/>
        </w:rPr>
        <w:t>, ambele amplasate pe malul drept al râului Ozana</w:t>
      </w:r>
      <w:r>
        <w:rPr>
          <w:rFonts w:ascii="Times New Roman" w:hAnsi="Times New Roman"/>
          <w:sz w:val="28"/>
          <w:szCs w:val="28"/>
        </w:rPr>
        <w:t xml:space="preserve">; </w:t>
      </w:r>
      <w:r w:rsidR="001C463C">
        <w:rPr>
          <w:rFonts w:ascii="Times New Roman" w:hAnsi="Times New Roman"/>
          <w:sz w:val="28"/>
          <w:szCs w:val="28"/>
        </w:rPr>
        <w:t xml:space="preserve">pentru traversarea brațelor râului se vor amenaja 4 traverse temporare de acces, în cadrul cărora se vor monta câte 4 tuburi din beton cu D= 1000 m și lungime de 4 m (trei poduri din tuburi amenajate în interiorul suprafeței închiriate, iar unul din tuburi în suprafață de 50 mp, în afara acesteia); la finalizarea exploatării sau în caz de ape mari, tuburile vor fi îndepărtate din </w:t>
      </w:r>
      <w:r w:rsidR="00BB1029">
        <w:rPr>
          <w:rFonts w:ascii="Times New Roman" w:hAnsi="Times New Roman"/>
          <w:sz w:val="28"/>
          <w:szCs w:val="28"/>
        </w:rPr>
        <w:t>albie prin grija beneficiarului;</w:t>
      </w:r>
      <w:r w:rsidR="001C463C">
        <w:rPr>
          <w:rFonts w:ascii="Times New Roman" w:hAnsi="Times New Roman"/>
          <w:sz w:val="28"/>
          <w:szCs w:val="28"/>
        </w:rPr>
        <w:t xml:space="preserve"> </w:t>
      </w:r>
      <w:r>
        <w:rPr>
          <w:rFonts w:ascii="Times New Roman" w:hAnsi="Times New Roman"/>
          <w:sz w:val="28"/>
          <w:szCs w:val="28"/>
        </w:rPr>
        <w:t>drumul de acces va fi amenajat și întreținut de beneficiar.</w:t>
      </w:r>
    </w:p>
    <w:p w:rsidR="00BB1029" w:rsidRDefault="00BB1029" w:rsidP="00BB1029">
      <w:pPr>
        <w:pStyle w:val="CaracterCaracter1"/>
        <w:jc w:val="both"/>
        <w:rPr>
          <w:sz w:val="28"/>
          <w:szCs w:val="28"/>
        </w:rPr>
      </w:pPr>
      <w:r w:rsidRPr="00B66988">
        <w:rPr>
          <w:sz w:val="28"/>
          <w:szCs w:val="28"/>
        </w:rPr>
        <w:t xml:space="preserve">Balastul extras va fi încărcat direct în autobasculante şi transportat la </w:t>
      </w:r>
      <w:r>
        <w:rPr>
          <w:sz w:val="28"/>
          <w:szCs w:val="28"/>
        </w:rPr>
        <w:t>sta</w:t>
      </w:r>
      <w:r w:rsidRPr="00B66988">
        <w:rPr>
          <w:sz w:val="28"/>
          <w:szCs w:val="28"/>
        </w:rPr>
        <w:t>ţi</w:t>
      </w:r>
      <w:r>
        <w:rPr>
          <w:sz w:val="28"/>
          <w:szCs w:val="28"/>
        </w:rPr>
        <w:t xml:space="preserve">i </w:t>
      </w:r>
      <w:r w:rsidRPr="00B66988">
        <w:rPr>
          <w:sz w:val="28"/>
          <w:szCs w:val="28"/>
        </w:rPr>
        <w:t>de sortare</w:t>
      </w:r>
      <w:r>
        <w:rPr>
          <w:sz w:val="28"/>
          <w:szCs w:val="28"/>
        </w:rPr>
        <w:t xml:space="preserve"> sau la beneficiari în aceeaşi zi.  </w:t>
      </w:r>
    </w:p>
    <w:p w:rsidR="00BB1029" w:rsidRDefault="00BB1029" w:rsidP="00BB1029">
      <w:pPr>
        <w:spacing w:after="0" w:line="240" w:lineRule="auto"/>
        <w:jc w:val="both"/>
        <w:rPr>
          <w:rFonts w:ascii="Times New Roman" w:hAnsi="Times New Roman"/>
          <w:sz w:val="28"/>
          <w:szCs w:val="28"/>
        </w:rPr>
      </w:pPr>
      <w:r>
        <w:rPr>
          <w:rFonts w:ascii="Times New Roman" w:hAnsi="Times New Roman"/>
          <w:sz w:val="28"/>
          <w:szCs w:val="28"/>
        </w:rPr>
        <w:t xml:space="preserve">Pilieri de siguranţă: </w:t>
      </w:r>
    </w:p>
    <w:p w:rsidR="00BB1029" w:rsidRDefault="00BB1029" w:rsidP="00BB1029">
      <w:pPr>
        <w:spacing w:after="0" w:line="240" w:lineRule="auto"/>
        <w:jc w:val="both"/>
        <w:rPr>
          <w:rFonts w:ascii="Times New Roman" w:hAnsi="Times New Roman"/>
          <w:sz w:val="28"/>
          <w:szCs w:val="28"/>
        </w:rPr>
      </w:pPr>
      <w:r>
        <w:rPr>
          <w:rFonts w:ascii="Times New Roman" w:hAnsi="Times New Roman"/>
          <w:sz w:val="28"/>
          <w:szCs w:val="28"/>
        </w:rPr>
        <w:t>- 50 m față de malul stâng și 40 m față de malul drept a râului Ozana, pe toată lungimea perimetrului de exploatare agregate minerale.</w:t>
      </w:r>
    </w:p>
    <w:p w:rsidR="00BB1029" w:rsidRDefault="005B1D69" w:rsidP="005B1D69">
      <w:pPr>
        <w:pStyle w:val="CaracterCaracter1"/>
        <w:jc w:val="both"/>
        <w:rPr>
          <w:sz w:val="28"/>
          <w:szCs w:val="28"/>
        </w:rPr>
      </w:pPr>
      <w:r>
        <w:rPr>
          <w:sz w:val="28"/>
          <w:szCs w:val="28"/>
        </w:rPr>
        <w:t xml:space="preserve">Extracţia se va realiza în limitele perimetrului avizat conform punctelor de contur în coordonate STEREO 70:     </w:t>
      </w:r>
    </w:p>
    <w:p w:rsidR="00BB1029" w:rsidRDefault="005B1D69" w:rsidP="005B1D69">
      <w:pPr>
        <w:pStyle w:val="CaracterCaracter1"/>
        <w:jc w:val="both"/>
        <w:rPr>
          <w:sz w:val="28"/>
          <w:szCs w:val="28"/>
        </w:rPr>
      </w:pPr>
      <w:r>
        <w:rPr>
          <w:sz w:val="28"/>
          <w:szCs w:val="28"/>
        </w:rPr>
        <w:t xml:space="preserve">     </w:t>
      </w:r>
    </w:p>
    <w:tbl>
      <w:tblPr>
        <w:tblStyle w:val="TableGrid"/>
        <w:tblW w:w="0" w:type="auto"/>
        <w:jc w:val="center"/>
        <w:tblInd w:w="1914" w:type="dxa"/>
        <w:tblBorders>
          <w:insideH w:val="single" w:sz="6" w:space="0" w:color="auto"/>
          <w:insideV w:val="single" w:sz="6" w:space="0" w:color="auto"/>
        </w:tblBorders>
        <w:tblLook w:val="01E0"/>
      </w:tblPr>
      <w:tblGrid>
        <w:gridCol w:w="1056"/>
        <w:gridCol w:w="1674"/>
        <w:gridCol w:w="1701"/>
      </w:tblGrid>
      <w:tr w:rsidR="00BB1029" w:rsidRPr="00F85542" w:rsidTr="00514947">
        <w:trPr>
          <w:jc w:val="center"/>
        </w:trPr>
        <w:tc>
          <w:tcPr>
            <w:tcW w:w="1056" w:type="dxa"/>
          </w:tcPr>
          <w:p w:rsidR="00BB1029" w:rsidRPr="00F85542" w:rsidRDefault="00BB1029" w:rsidP="00514947">
            <w:pPr>
              <w:pStyle w:val="CaracterCaracter1"/>
              <w:jc w:val="center"/>
              <w:rPr>
                <w:sz w:val="28"/>
                <w:szCs w:val="28"/>
              </w:rPr>
            </w:pPr>
            <w:r w:rsidRPr="00F85542">
              <w:rPr>
                <w:sz w:val="28"/>
                <w:szCs w:val="28"/>
              </w:rPr>
              <w:t>Punct</w:t>
            </w:r>
          </w:p>
        </w:tc>
        <w:tc>
          <w:tcPr>
            <w:tcW w:w="1674" w:type="dxa"/>
          </w:tcPr>
          <w:p w:rsidR="00BB1029" w:rsidRPr="00F85542" w:rsidRDefault="00BB1029" w:rsidP="00514947">
            <w:pPr>
              <w:pStyle w:val="CaracterCaracter1"/>
              <w:jc w:val="center"/>
              <w:rPr>
                <w:sz w:val="28"/>
                <w:szCs w:val="28"/>
              </w:rPr>
            </w:pPr>
            <w:r w:rsidRPr="00F85542">
              <w:rPr>
                <w:sz w:val="28"/>
                <w:szCs w:val="28"/>
              </w:rPr>
              <w:t>X</w:t>
            </w:r>
          </w:p>
        </w:tc>
        <w:tc>
          <w:tcPr>
            <w:tcW w:w="1701" w:type="dxa"/>
          </w:tcPr>
          <w:p w:rsidR="00BB1029" w:rsidRPr="00F85542" w:rsidRDefault="00BB1029" w:rsidP="00514947">
            <w:pPr>
              <w:pStyle w:val="CaracterCaracter1"/>
              <w:jc w:val="center"/>
              <w:rPr>
                <w:sz w:val="28"/>
                <w:szCs w:val="28"/>
              </w:rPr>
            </w:pPr>
            <w:r w:rsidRPr="00F85542">
              <w:rPr>
                <w:sz w:val="28"/>
                <w:szCs w:val="28"/>
              </w:rPr>
              <w:t>Y</w:t>
            </w:r>
          </w:p>
        </w:tc>
      </w:tr>
      <w:tr w:rsidR="00BB1029" w:rsidRPr="00F85542" w:rsidTr="00514947">
        <w:trPr>
          <w:jc w:val="center"/>
        </w:trPr>
        <w:tc>
          <w:tcPr>
            <w:tcW w:w="1056" w:type="dxa"/>
          </w:tcPr>
          <w:p w:rsidR="00BB1029" w:rsidRPr="00F85542" w:rsidRDefault="00BB1029" w:rsidP="00514947">
            <w:pPr>
              <w:pStyle w:val="CaracterCaracter1"/>
              <w:jc w:val="center"/>
              <w:rPr>
                <w:sz w:val="28"/>
                <w:szCs w:val="28"/>
              </w:rPr>
            </w:pPr>
            <w:r w:rsidRPr="00F85542">
              <w:rPr>
                <w:sz w:val="28"/>
                <w:szCs w:val="28"/>
              </w:rPr>
              <w:t>1</w:t>
            </w:r>
          </w:p>
        </w:tc>
        <w:tc>
          <w:tcPr>
            <w:tcW w:w="1674" w:type="dxa"/>
          </w:tcPr>
          <w:p w:rsidR="00BB1029" w:rsidRPr="00F85542" w:rsidRDefault="00BB1029" w:rsidP="00514947">
            <w:pPr>
              <w:pStyle w:val="CaracterCaracter1"/>
              <w:jc w:val="center"/>
              <w:rPr>
                <w:sz w:val="28"/>
                <w:szCs w:val="28"/>
              </w:rPr>
            </w:pPr>
            <w:r w:rsidRPr="00F85542">
              <w:rPr>
                <w:sz w:val="28"/>
                <w:szCs w:val="28"/>
              </w:rPr>
              <w:t>63</w:t>
            </w:r>
            <w:r>
              <w:rPr>
                <w:sz w:val="28"/>
                <w:szCs w:val="28"/>
              </w:rPr>
              <w:t>6497</w:t>
            </w:r>
          </w:p>
        </w:tc>
        <w:tc>
          <w:tcPr>
            <w:tcW w:w="1701" w:type="dxa"/>
          </w:tcPr>
          <w:p w:rsidR="00BB1029" w:rsidRPr="00F85542" w:rsidRDefault="00BB1029" w:rsidP="00514947">
            <w:pPr>
              <w:pStyle w:val="CaracterCaracter1"/>
              <w:jc w:val="center"/>
              <w:rPr>
                <w:sz w:val="28"/>
                <w:szCs w:val="28"/>
              </w:rPr>
            </w:pPr>
            <w:r>
              <w:rPr>
                <w:sz w:val="28"/>
                <w:szCs w:val="28"/>
              </w:rPr>
              <w:t>594571</w:t>
            </w:r>
          </w:p>
        </w:tc>
      </w:tr>
      <w:tr w:rsidR="00BB1029" w:rsidRPr="00F85542" w:rsidTr="00514947">
        <w:trPr>
          <w:jc w:val="center"/>
        </w:trPr>
        <w:tc>
          <w:tcPr>
            <w:tcW w:w="1056" w:type="dxa"/>
          </w:tcPr>
          <w:p w:rsidR="00BB1029" w:rsidRPr="00F85542" w:rsidRDefault="00BB1029" w:rsidP="00514947">
            <w:pPr>
              <w:pStyle w:val="CaracterCaracter1"/>
              <w:jc w:val="center"/>
              <w:rPr>
                <w:sz w:val="28"/>
                <w:szCs w:val="28"/>
              </w:rPr>
            </w:pPr>
            <w:r w:rsidRPr="00F85542">
              <w:rPr>
                <w:sz w:val="28"/>
                <w:szCs w:val="28"/>
              </w:rPr>
              <w:t>2</w:t>
            </w:r>
          </w:p>
        </w:tc>
        <w:tc>
          <w:tcPr>
            <w:tcW w:w="1674" w:type="dxa"/>
          </w:tcPr>
          <w:p w:rsidR="00BB1029" w:rsidRPr="00F85542" w:rsidRDefault="00BB1029" w:rsidP="00514947">
            <w:pPr>
              <w:pStyle w:val="CaracterCaracter1"/>
              <w:jc w:val="center"/>
              <w:rPr>
                <w:sz w:val="28"/>
                <w:szCs w:val="28"/>
              </w:rPr>
            </w:pPr>
            <w:r w:rsidRPr="00F85542">
              <w:rPr>
                <w:sz w:val="28"/>
                <w:szCs w:val="28"/>
              </w:rPr>
              <w:t>63</w:t>
            </w:r>
            <w:r>
              <w:rPr>
                <w:sz w:val="28"/>
                <w:szCs w:val="28"/>
              </w:rPr>
              <w:t>6425</w:t>
            </w:r>
          </w:p>
        </w:tc>
        <w:tc>
          <w:tcPr>
            <w:tcW w:w="1701" w:type="dxa"/>
          </w:tcPr>
          <w:p w:rsidR="00BB1029" w:rsidRPr="00F85542" w:rsidRDefault="00BB1029" w:rsidP="00514947">
            <w:pPr>
              <w:pStyle w:val="CaracterCaracter1"/>
              <w:jc w:val="center"/>
              <w:rPr>
                <w:sz w:val="28"/>
                <w:szCs w:val="28"/>
              </w:rPr>
            </w:pPr>
            <w:r>
              <w:rPr>
                <w:sz w:val="28"/>
                <w:szCs w:val="28"/>
              </w:rPr>
              <w:t>595257</w:t>
            </w:r>
          </w:p>
        </w:tc>
      </w:tr>
      <w:tr w:rsidR="00BB1029" w:rsidRPr="00F85542" w:rsidTr="00514947">
        <w:trPr>
          <w:jc w:val="center"/>
        </w:trPr>
        <w:tc>
          <w:tcPr>
            <w:tcW w:w="1056" w:type="dxa"/>
          </w:tcPr>
          <w:p w:rsidR="00BB1029" w:rsidRPr="00F85542" w:rsidRDefault="00BB1029" w:rsidP="00514947">
            <w:pPr>
              <w:pStyle w:val="CaracterCaracter1"/>
              <w:jc w:val="center"/>
              <w:rPr>
                <w:sz w:val="28"/>
                <w:szCs w:val="28"/>
                <w:lang w:val="ro-RO"/>
              </w:rPr>
            </w:pPr>
            <w:r w:rsidRPr="00F85542">
              <w:rPr>
                <w:sz w:val="28"/>
                <w:szCs w:val="28"/>
              </w:rPr>
              <w:t>3</w:t>
            </w:r>
          </w:p>
        </w:tc>
        <w:tc>
          <w:tcPr>
            <w:tcW w:w="1674" w:type="dxa"/>
          </w:tcPr>
          <w:p w:rsidR="00BB1029" w:rsidRPr="00F85542" w:rsidRDefault="00BB1029" w:rsidP="00514947">
            <w:pPr>
              <w:pStyle w:val="CaracterCaracter1"/>
              <w:jc w:val="center"/>
              <w:rPr>
                <w:sz w:val="28"/>
                <w:szCs w:val="28"/>
              </w:rPr>
            </w:pPr>
            <w:r w:rsidRPr="00F85542">
              <w:rPr>
                <w:sz w:val="28"/>
                <w:szCs w:val="28"/>
              </w:rPr>
              <w:t>63</w:t>
            </w:r>
            <w:r>
              <w:rPr>
                <w:sz w:val="28"/>
                <w:szCs w:val="28"/>
              </w:rPr>
              <w:t>6435</w:t>
            </w:r>
          </w:p>
        </w:tc>
        <w:tc>
          <w:tcPr>
            <w:tcW w:w="1701" w:type="dxa"/>
          </w:tcPr>
          <w:p w:rsidR="00BB1029" w:rsidRPr="00F85542" w:rsidRDefault="00BB1029" w:rsidP="00514947">
            <w:pPr>
              <w:pStyle w:val="CaracterCaracter1"/>
              <w:jc w:val="center"/>
              <w:rPr>
                <w:sz w:val="28"/>
                <w:szCs w:val="28"/>
              </w:rPr>
            </w:pPr>
            <w:r>
              <w:rPr>
                <w:sz w:val="28"/>
                <w:szCs w:val="28"/>
              </w:rPr>
              <w:t>595956</w:t>
            </w:r>
          </w:p>
        </w:tc>
      </w:tr>
      <w:tr w:rsidR="00BB1029" w:rsidRPr="00F85542" w:rsidTr="00514947">
        <w:trPr>
          <w:jc w:val="center"/>
        </w:trPr>
        <w:tc>
          <w:tcPr>
            <w:tcW w:w="1056" w:type="dxa"/>
          </w:tcPr>
          <w:p w:rsidR="00BB1029" w:rsidRPr="00F85542" w:rsidRDefault="00BB1029" w:rsidP="00514947">
            <w:pPr>
              <w:pStyle w:val="CaracterCaracter1"/>
              <w:jc w:val="center"/>
              <w:rPr>
                <w:sz w:val="28"/>
                <w:szCs w:val="28"/>
              </w:rPr>
            </w:pPr>
            <w:r w:rsidRPr="00F85542">
              <w:rPr>
                <w:sz w:val="28"/>
                <w:szCs w:val="28"/>
              </w:rPr>
              <w:t>4</w:t>
            </w:r>
          </w:p>
        </w:tc>
        <w:tc>
          <w:tcPr>
            <w:tcW w:w="1674" w:type="dxa"/>
          </w:tcPr>
          <w:p w:rsidR="00BB1029" w:rsidRPr="00F85542" w:rsidRDefault="00BB1029" w:rsidP="00514947">
            <w:pPr>
              <w:pStyle w:val="CaracterCaracter1"/>
              <w:jc w:val="center"/>
              <w:rPr>
                <w:sz w:val="28"/>
                <w:szCs w:val="28"/>
              </w:rPr>
            </w:pPr>
            <w:r w:rsidRPr="00F85542">
              <w:rPr>
                <w:sz w:val="28"/>
                <w:szCs w:val="28"/>
              </w:rPr>
              <w:t>63</w:t>
            </w:r>
            <w:r>
              <w:rPr>
                <w:sz w:val="28"/>
                <w:szCs w:val="28"/>
              </w:rPr>
              <w:t>6521</w:t>
            </w:r>
          </w:p>
        </w:tc>
        <w:tc>
          <w:tcPr>
            <w:tcW w:w="1701" w:type="dxa"/>
          </w:tcPr>
          <w:p w:rsidR="00BB1029" w:rsidRPr="00F85542" w:rsidRDefault="00BB1029" w:rsidP="00514947">
            <w:pPr>
              <w:pStyle w:val="CaracterCaracter1"/>
              <w:jc w:val="center"/>
              <w:rPr>
                <w:sz w:val="28"/>
                <w:szCs w:val="28"/>
              </w:rPr>
            </w:pPr>
            <w:r>
              <w:rPr>
                <w:sz w:val="28"/>
                <w:szCs w:val="28"/>
              </w:rPr>
              <w:t>595839</w:t>
            </w:r>
          </w:p>
        </w:tc>
      </w:tr>
      <w:tr w:rsidR="00BB1029" w:rsidRPr="00F85542" w:rsidTr="00514947">
        <w:trPr>
          <w:jc w:val="center"/>
        </w:trPr>
        <w:tc>
          <w:tcPr>
            <w:tcW w:w="1056" w:type="dxa"/>
          </w:tcPr>
          <w:p w:rsidR="00BB1029" w:rsidRPr="00F85542" w:rsidRDefault="00BB1029" w:rsidP="00514947">
            <w:pPr>
              <w:pStyle w:val="CaracterCaracter1"/>
              <w:jc w:val="center"/>
              <w:rPr>
                <w:sz w:val="28"/>
                <w:szCs w:val="28"/>
              </w:rPr>
            </w:pPr>
            <w:r>
              <w:rPr>
                <w:sz w:val="28"/>
                <w:szCs w:val="28"/>
              </w:rPr>
              <w:t>5</w:t>
            </w:r>
          </w:p>
        </w:tc>
        <w:tc>
          <w:tcPr>
            <w:tcW w:w="1674" w:type="dxa"/>
          </w:tcPr>
          <w:p w:rsidR="00BB1029" w:rsidRPr="00F85542" w:rsidRDefault="00BB1029" w:rsidP="00514947">
            <w:pPr>
              <w:pStyle w:val="CaracterCaracter1"/>
              <w:jc w:val="center"/>
              <w:rPr>
                <w:sz w:val="28"/>
                <w:szCs w:val="28"/>
              </w:rPr>
            </w:pPr>
            <w:r>
              <w:rPr>
                <w:sz w:val="28"/>
                <w:szCs w:val="28"/>
              </w:rPr>
              <w:t>636503</w:t>
            </w:r>
          </w:p>
        </w:tc>
        <w:tc>
          <w:tcPr>
            <w:tcW w:w="1701" w:type="dxa"/>
          </w:tcPr>
          <w:p w:rsidR="00BB1029" w:rsidRDefault="00BB1029" w:rsidP="00514947">
            <w:pPr>
              <w:pStyle w:val="CaracterCaracter1"/>
              <w:jc w:val="center"/>
              <w:rPr>
                <w:sz w:val="28"/>
                <w:szCs w:val="28"/>
              </w:rPr>
            </w:pPr>
            <w:r>
              <w:rPr>
                <w:sz w:val="28"/>
                <w:szCs w:val="28"/>
              </w:rPr>
              <w:t>595287</w:t>
            </w:r>
          </w:p>
        </w:tc>
      </w:tr>
      <w:tr w:rsidR="00BB1029" w:rsidRPr="00F85542" w:rsidTr="00514947">
        <w:trPr>
          <w:jc w:val="center"/>
        </w:trPr>
        <w:tc>
          <w:tcPr>
            <w:tcW w:w="1056" w:type="dxa"/>
          </w:tcPr>
          <w:p w:rsidR="00BB1029" w:rsidRPr="00F85542" w:rsidRDefault="00BB1029" w:rsidP="00514947">
            <w:pPr>
              <w:pStyle w:val="CaracterCaracter1"/>
              <w:jc w:val="center"/>
              <w:rPr>
                <w:sz w:val="28"/>
                <w:szCs w:val="28"/>
              </w:rPr>
            </w:pPr>
            <w:r>
              <w:rPr>
                <w:sz w:val="28"/>
                <w:szCs w:val="28"/>
              </w:rPr>
              <w:t>6</w:t>
            </w:r>
          </w:p>
        </w:tc>
        <w:tc>
          <w:tcPr>
            <w:tcW w:w="1674" w:type="dxa"/>
          </w:tcPr>
          <w:p w:rsidR="00BB1029" w:rsidRPr="00F85542" w:rsidRDefault="00BB1029" w:rsidP="00514947">
            <w:pPr>
              <w:pStyle w:val="CaracterCaracter1"/>
              <w:jc w:val="center"/>
              <w:rPr>
                <w:sz w:val="28"/>
                <w:szCs w:val="28"/>
              </w:rPr>
            </w:pPr>
            <w:r>
              <w:rPr>
                <w:sz w:val="28"/>
                <w:szCs w:val="28"/>
              </w:rPr>
              <w:t>635598</w:t>
            </w:r>
          </w:p>
        </w:tc>
        <w:tc>
          <w:tcPr>
            <w:tcW w:w="1701" w:type="dxa"/>
          </w:tcPr>
          <w:p w:rsidR="00BB1029" w:rsidRDefault="00BB1029" w:rsidP="00514947">
            <w:pPr>
              <w:pStyle w:val="CaracterCaracter1"/>
              <w:jc w:val="center"/>
              <w:rPr>
                <w:sz w:val="28"/>
                <w:szCs w:val="28"/>
              </w:rPr>
            </w:pPr>
            <w:r>
              <w:rPr>
                <w:sz w:val="28"/>
                <w:szCs w:val="28"/>
              </w:rPr>
              <w:t>594345</w:t>
            </w:r>
          </w:p>
        </w:tc>
      </w:tr>
      <w:tr w:rsidR="00BB1029" w:rsidRPr="00F85542" w:rsidTr="00514947">
        <w:trPr>
          <w:jc w:val="center"/>
        </w:trPr>
        <w:tc>
          <w:tcPr>
            <w:tcW w:w="4431" w:type="dxa"/>
            <w:gridSpan w:val="3"/>
          </w:tcPr>
          <w:p w:rsidR="00BB1029" w:rsidRPr="00F85542" w:rsidRDefault="00BB1029" w:rsidP="00514947">
            <w:pPr>
              <w:pStyle w:val="CaracterCaracter1"/>
              <w:jc w:val="center"/>
              <w:rPr>
                <w:sz w:val="28"/>
                <w:szCs w:val="28"/>
              </w:rPr>
            </w:pPr>
            <w:r w:rsidRPr="00F85542">
              <w:rPr>
                <w:sz w:val="28"/>
                <w:szCs w:val="28"/>
              </w:rPr>
              <w:t xml:space="preserve">S= </w:t>
            </w:r>
            <w:r>
              <w:rPr>
                <w:sz w:val="28"/>
                <w:szCs w:val="28"/>
              </w:rPr>
              <w:t>116786</w:t>
            </w:r>
            <w:r w:rsidRPr="00F85542">
              <w:rPr>
                <w:sz w:val="28"/>
                <w:szCs w:val="28"/>
              </w:rPr>
              <w:t xml:space="preserve"> mp</w:t>
            </w:r>
          </w:p>
        </w:tc>
      </w:tr>
    </w:tbl>
    <w:p w:rsidR="00BB1029" w:rsidRPr="00F85542" w:rsidRDefault="00BB1029" w:rsidP="00BB1029">
      <w:pPr>
        <w:spacing w:after="0" w:line="240" w:lineRule="auto"/>
        <w:jc w:val="both"/>
        <w:rPr>
          <w:rFonts w:ascii="Times New Roman" w:hAnsi="Times New Roman"/>
          <w:sz w:val="28"/>
          <w:szCs w:val="28"/>
        </w:rPr>
      </w:pPr>
    </w:p>
    <w:p w:rsidR="005B1D69" w:rsidRDefault="005B1D69" w:rsidP="005B1D69">
      <w:pPr>
        <w:spacing w:after="0" w:line="240" w:lineRule="auto"/>
        <w:jc w:val="both"/>
        <w:rPr>
          <w:rFonts w:ascii="Times New Roman" w:hAnsi="Times New Roman"/>
          <w:sz w:val="28"/>
          <w:szCs w:val="28"/>
        </w:rPr>
      </w:pPr>
      <w:r>
        <w:rPr>
          <w:rFonts w:ascii="Times New Roman" w:hAnsi="Times New Roman"/>
          <w:b/>
          <w:sz w:val="28"/>
          <w:szCs w:val="28"/>
        </w:rPr>
        <w:t>Utilaje</w:t>
      </w:r>
      <w:r>
        <w:rPr>
          <w:rFonts w:ascii="Times New Roman" w:hAnsi="Times New Roman"/>
          <w:sz w:val="28"/>
          <w:szCs w:val="28"/>
        </w:rPr>
        <w:t xml:space="preserve">: </w:t>
      </w:r>
      <w:r w:rsidR="00BB1029">
        <w:rPr>
          <w:rFonts w:ascii="Times New Roman" w:hAnsi="Times New Roman"/>
          <w:sz w:val="28"/>
          <w:szCs w:val="28"/>
        </w:rPr>
        <w:t>excavator</w:t>
      </w:r>
      <w:r>
        <w:rPr>
          <w:rFonts w:ascii="Times New Roman" w:hAnsi="Times New Roman"/>
          <w:sz w:val="28"/>
          <w:szCs w:val="28"/>
        </w:rPr>
        <w:t xml:space="preserve">, </w:t>
      </w:r>
      <w:r w:rsidR="00BB1029">
        <w:rPr>
          <w:rFonts w:ascii="Times New Roman" w:hAnsi="Times New Roman"/>
          <w:sz w:val="28"/>
          <w:szCs w:val="28"/>
        </w:rPr>
        <w:t xml:space="preserve">buldozer, </w:t>
      </w:r>
      <w:r>
        <w:rPr>
          <w:rFonts w:ascii="Times New Roman" w:hAnsi="Times New Roman"/>
          <w:sz w:val="28"/>
          <w:szCs w:val="28"/>
        </w:rPr>
        <w:t xml:space="preserve">încărcător frontal, autobasculante.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 xml:space="preserve">2. Materii prime, auxiliare, combustibili şi ambalaje folosite – mod de ambalare, de depozitare, cantităţi </w:t>
      </w:r>
      <w:r w:rsidRPr="00D73FCF">
        <w:rPr>
          <w:rFonts w:ascii="Times New Roman" w:hAnsi="Times New Roman"/>
          <w:sz w:val="28"/>
          <w:szCs w:val="28"/>
        </w:rPr>
        <w:t>:   balast brut (</w:t>
      </w:r>
      <w:r w:rsidR="008C2386">
        <w:rPr>
          <w:rFonts w:ascii="Times New Roman" w:hAnsi="Times New Roman"/>
          <w:sz w:val="28"/>
          <w:szCs w:val="28"/>
        </w:rPr>
        <w:t>882</w:t>
      </w:r>
      <w:r>
        <w:rPr>
          <w:rFonts w:ascii="Times New Roman" w:hAnsi="Times New Roman"/>
          <w:sz w:val="28"/>
          <w:szCs w:val="28"/>
        </w:rPr>
        <w:t>00</w:t>
      </w:r>
      <w:r w:rsidRPr="00D73FCF">
        <w:rPr>
          <w:rFonts w:ascii="Times New Roman" w:hAnsi="Times New Roman"/>
          <w:sz w:val="28"/>
          <w:szCs w:val="28"/>
        </w:rPr>
        <w:t xml:space="preserve"> mc /an conform Permisului de exploatare nr. 2</w:t>
      </w:r>
      <w:r w:rsidR="008C2386">
        <w:rPr>
          <w:rFonts w:ascii="Times New Roman" w:hAnsi="Times New Roman"/>
          <w:sz w:val="28"/>
          <w:szCs w:val="28"/>
        </w:rPr>
        <w:t>2091</w:t>
      </w:r>
      <w:r w:rsidRPr="00D73FCF">
        <w:rPr>
          <w:rFonts w:ascii="Times New Roman" w:hAnsi="Times New Roman"/>
          <w:sz w:val="28"/>
          <w:szCs w:val="28"/>
          <w:lang w:val="fr-FR"/>
        </w:rPr>
        <w:t xml:space="preserve"> /</w:t>
      </w:r>
      <w:r w:rsidR="008C2386">
        <w:rPr>
          <w:rFonts w:ascii="Times New Roman" w:hAnsi="Times New Roman"/>
          <w:sz w:val="28"/>
          <w:szCs w:val="28"/>
          <w:lang w:val="fr-FR"/>
        </w:rPr>
        <w:t>03</w:t>
      </w:r>
      <w:r w:rsidRPr="00D73FCF">
        <w:rPr>
          <w:rFonts w:ascii="Times New Roman" w:hAnsi="Times New Roman"/>
          <w:sz w:val="28"/>
          <w:szCs w:val="28"/>
          <w:lang w:val="fr-FR"/>
        </w:rPr>
        <w:t>.</w:t>
      </w:r>
      <w:r w:rsidR="008C2386">
        <w:rPr>
          <w:rFonts w:ascii="Times New Roman" w:hAnsi="Times New Roman"/>
          <w:sz w:val="28"/>
          <w:szCs w:val="28"/>
          <w:lang w:val="fr-FR"/>
        </w:rPr>
        <w:t>09</w:t>
      </w:r>
      <w:r w:rsidRPr="00D73FCF">
        <w:rPr>
          <w:rFonts w:ascii="Times New Roman" w:hAnsi="Times New Roman"/>
          <w:sz w:val="28"/>
          <w:szCs w:val="28"/>
          <w:lang w:val="fr-FR"/>
        </w:rPr>
        <w:t>.201</w:t>
      </w:r>
      <w:r w:rsidR="008C2386">
        <w:rPr>
          <w:rFonts w:ascii="Times New Roman" w:hAnsi="Times New Roman"/>
          <w:sz w:val="28"/>
          <w:szCs w:val="28"/>
          <w:lang w:val="fr-FR"/>
        </w:rPr>
        <w:t>9</w:t>
      </w:r>
      <w:r w:rsidRPr="00D73FCF">
        <w:rPr>
          <w:rFonts w:ascii="Times New Roman" w:hAnsi="Times New Roman"/>
          <w:sz w:val="28"/>
          <w:szCs w:val="28"/>
        </w:rPr>
        <w:t xml:space="preserve">), motorină, vaselină, ulei de motor.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3. Utilităţi – apă, canalizare, energie (surse, cantităţi, volume)</w:t>
      </w:r>
      <w:r w:rsidRPr="00D73FCF">
        <w:rPr>
          <w:rFonts w:ascii="Times New Roman" w:hAnsi="Times New Roman"/>
          <w:sz w:val="28"/>
          <w:szCs w:val="28"/>
        </w:rPr>
        <w:t xml:space="preserve">: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sz w:val="28"/>
          <w:szCs w:val="28"/>
        </w:rPr>
        <w:t xml:space="preserve">- nu sunt necesare. </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4. Descrierea principalelor faze ale procesului tehnologic sau ale activităţii :</w:t>
      </w:r>
    </w:p>
    <w:p w:rsidR="00E3592E" w:rsidRDefault="00E3592E" w:rsidP="00E3592E">
      <w:pPr>
        <w:spacing w:after="0" w:line="240" w:lineRule="auto"/>
        <w:jc w:val="both"/>
        <w:rPr>
          <w:rFonts w:ascii="Times New Roman" w:hAnsi="Times New Roman"/>
          <w:sz w:val="28"/>
          <w:szCs w:val="28"/>
        </w:rPr>
      </w:pPr>
      <w:r w:rsidRPr="00D73FCF">
        <w:rPr>
          <w:rFonts w:ascii="Times New Roman" w:hAnsi="Times New Roman"/>
          <w:sz w:val="28"/>
          <w:szCs w:val="28"/>
        </w:rPr>
        <w:t xml:space="preserve">- extracţie agregate minerale, prin retragere din aval spre amonte, în fâșii longitudinale paralele cu râul, în limitele perimetrului bornat conform sistemului de referință STEREO 70, în scopul </w:t>
      </w:r>
      <w:r>
        <w:rPr>
          <w:rFonts w:ascii="Times New Roman" w:hAnsi="Times New Roman"/>
          <w:sz w:val="28"/>
          <w:szCs w:val="28"/>
        </w:rPr>
        <w:t>regularizării, decolmatării și dirijării curentului principal pe centrul albiei cu mărirea secțiunii de scurgere, reducerea eroziunii malurilor și stabilizării talvegului.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în albia minoră şi în zona dig – mal, nu se admit nici un fel de depozite; în albia majoră se autorizează (de către Administraţia Bazinală de Apă “Siret” Bacău) un singur depozit intermediar (tehnologic) de maxim 50 mc; amplasarea depozitului intermediar se va face pe un amplasament deţinut prin act juridic de către SC </w:t>
      </w:r>
      <w:r w:rsidR="008C2386">
        <w:rPr>
          <w:rFonts w:ascii="Times New Roman" w:hAnsi="Times New Roman"/>
          <w:sz w:val="28"/>
          <w:szCs w:val="28"/>
        </w:rPr>
        <w:t>MAVGO HOLDING</w:t>
      </w:r>
      <w:r>
        <w:rPr>
          <w:rFonts w:ascii="Times New Roman" w:hAnsi="Times New Roman"/>
          <w:sz w:val="28"/>
          <w:szCs w:val="28"/>
        </w:rPr>
        <w:t xml:space="preserve"> SRL Secuieni; balastul va fi încărcat în autobasculante şi transportat, în aceeaşi zi, în staţia de sortare – spălare sau la beneficiari. </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 xml:space="preserve">5. Produsele şi subprodusele obţinute – cantităţi, destinaţie /an :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sz w:val="28"/>
          <w:szCs w:val="28"/>
        </w:rPr>
        <w:t>- balast brut (</w:t>
      </w:r>
      <w:r w:rsidR="008C2386">
        <w:rPr>
          <w:rFonts w:ascii="Times New Roman" w:hAnsi="Times New Roman"/>
          <w:sz w:val="28"/>
          <w:szCs w:val="28"/>
        </w:rPr>
        <w:t>88200</w:t>
      </w:r>
      <w:r w:rsidRPr="00D73FCF">
        <w:rPr>
          <w:rFonts w:ascii="Times New Roman" w:hAnsi="Times New Roman"/>
          <w:sz w:val="28"/>
          <w:szCs w:val="28"/>
        </w:rPr>
        <w:t xml:space="preserve"> mc /an).</w:t>
      </w:r>
    </w:p>
    <w:p w:rsidR="00E3592E" w:rsidRPr="00D73FCF" w:rsidRDefault="00E3592E" w:rsidP="00E3592E">
      <w:pPr>
        <w:spacing w:after="0" w:line="240" w:lineRule="auto"/>
        <w:jc w:val="both"/>
        <w:rPr>
          <w:rFonts w:ascii="Times New Roman" w:hAnsi="Times New Roman"/>
          <w:b/>
          <w:sz w:val="28"/>
          <w:szCs w:val="28"/>
        </w:rPr>
      </w:pPr>
      <w:r w:rsidRPr="00D73FCF">
        <w:rPr>
          <w:rFonts w:ascii="Times New Roman" w:hAnsi="Times New Roman"/>
          <w:b/>
          <w:sz w:val="28"/>
          <w:szCs w:val="28"/>
        </w:rPr>
        <w:t xml:space="preserve">6. Date referitoare la centrala termică proprie – dotare, combustibili, </w:t>
      </w:r>
    </w:p>
    <w:p w:rsidR="00E3592E" w:rsidRPr="00D73FCF" w:rsidRDefault="00E3592E" w:rsidP="00E3592E">
      <w:pPr>
        <w:spacing w:after="0" w:line="240" w:lineRule="auto"/>
        <w:jc w:val="both"/>
        <w:rPr>
          <w:rFonts w:ascii="Times New Roman" w:hAnsi="Times New Roman"/>
          <w:sz w:val="28"/>
          <w:szCs w:val="28"/>
        </w:rPr>
      </w:pPr>
      <w:r w:rsidRPr="00D73FCF">
        <w:rPr>
          <w:rFonts w:ascii="Times New Roman" w:hAnsi="Times New Roman"/>
          <w:b/>
          <w:sz w:val="28"/>
          <w:szCs w:val="28"/>
        </w:rPr>
        <w:t>utilizaţi (compoziţie,cantităţi), producţie:</w:t>
      </w:r>
      <w:r w:rsidRPr="00D73FCF">
        <w:rPr>
          <w:rFonts w:ascii="Times New Roman" w:hAnsi="Times New Roman"/>
          <w:sz w:val="28"/>
          <w:szCs w:val="28"/>
        </w:rPr>
        <w:t xml:space="preserve"> nu are în dotare.  </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7. Alte date specifice activităţii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Alte activităţi desfăşurate, nesupuse autorizării conform prevederilor Ordinului</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M.M.D.D. nr.1798 /2007: nu sunt.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8. Programul de funcţionare – ore /zi, zile /săptămână, zile /an:</w:t>
      </w:r>
      <w:r w:rsidR="004D0D0F">
        <w:rPr>
          <w:rFonts w:ascii="Times New Roman" w:hAnsi="Times New Roman"/>
          <w:b/>
          <w:sz w:val="28"/>
          <w:szCs w:val="28"/>
        </w:rPr>
        <w:t xml:space="preserve"> </w:t>
      </w:r>
      <w:r>
        <w:rPr>
          <w:rFonts w:ascii="Times New Roman" w:hAnsi="Times New Roman"/>
          <w:sz w:val="28"/>
          <w:szCs w:val="28"/>
        </w:rPr>
        <w:t xml:space="preserve">8 </w:t>
      </w:r>
      <w:r w:rsidRPr="00B67525">
        <w:rPr>
          <w:rFonts w:ascii="Times New Roman" w:hAnsi="Times New Roman"/>
          <w:sz w:val="28"/>
          <w:szCs w:val="28"/>
        </w:rPr>
        <w:t>/</w:t>
      </w:r>
      <w:r>
        <w:rPr>
          <w:rFonts w:ascii="Times New Roman" w:hAnsi="Times New Roman"/>
          <w:sz w:val="28"/>
          <w:szCs w:val="28"/>
        </w:rPr>
        <w:t>6</w:t>
      </w:r>
      <w:r w:rsidRPr="00B67525">
        <w:rPr>
          <w:rFonts w:ascii="Times New Roman" w:hAnsi="Times New Roman"/>
          <w:sz w:val="28"/>
          <w:szCs w:val="28"/>
        </w:rPr>
        <w:t xml:space="preserve"> /</w:t>
      </w:r>
      <w:r>
        <w:rPr>
          <w:rFonts w:ascii="Times New Roman" w:hAnsi="Times New Roman"/>
          <w:sz w:val="28"/>
          <w:szCs w:val="28"/>
        </w:rPr>
        <w:t>300 (schimbul I).</w:t>
      </w:r>
    </w:p>
    <w:p w:rsidR="00E3592E" w:rsidRDefault="00E3592E" w:rsidP="00E3592E">
      <w:pPr>
        <w:spacing w:after="0" w:line="240" w:lineRule="auto"/>
        <w:jc w:val="both"/>
        <w:rPr>
          <w:rFonts w:ascii="Times New Roman" w:hAnsi="Times New Roman"/>
          <w:sz w:val="28"/>
          <w:szCs w:val="28"/>
        </w:rPr>
      </w:pPr>
    </w:p>
    <w:p w:rsidR="00E3592E" w:rsidRDefault="00E3592E" w:rsidP="00E3592E">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II. </w:t>
      </w:r>
      <w:r w:rsidRPr="00B67525">
        <w:rPr>
          <w:rFonts w:ascii="Times New Roman" w:hAnsi="Times New Roman"/>
          <w:b/>
          <w:bCs/>
          <w:sz w:val="28"/>
          <w:szCs w:val="28"/>
          <w:u w:val="single"/>
        </w:rPr>
        <w:t>Instalaţiile, măsurile şi condiţiile de protecţie a mediului</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1. Staţiile şi instalaţiile pentru reţinerea, evacuarea şi dispersia poluanţilor</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în mediu din dotare (pe factori de mediu) :</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calităţii apelor</w:t>
      </w:r>
      <w:r w:rsidRPr="00590076">
        <w:rPr>
          <w:rFonts w:ascii="Times New Roman" w:hAnsi="Times New Roman"/>
          <w:sz w:val="28"/>
          <w:szCs w:val="28"/>
        </w:rPr>
        <w:t>:</w:t>
      </w:r>
      <w:r>
        <w:rPr>
          <w:rFonts w:ascii="Times New Roman" w:hAnsi="Times New Roman"/>
          <w:sz w:val="28"/>
          <w:szCs w:val="28"/>
        </w:rPr>
        <w:t xml:space="preserve"> nu rezultă ape uzate;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se impune respectarea următoarelor măsuri: depozitarea şi manipularea corespunzătoare a deşeurilor şi combustibililor; parcarea utilajelor şi mijloacelor auto în locuri special amenajate.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aerului</w:t>
      </w:r>
      <w:r w:rsidRPr="00590076">
        <w:rPr>
          <w:rFonts w:ascii="Times New Roman" w:hAnsi="Times New Roman"/>
          <w:sz w:val="28"/>
          <w:szCs w:val="28"/>
        </w:rPr>
        <w:t>: emisii de praf generate de transportul auto şi noxe de la mijloacele auto şi utilaje;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se va impune circulaţia mijloacelor de transport cu viteză redusă, căile de acces vor fi întreţinute prin nivelare şi stropire cu apă;</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se va verifica periodic starea de funcţionare a mijloacelor auto şi utilajelor în vederea reducerii noxelor evacuate.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solului, subsolului şi gestiunea deşeurilor</w:t>
      </w:r>
      <w:r w:rsidRPr="00590076">
        <w:rPr>
          <w:rFonts w:ascii="Times New Roman" w:hAnsi="Times New Roman"/>
          <w:sz w:val="28"/>
          <w:szCs w:val="28"/>
        </w:rPr>
        <w:t>:</w:t>
      </w:r>
    </w:p>
    <w:p w:rsidR="00E3592E" w:rsidRPr="00590076"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eventualele deşeuri rezultate se vor depozita în recipienţi speciali fiind predaţi la centre de colectare autorizate;</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alimentarea cu carburanţi se va realiza cu luarea măsurilor de evitare a poluării solului; operaţiile de reparare - întreţinere  a mijloacelor de transport şi utilajelor se vor efectua în spaţii autorizate;</w:t>
      </w:r>
    </w:p>
    <w:p w:rsidR="00E3592E" w:rsidRPr="00590076"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după realizarea excavaţiilor se vor executa lucrările de refacere a mediului prevăzute prin Planul de refacere a mediului.</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u w:val="single"/>
        </w:rPr>
        <w:t>protecţia împotriva zgomotului şi vibraţiilor</w:t>
      </w:r>
      <w:r w:rsidRPr="00590076">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590076">
        <w:rPr>
          <w:rFonts w:ascii="Times New Roman" w:hAnsi="Times New Roman"/>
          <w:sz w:val="28"/>
          <w:szCs w:val="28"/>
        </w:rPr>
        <w:t xml:space="preserve">- circulaţia mijloacelor auto în zonele locuite se va realiza cu viteză redusă respectându-se tonajul maxim; se interzice încărcarea mijloacelor de transport peste capacitate în vederea evitării pierderilor de material excavat pe drumurile publice. </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2. Alte amenajări speciale, dotări şi măsuri pentru protecţia mediului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xml:space="preserve">- nu este cazul. </w:t>
      </w:r>
    </w:p>
    <w:p w:rsidR="00E3592E" w:rsidRDefault="00E3592E" w:rsidP="00E3592E">
      <w:pPr>
        <w:spacing w:after="0" w:line="240" w:lineRule="auto"/>
        <w:jc w:val="both"/>
        <w:rPr>
          <w:rFonts w:ascii="Times New Roman" w:hAnsi="Times New Roman"/>
          <w:b/>
          <w:sz w:val="28"/>
          <w:szCs w:val="28"/>
        </w:rPr>
      </w:pPr>
      <w:r>
        <w:rPr>
          <w:rFonts w:ascii="Times New Roman" w:hAnsi="Times New Roman"/>
          <w:b/>
          <w:sz w:val="28"/>
          <w:szCs w:val="28"/>
        </w:rPr>
        <w:t>3.</w:t>
      </w:r>
      <w:r w:rsidRPr="00B67525">
        <w:rPr>
          <w:rFonts w:ascii="Times New Roman" w:hAnsi="Times New Roman"/>
          <w:b/>
          <w:sz w:val="28"/>
          <w:szCs w:val="28"/>
        </w:rPr>
        <w:t xml:space="preserve"> Concentraţiile şi debitele masice de poluanţi, nivelul de zgomot, de radiaţii, admise la evacuarea în mediu, depăşiri permise şi în ce condiţii :</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încadrarea nivelului de zgomot în zonele protejate în prevederile Ordinului ministrului sănătăţii</w:t>
      </w:r>
      <w:r>
        <w:rPr>
          <w:rFonts w:ascii="Times New Roman" w:hAnsi="Times New Roman"/>
          <w:sz w:val="28"/>
          <w:szCs w:val="28"/>
        </w:rPr>
        <w:t xml:space="preserve"> nr. 994 /2018 (de modificare și completare a Ordinului ministrului sănătății</w:t>
      </w:r>
      <w:r w:rsidRPr="00B67525">
        <w:rPr>
          <w:rFonts w:ascii="Times New Roman" w:hAnsi="Times New Roman"/>
          <w:sz w:val="28"/>
          <w:szCs w:val="28"/>
        </w:rPr>
        <w:t xml:space="preserve"> nr.</w:t>
      </w:r>
      <w:r>
        <w:rPr>
          <w:rFonts w:ascii="Times New Roman" w:hAnsi="Times New Roman"/>
          <w:sz w:val="28"/>
          <w:szCs w:val="28"/>
        </w:rPr>
        <w:t>119</w:t>
      </w:r>
      <w:r w:rsidRPr="00B67525">
        <w:rPr>
          <w:rFonts w:ascii="Times New Roman" w:hAnsi="Times New Roman"/>
          <w:sz w:val="28"/>
          <w:szCs w:val="28"/>
        </w:rPr>
        <w:t xml:space="preserve"> /</w:t>
      </w:r>
      <w:r>
        <w:rPr>
          <w:rFonts w:ascii="Times New Roman" w:hAnsi="Times New Roman"/>
          <w:sz w:val="28"/>
          <w:szCs w:val="28"/>
        </w:rPr>
        <w:t>2014)</w:t>
      </w:r>
      <w:r w:rsidRPr="00B67525">
        <w:rPr>
          <w:rFonts w:ascii="Times New Roman" w:hAnsi="Times New Roman"/>
          <w:sz w:val="28"/>
          <w:szCs w:val="28"/>
        </w:rPr>
        <w: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 încadrarea valorilor de referinţă privind poluarea solului în prevederile Ordinului nr.756 </w:t>
      </w:r>
      <w:r w:rsidR="004D0D0F">
        <w:rPr>
          <w:rFonts w:ascii="Times New Roman" w:hAnsi="Times New Roman"/>
          <w:sz w:val="28"/>
          <w:szCs w:val="28"/>
        </w:rPr>
        <w:t xml:space="preserve"> </w:t>
      </w:r>
      <w:r w:rsidRPr="00B67525">
        <w:rPr>
          <w:rFonts w:ascii="Times New Roman" w:hAnsi="Times New Roman"/>
          <w:sz w:val="28"/>
          <w:szCs w:val="28"/>
        </w:rPr>
        <w:t>/1997 a MAPPM;</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încadrarea indicatorilor de calitate privind protecţia atmosferei în prevederile Legii nr.</w:t>
      </w:r>
      <w:r>
        <w:rPr>
          <w:rFonts w:ascii="Times New Roman" w:hAnsi="Times New Roman"/>
          <w:sz w:val="28"/>
          <w:szCs w:val="28"/>
        </w:rPr>
        <w:t xml:space="preserve"> 104</w:t>
      </w:r>
      <w:r w:rsidR="004D0D0F">
        <w:rPr>
          <w:rFonts w:ascii="Times New Roman" w:hAnsi="Times New Roman"/>
          <w:sz w:val="28"/>
          <w:szCs w:val="28"/>
        </w:rPr>
        <w:t xml:space="preserve"> </w:t>
      </w:r>
      <w:r w:rsidRPr="00B67525">
        <w:rPr>
          <w:rFonts w:ascii="Times New Roman" w:hAnsi="Times New Roman"/>
          <w:sz w:val="28"/>
          <w:szCs w:val="28"/>
        </w:rPr>
        <w:t xml:space="preserve"> /20</w:t>
      </w:r>
      <w:r>
        <w:rPr>
          <w:rFonts w:ascii="Times New Roman" w:hAnsi="Times New Roman"/>
          <w:sz w:val="28"/>
          <w:szCs w:val="28"/>
        </w:rPr>
        <w:t>1</w:t>
      </w:r>
      <w:r w:rsidRPr="00B67525">
        <w:rPr>
          <w:rFonts w:ascii="Times New Roman" w:hAnsi="Times New Roman"/>
          <w:sz w:val="28"/>
          <w:szCs w:val="28"/>
        </w:rPr>
        <w:t>1</w:t>
      </w:r>
      <w:r>
        <w:rPr>
          <w:rFonts w:ascii="Times New Roman" w:hAnsi="Times New Roman"/>
          <w:sz w:val="28"/>
          <w:szCs w:val="28"/>
        </w:rPr>
        <w:t xml:space="preserve"> privind calitatea aerului înconjurător.</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bCs/>
          <w:sz w:val="28"/>
          <w:szCs w:val="28"/>
        </w:rPr>
        <w:t xml:space="preserve">III. </w:t>
      </w:r>
      <w:r w:rsidRPr="00B67525">
        <w:rPr>
          <w:rFonts w:ascii="Times New Roman" w:hAnsi="Times New Roman"/>
          <w:b/>
          <w:bCs/>
          <w:sz w:val="28"/>
          <w:szCs w:val="28"/>
          <w:u w:val="single"/>
        </w:rPr>
        <w:t>Monitorizarea mediului</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1. Indicatorii fizico-chimici, bacteriologici şi biologici emişi, imisiile</w:t>
      </w:r>
      <w:r>
        <w:rPr>
          <w:rFonts w:ascii="Times New Roman" w:hAnsi="Times New Roman"/>
          <w:b/>
          <w:sz w:val="28"/>
          <w:szCs w:val="28"/>
        </w:rPr>
        <w:t xml:space="preserve"> poluan-</w:t>
      </w:r>
    </w:p>
    <w:p w:rsidR="00E3592E" w:rsidRDefault="00E3592E" w:rsidP="00E3592E">
      <w:pPr>
        <w:spacing w:after="0" w:line="240" w:lineRule="auto"/>
        <w:jc w:val="both"/>
        <w:rPr>
          <w:rFonts w:ascii="Times New Roman" w:hAnsi="Times New Roman"/>
          <w:b/>
          <w:sz w:val="28"/>
          <w:szCs w:val="28"/>
        </w:rPr>
      </w:pPr>
      <w:r>
        <w:rPr>
          <w:rFonts w:ascii="Times New Roman" w:hAnsi="Times New Roman"/>
          <w:b/>
          <w:sz w:val="28"/>
          <w:szCs w:val="28"/>
        </w:rPr>
        <w:t xml:space="preserve">ților, </w:t>
      </w:r>
      <w:r w:rsidRPr="00B67525">
        <w:rPr>
          <w:rFonts w:ascii="Times New Roman" w:hAnsi="Times New Roman"/>
          <w:b/>
          <w:sz w:val="28"/>
          <w:szCs w:val="28"/>
        </w:rPr>
        <w:t xml:space="preserve">frecvenţa, modul de valorificare a rezultatelor : </w:t>
      </w:r>
      <w:r>
        <w:rPr>
          <w:rFonts w:ascii="Times New Roman" w:hAnsi="Times New Roman"/>
          <w:sz w:val="28"/>
          <w:szCs w:val="28"/>
        </w:rPr>
        <w:t xml:space="preserve"> n</w:t>
      </w:r>
      <w:r w:rsidRPr="00B67525">
        <w:rPr>
          <w:rFonts w:ascii="Times New Roman" w:hAnsi="Times New Roman"/>
          <w:sz w:val="28"/>
          <w:szCs w:val="28"/>
        </w:rPr>
        <w:t>u este cazul</w:t>
      </w:r>
      <w:r>
        <w:rPr>
          <w:rFonts w:ascii="Times New Roman" w:hAnsi="Times New Roman"/>
          <w:sz w:val="28"/>
          <w:szCs w:val="28"/>
        </w:rPr>
        <w:t>; se vor borna (cu borne din beton, cu înălţimea de 1,5 m, ce vor fi vopsite l</w:t>
      </w:r>
      <w:r w:rsidR="0020628A">
        <w:rPr>
          <w:rFonts w:ascii="Times New Roman" w:hAnsi="Times New Roman"/>
          <w:sz w:val="28"/>
          <w:szCs w:val="28"/>
        </w:rPr>
        <w:t xml:space="preserve">a capete) pe teren un număr de </w:t>
      </w:r>
      <w:bookmarkStart w:id="0" w:name="_GoBack"/>
      <w:bookmarkEnd w:id="0"/>
      <w:r w:rsidR="008C2386">
        <w:rPr>
          <w:rFonts w:ascii="Times New Roman" w:hAnsi="Times New Roman"/>
          <w:sz w:val="28"/>
          <w:szCs w:val="28"/>
        </w:rPr>
        <w:t>32</w:t>
      </w:r>
      <w:r>
        <w:rPr>
          <w:rFonts w:ascii="Times New Roman" w:hAnsi="Times New Roman"/>
          <w:sz w:val="28"/>
          <w:szCs w:val="28"/>
        </w:rPr>
        <w:t xml:space="preserve"> profile transversale stabilite pe planul de situaţie şi se vor efectua măsurători topo post – execuţie şi la cel mult 15 zile după viiturile importante.</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2. Datele ce vor fi raportate autorităţii teritoriale pentru protecţia mediului şi periodicitatea :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cele solicitate de Agenţia pentru Protecţia Mediului Neamţ, conform prevederilor legale în domeniu, respectându-se termenul cerut</w:t>
      </w:r>
      <w:r>
        <w:rPr>
          <w:rFonts w:ascii="Times New Roman" w:hAnsi="Times New Roman"/>
          <w:sz w:val="28"/>
          <w:szCs w:val="28"/>
        </w:rPr>
        <w:t>.</w:t>
      </w:r>
    </w:p>
    <w:p w:rsidR="00E3592E" w:rsidRDefault="00E3592E" w:rsidP="00E3592E">
      <w:pPr>
        <w:spacing w:after="0" w:line="240" w:lineRule="auto"/>
        <w:jc w:val="both"/>
        <w:rPr>
          <w:rFonts w:ascii="Times New Roman" w:hAnsi="Times New Roman"/>
          <w:b/>
          <w:sz w:val="28"/>
          <w:szCs w:val="28"/>
        </w:rPr>
      </w:pP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b/>
          <w:bCs/>
          <w:sz w:val="28"/>
          <w:szCs w:val="28"/>
        </w:rPr>
        <w:t xml:space="preserve">IV. </w:t>
      </w:r>
      <w:r w:rsidRPr="00B67525">
        <w:rPr>
          <w:rFonts w:ascii="Times New Roman" w:hAnsi="Times New Roman"/>
          <w:b/>
          <w:bCs/>
          <w:sz w:val="28"/>
          <w:szCs w:val="28"/>
          <w:u w:val="single"/>
        </w:rPr>
        <w:t>Modul de gospodărire a deşeurilor şi a ambalajelor</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1. Deşeurile produse (tipuri, compoziţie, cantităţi) :</w:t>
      </w:r>
      <w:r w:rsidR="004D0D0F">
        <w:rPr>
          <w:rFonts w:ascii="Times New Roman" w:hAnsi="Times New Roman"/>
          <w:b/>
          <w:sz w:val="28"/>
          <w:szCs w:val="28"/>
        </w:rPr>
        <w:t xml:space="preserve"> </w:t>
      </w:r>
      <w:r>
        <w:rPr>
          <w:rFonts w:ascii="Times New Roman" w:hAnsi="Times New Roman"/>
          <w:sz w:val="28"/>
          <w:szCs w:val="28"/>
        </w:rPr>
        <w:t>nu rezultă deşeuri.</w:t>
      </w:r>
    </w:p>
    <w:p w:rsidR="00E3592E" w:rsidRPr="00EF2D1D"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2. Deşeurile colectate (tipuri, compoziţie, cantităţi, frecvenţă) :</w:t>
      </w:r>
      <w:r>
        <w:rPr>
          <w:rFonts w:ascii="Times New Roman" w:hAnsi="Times New Roman"/>
          <w:sz w:val="28"/>
          <w:szCs w:val="28"/>
        </w:rPr>
        <w:t xml:space="preserve"> nu este cazul.</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 xml:space="preserve">3. Deşeurile stocate temporar (tipuri, compoziţie, cantităţi, mod de stocare): </w:t>
      </w:r>
    </w:p>
    <w:p w:rsidR="00E3592E" w:rsidRPr="00B67525"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este cazul.</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4. Deşeurile valorificate (tipuri, compoziţie, cantităţi, destinaţie) :</w:t>
      </w:r>
    </w:p>
    <w:p w:rsidR="00E3592E" w:rsidRPr="00593FDA"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este cazul.</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5. Modul de transport al deşeurilor şi măsurile pentru protecţia mediului :</w:t>
      </w:r>
    </w:p>
    <w:p w:rsidR="00E3592E" w:rsidRPr="00593FDA" w:rsidRDefault="00E3592E" w:rsidP="00E3592E">
      <w:pPr>
        <w:spacing w:after="0" w:line="240" w:lineRule="auto"/>
        <w:jc w:val="both"/>
        <w:rPr>
          <w:rFonts w:ascii="Times New Roman" w:hAnsi="Times New Roman"/>
          <w:sz w:val="28"/>
          <w:szCs w:val="28"/>
        </w:rPr>
      </w:pPr>
      <w:r>
        <w:rPr>
          <w:rFonts w:ascii="Times New Roman" w:hAnsi="Times New Roman"/>
          <w:sz w:val="28"/>
          <w:szCs w:val="28"/>
        </w:rPr>
        <w:t>- nu este cazul.</w:t>
      </w:r>
    </w:p>
    <w:p w:rsidR="00E3592E" w:rsidRPr="00593FDA"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6. Mod de eliminare (depozitare definitivă,incinerare) </w:t>
      </w:r>
      <w:r w:rsidRPr="00827F26">
        <w:rPr>
          <w:rFonts w:ascii="Times New Roman" w:hAnsi="Times New Roman"/>
          <w:b/>
          <w:sz w:val="28"/>
          <w:szCs w:val="28"/>
        </w:rPr>
        <w:t xml:space="preserve">: </w:t>
      </w:r>
      <w:r>
        <w:rPr>
          <w:rFonts w:ascii="Times New Roman" w:hAnsi="Times New Roman"/>
          <w:sz w:val="28"/>
          <w:szCs w:val="28"/>
        </w:rPr>
        <w:t>nu este cazul.</w:t>
      </w:r>
    </w:p>
    <w:p w:rsidR="00E3592E" w:rsidRPr="00593FDA"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7. Monitorizarea gestiunii deşeurilor : </w:t>
      </w:r>
      <w:r>
        <w:rPr>
          <w:rFonts w:ascii="Times New Roman" w:hAnsi="Times New Roman"/>
          <w:sz w:val="28"/>
          <w:szCs w:val="28"/>
        </w:rPr>
        <w:t>nu este cazul.</w:t>
      </w:r>
    </w:p>
    <w:p w:rsidR="00E3592E" w:rsidRPr="00322BF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8. Ambalaje folosite şi rezultate – tipuri şi cantităţi : </w:t>
      </w:r>
      <w:r>
        <w:rPr>
          <w:rFonts w:ascii="Times New Roman" w:hAnsi="Times New Roman"/>
          <w:sz w:val="28"/>
          <w:szCs w:val="28"/>
        </w:rPr>
        <w:t>nu sunt.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9. Modul de gospodărire a ambalajelor (valorificate) : </w:t>
      </w:r>
      <w:r>
        <w:rPr>
          <w:rFonts w:ascii="Times New Roman" w:hAnsi="Times New Roman"/>
          <w:sz w:val="28"/>
          <w:szCs w:val="28"/>
        </w:rPr>
        <w:t>nu este cazul .</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b/>
          <w:bCs/>
          <w:sz w:val="28"/>
          <w:szCs w:val="28"/>
          <w:u w:val="single"/>
        </w:rPr>
      </w:pPr>
      <w:r w:rsidRPr="00B67525">
        <w:rPr>
          <w:rFonts w:ascii="Times New Roman" w:hAnsi="Times New Roman"/>
          <w:b/>
          <w:bCs/>
          <w:sz w:val="28"/>
          <w:szCs w:val="28"/>
        </w:rPr>
        <w:t xml:space="preserve">V. </w:t>
      </w:r>
      <w:r w:rsidRPr="00B67525">
        <w:rPr>
          <w:rFonts w:ascii="Times New Roman" w:hAnsi="Times New Roman"/>
          <w:b/>
          <w:bCs/>
          <w:sz w:val="28"/>
          <w:szCs w:val="28"/>
          <w:u w:val="single"/>
        </w:rPr>
        <w:t>Modul de gospodărire a substanţelor şi preparatelor periculoase</w:t>
      </w:r>
    </w:p>
    <w:p w:rsidR="00E3592E" w:rsidRPr="00EF2D1D"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1. Substanţele şi preparatele periculoase produse sau folosite ori comercializate/ transportate (categorii, cantităţi) :</w:t>
      </w:r>
      <w:r>
        <w:rPr>
          <w:rFonts w:ascii="Times New Roman" w:hAnsi="Times New Roman"/>
          <w:sz w:val="28"/>
          <w:szCs w:val="28"/>
        </w:rPr>
        <w:t xml:space="preserve"> motorină.</w:t>
      </w:r>
    </w:p>
    <w:p w:rsidR="00E3592E"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2. Modul de gospodărire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ambalare :</w:t>
      </w:r>
      <w:r>
        <w:rPr>
          <w:rFonts w:ascii="Times New Roman" w:hAnsi="Times New Roman"/>
          <w:sz w:val="28"/>
          <w:szCs w:val="28"/>
        </w:rPr>
        <w:t xml:space="preserve"> - butoi metalic;</w:t>
      </w:r>
    </w:p>
    <w:p w:rsidR="00E3592E" w:rsidRPr="00B67525"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transport : </w:t>
      </w:r>
      <w:r>
        <w:rPr>
          <w:rFonts w:ascii="Times New Roman" w:hAnsi="Times New Roman"/>
          <w:sz w:val="28"/>
          <w:szCs w:val="28"/>
        </w:rPr>
        <w:t>- cu mijloace de transport autorizate;</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depozitare :</w:t>
      </w:r>
      <w:r>
        <w:rPr>
          <w:rFonts w:ascii="Times New Roman" w:hAnsi="Times New Roman"/>
          <w:sz w:val="28"/>
          <w:szCs w:val="28"/>
        </w:rPr>
        <w:t xml:space="preserve"> - se interzice depozitarea pe amplasamentul perimetrului de exploatare balast.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 xml:space="preserve">folosire </w:t>
      </w:r>
      <w:r>
        <w:rPr>
          <w:rFonts w:ascii="Times New Roman" w:hAnsi="Times New Roman"/>
          <w:sz w:val="28"/>
          <w:szCs w:val="28"/>
        </w:rPr>
        <w:t>/comercializare : - alimentare utilaje şi mijloace de transport.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3. Modul de gospodărire a ambalajelor folosite sau rezultate de la substanţele şi preparatele periculoase : </w:t>
      </w:r>
      <w:r>
        <w:rPr>
          <w:rFonts w:ascii="Times New Roman" w:hAnsi="Times New Roman"/>
          <w:sz w:val="28"/>
          <w:szCs w:val="28"/>
        </w:rPr>
        <w:t>se refolosesc la alimentare carburant.</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b/>
          <w:sz w:val="28"/>
          <w:szCs w:val="28"/>
        </w:rPr>
        <w:t xml:space="preserve">4. Instalaţiile, amenajările, dotările şi măsurile pentru protecţia factorilor de mediu şi pentru intervenţie în caz de accident : </w:t>
      </w:r>
      <w:r>
        <w:rPr>
          <w:rFonts w:ascii="Times New Roman" w:hAnsi="Times New Roman"/>
          <w:sz w:val="28"/>
          <w:szCs w:val="28"/>
        </w:rPr>
        <w:t>nu este cazul.</w:t>
      </w:r>
    </w:p>
    <w:p w:rsidR="00E3592E" w:rsidRPr="00B67525" w:rsidRDefault="00E3592E" w:rsidP="00E3592E">
      <w:pPr>
        <w:spacing w:after="0" w:line="240" w:lineRule="auto"/>
        <w:jc w:val="both"/>
        <w:rPr>
          <w:rFonts w:ascii="Times New Roman" w:hAnsi="Times New Roman"/>
          <w:b/>
          <w:sz w:val="28"/>
          <w:szCs w:val="28"/>
        </w:rPr>
      </w:pPr>
      <w:r w:rsidRPr="00B67525">
        <w:rPr>
          <w:rFonts w:ascii="Times New Roman" w:hAnsi="Times New Roman"/>
          <w:b/>
          <w:sz w:val="28"/>
          <w:szCs w:val="28"/>
        </w:rPr>
        <w:t>5. Monitorizarea gospodăririi substanţelor şi preparatelor periculoase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 se va ţine evidenţa cantităţii de motorină folosită.</w:t>
      </w:r>
    </w:p>
    <w:p w:rsidR="00E3592E" w:rsidRDefault="00E3592E" w:rsidP="00E3592E">
      <w:pPr>
        <w:spacing w:after="0" w:line="240" w:lineRule="auto"/>
        <w:jc w:val="both"/>
        <w:rPr>
          <w:rFonts w:ascii="Times New Roman" w:hAnsi="Times New Roman"/>
          <w:b/>
          <w:bCs/>
          <w:sz w:val="28"/>
          <w:szCs w:val="28"/>
        </w:rPr>
      </w:pPr>
    </w:p>
    <w:p w:rsidR="00E3592E" w:rsidRDefault="00E3592E" w:rsidP="00E3592E">
      <w:pPr>
        <w:spacing w:after="0" w:line="240" w:lineRule="auto"/>
        <w:jc w:val="both"/>
        <w:rPr>
          <w:rFonts w:ascii="Times New Roman" w:hAnsi="Times New Roman"/>
          <w:sz w:val="28"/>
          <w:szCs w:val="28"/>
        </w:rPr>
      </w:pPr>
      <w:r>
        <w:rPr>
          <w:rFonts w:ascii="Times New Roman" w:hAnsi="Times New Roman"/>
          <w:b/>
          <w:bCs/>
          <w:sz w:val="28"/>
          <w:szCs w:val="28"/>
        </w:rPr>
        <w:t>VI</w:t>
      </w:r>
      <w:r w:rsidRPr="00B67525">
        <w:rPr>
          <w:rFonts w:ascii="Times New Roman" w:hAnsi="Times New Roman"/>
          <w:b/>
          <w:bCs/>
          <w:sz w:val="28"/>
          <w:szCs w:val="28"/>
        </w:rPr>
        <w:t xml:space="preserve">. </w:t>
      </w:r>
      <w:r w:rsidRPr="00B67525">
        <w:rPr>
          <w:rFonts w:ascii="Times New Roman" w:hAnsi="Times New Roman"/>
          <w:b/>
          <w:bCs/>
          <w:sz w:val="28"/>
          <w:szCs w:val="28"/>
          <w:u w:val="single"/>
        </w:rPr>
        <w:t>Programul de conformare</w:t>
      </w:r>
      <w:r w:rsidRPr="00B67525">
        <w:rPr>
          <w:rFonts w:ascii="Times New Roman" w:hAnsi="Times New Roman"/>
          <w:sz w:val="28"/>
          <w:szCs w:val="28"/>
        </w:rPr>
        <w:t xml:space="preserve"> – Măsuri pentru reducerea efectelor prezente şi </w:t>
      </w:r>
    </w:p>
    <w:p w:rsidR="00E3592E" w:rsidRDefault="00E3592E" w:rsidP="00E3592E">
      <w:pPr>
        <w:spacing w:after="0" w:line="240" w:lineRule="auto"/>
        <w:jc w:val="both"/>
        <w:rPr>
          <w:rFonts w:ascii="Times New Roman" w:hAnsi="Times New Roman"/>
          <w:sz w:val="28"/>
          <w:szCs w:val="28"/>
        </w:rPr>
      </w:pPr>
      <w:r w:rsidRPr="00B67525">
        <w:rPr>
          <w:rFonts w:ascii="Times New Roman" w:hAnsi="Times New Roman"/>
          <w:sz w:val="28"/>
          <w:szCs w:val="28"/>
        </w:rPr>
        <w:t>viitoare ale activităţilor</w:t>
      </w:r>
    </w:p>
    <w:p w:rsidR="00E3592E" w:rsidRDefault="00E3592E" w:rsidP="00E3592E">
      <w:pPr>
        <w:spacing w:after="0" w:line="240" w:lineRule="auto"/>
        <w:jc w:val="both"/>
        <w:rPr>
          <w:rFonts w:ascii="Times New Roman" w:hAnsi="Times New Roman"/>
          <w:sz w:val="28"/>
          <w:szCs w:val="28"/>
        </w:rPr>
      </w:pPr>
      <w:r>
        <w:rPr>
          <w:rFonts w:ascii="Times New Roman" w:hAnsi="Times New Roman"/>
          <w:b/>
          <w:sz w:val="28"/>
          <w:szCs w:val="28"/>
        </w:rPr>
        <w:t>1.Domeniul</w:t>
      </w:r>
      <w:r>
        <w:rPr>
          <w:rFonts w:ascii="Times New Roman" w:hAnsi="Times New Roman"/>
          <w:sz w:val="28"/>
          <w:szCs w:val="28"/>
        </w:rPr>
        <w:t xml:space="preserve"> [protecţia solului şi apelor subterane; descărcarea apelor uzate; emisii atmosferice; gestiunea deşeurilor; altele (zgomot, prezenţa azbestului, </w:t>
      </w:r>
    </w:p>
    <w:p w:rsidR="00E3592E" w:rsidRDefault="00E3592E" w:rsidP="00E3592E">
      <w:pPr>
        <w:spacing w:after="0" w:line="240" w:lineRule="auto"/>
        <w:jc w:val="both"/>
        <w:rPr>
          <w:rFonts w:ascii="Times New Roman" w:hAnsi="Times New Roman"/>
          <w:sz w:val="28"/>
          <w:szCs w:val="28"/>
        </w:rPr>
      </w:pPr>
      <w:r>
        <w:rPr>
          <w:rFonts w:ascii="Times New Roman" w:hAnsi="Times New Roman"/>
          <w:sz w:val="28"/>
          <w:szCs w:val="28"/>
        </w:rPr>
        <w:t>etc.)]: denumirea măsurii, performanţa /obiective de remediere (pe fiecare măsură), termen de finalizare (pe fiecare măsură): nu este cazul.</w:t>
      </w:r>
    </w:p>
    <w:p w:rsidR="00E3592E" w:rsidRDefault="00E3592E" w:rsidP="00E3592E">
      <w:pPr>
        <w:spacing w:after="0" w:line="240" w:lineRule="auto"/>
        <w:jc w:val="both"/>
        <w:rPr>
          <w:rFonts w:ascii="Times New Roman" w:hAnsi="Times New Roman"/>
          <w:sz w:val="28"/>
          <w:szCs w:val="28"/>
        </w:rPr>
      </w:pPr>
      <w:r>
        <w:rPr>
          <w:rFonts w:ascii="Times New Roman" w:hAnsi="Times New Roman"/>
          <w:b/>
          <w:sz w:val="28"/>
          <w:szCs w:val="28"/>
        </w:rPr>
        <w:t>2. Sursa de finanţare</w:t>
      </w:r>
      <w:r>
        <w:rPr>
          <w:rFonts w:ascii="Times New Roman" w:hAnsi="Times New Roman"/>
          <w:sz w:val="28"/>
          <w:szCs w:val="28"/>
        </w:rPr>
        <w:t xml:space="preserve"> (pe fiecare măsură), evidenţe, rapoarte: nu este cazul.</w:t>
      </w:r>
    </w:p>
    <w:p w:rsidR="00E3592E" w:rsidRDefault="00E3592E" w:rsidP="00E3592E">
      <w:pPr>
        <w:spacing w:after="0" w:line="240" w:lineRule="auto"/>
        <w:jc w:val="both"/>
        <w:rPr>
          <w:rFonts w:ascii="Times New Roman" w:hAnsi="Times New Roman"/>
          <w:sz w:val="28"/>
          <w:szCs w:val="28"/>
        </w:rPr>
      </w:pPr>
    </w:p>
    <w:p w:rsidR="00E3592E" w:rsidRPr="00F563AE" w:rsidRDefault="00E3592E" w:rsidP="0017229E">
      <w:pPr>
        <w:spacing w:after="0" w:line="240" w:lineRule="auto"/>
        <w:jc w:val="center"/>
        <w:rPr>
          <w:rFonts w:ascii="Times New Roman" w:hAnsi="Times New Roman"/>
          <w:b/>
          <w:bCs/>
          <w:sz w:val="28"/>
          <w:szCs w:val="28"/>
        </w:rPr>
      </w:pPr>
    </w:p>
    <w:sectPr w:rsidR="00E3592E" w:rsidRPr="00F563AE" w:rsidSect="001C463C">
      <w:footerReference w:type="default" r:id="rId8"/>
      <w:pgSz w:w="11907" w:h="16839" w:code="9"/>
      <w:pgMar w:top="709" w:right="992" w:bottom="85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160" w:rsidRDefault="00891160" w:rsidP="00D46EFB">
      <w:pPr>
        <w:spacing w:after="0" w:line="240" w:lineRule="auto"/>
      </w:pPr>
      <w:r>
        <w:separator/>
      </w:r>
    </w:p>
  </w:endnote>
  <w:endnote w:type="continuationSeparator" w:id="1">
    <w:p w:rsidR="00891160" w:rsidRDefault="00891160" w:rsidP="00D46E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15938"/>
      <w:docPartObj>
        <w:docPartGallery w:val="Page Numbers (Bottom of Page)"/>
        <w:docPartUnique/>
      </w:docPartObj>
    </w:sdtPr>
    <w:sdtContent>
      <w:p w:rsidR="001C463C" w:rsidRDefault="00063C22">
        <w:pPr>
          <w:pStyle w:val="Footer"/>
          <w:jc w:val="right"/>
        </w:pPr>
        <w:fldSimple w:instr=" PAGE   \* MERGEFORMAT ">
          <w:r w:rsidR="00891160">
            <w:rPr>
              <w:noProof/>
            </w:rPr>
            <w:t>1</w:t>
          </w:r>
        </w:fldSimple>
      </w:p>
    </w:sdtContent>
  </w:sdt>
  <w:p w:rsidR="001C463C" w:rsidRDefault="001C46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160" w:rsidRDefault="00891160" w:rsidP="00D46EFB">
      <w:pPr>
        <w:spacing w:after="0" w:line="240" w:lineRule="auto"/>
      </w:pPr>
      <w:r>
        <w:separator/>
      </w:r>
    </w:p>
  </w:footnote>
  <w:footnote w:type="continuationSeparator" w:id="1">
    <w:p w:rsidR="00891160" w:rsidRDefault="00891160" w:rsidP="00D46E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6C7AA6"/>
    <w:lvl w:ilvl="0">
      <w:start w:val="1"/>
      <w:numFmt w:val="decimal"/>
      <w:lvlText w:val="%1."/>
      <w:lvlJc w:val="left"/>
      <w:pPr>
        <w:tabs>
          <w:tab w:val="num" w:pos="1800"/>
        </w:tabs>
        <w:ind w:left="1800" w:hanging="360"/>
      </w:pPr>
    </w:lvl>
  </w:abstractNum>
  <w:abstractNum w:abstractNumId="1">
    <w:nsid w:val="FFFFFF7D"/>
    <w:multiLevelType w:val="singleLevel"/>
    <w:tmpl w:val="868AC8B2"/>
    <w:lvl w:ilvl="0">
      <w:start w:val="1"/>
      <w:numFmt w:val="decimal"/>
      <w:lvlText w:val="%1."/>
      <w:lvlJc w:val="left"/>
      <w:pPr>
        <w:tabs>
          <w:tab w:val="num" w:pos="1440"/>
        </w:tabs>
        <w:ind w:left="1440" w:hanging="360"/>
      </w:pPr>
    </w:lvl>
  </w:abstractNum>
  <w:abstractNum w:abstractNumId="2">
    <w:nsid w:val="FFFFFF7E"/>
    <w:multiLevelType w:val="singleLevel"/>
    <w:tmpl w:val="94BEB5BA"/>
    <w:lvl w:ilvl="0">
      <w:start w:val="1"/>
      <w:numFmt w:val="decimal"/>
      <w:lvlText w:val="%1."/>
      <w:lvlJc w:val="left"/>
      <w:pPr>
        <w:tabs>
          <w:tab w:val="num" w:pos="1080"/>
        </w:tabs>
        <w:ind w:left="1080" w:hanging="360"/>
      </w:pPr>
    </w:lvl>
  </w:abstractNum>
  <w:abstractNum w:abstractNumId="3">
    <w:nsid w:val="FFFFFF7F"/>
    <w:multiLevelType w:val="singleLevel"/>
    <w:tmpl w:val="8674ABF4"/>
    <w:lvl w:ilvl="0">
      <w:start w:val="1"/>
      <w:numFmt w:val="decimal"/>
      <w:lvlText w:val="%1."/>
      <w:lvlJc w:val="left"/>
      <w:pPr>
        <w:tabs>
          <w:tab w:val="num" w:pos="720"/>
        </w:tabs>
        <w:ind w:left="720" w:hanging="360"/>
      </w:pPr>
    </w:lvl>
  </w:abstractNum>
  <w:abstractNum w:abstractNumId="4">
    <w:nsid w:val="FFFFFF80"/>
    <w:multiLevelType w:val="singleLevel"/>
    <w:tmpl w:val="21C4E63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F1CC31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39ED9A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E8E2A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75E6CBA"/>
    <w:lvl w:ilvl="0">
      <w:start w:val="1"/>
      <w:numFmt w:val="decimal"/>
      <w:lvlText w:val="%1."/>
      <w:lvlJc w:val="left"/>
      <w:pPr>
        <w:tabs>
          <w:tab w:val="num" w:pos="360"/>
        </w:tabs>
        <w:ind w:left="360" w:hanging="360"/>
      </w:pPr>
    </w:lvl>
  </w:abstractNum>
  <w:abstractNum w:abstractNumId="9">
    <w:nsid w:val="FFFFFF89"/>
    <w:multiLevelType w:val="singleLevel"/>
    <w:tmpl w:val="15E2F4DC"/>
    <w:lvl w:ilvl="0">
      <w:start w:val="1"/>
      <w:numFmt w:val="bullet"/>
      <w:lvlText w:val=""/>
      <w:lvlJc w:val="left"/>
      <w:pPr>
        <w:tabs>
          <w:tab w:val="num" w:pos="360"/>
        </w:tabs>
        <w:ind w:left="360" w:hanging="360"/>
      </w:pPr>
      <w:rPr>
        <w:rFonts w:ascii="Symbol" w:hAnsi="Symbol" w:hint="default"/>
      </w:rPr>
    </w:lvl>
  </w:abstractNum>
  <w:abstractNum w:abstractNumId="1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05B073C4"/>
    <w:multiLevelType w:val="hybridMultilevel"/>
    <w:tmpl w:val="9DA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21AB5801"/>
    <w:multiLevelType w:val="hybridMultilevel"/>
    <w:tmpl w:val="D81C2A1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45C21B2"/>
    <w:multiLevelType w:val="hybridMultilevel"/>
    <w:tmpl w:val="EC88B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87F1499"/>
    <w:multiLevelType w:val="hybridMultilevel"/>
    <w:tmpl w:val="703C0882"/>
    <w:lvl w:ilvl="0" w:tplc="2F26484E">
      <w:start w:val="2"/>
      <w:numFmt w:val="bullet"/>
      <w:lvlText w:val="-"/>
      <w:lvlJc w:val="left"/>
      <w:pPr>
        <w:ind w:left="690" w:hanging="360"/>
      </w:pPr>
      <w:rPr>
        <w:rFonts w:ascii="Times New Roman" w:eastAsia="Calibri"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0">
    <w:nsid w:val="394A0280"/>
    <w:multiLevelType w:val="hybridMultilevel"/>
    <w:tmpl w:val="BA6C7556"/>
    <w:lvl w:ilvl="0" w:tplc="F30808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17C1F"/>
    <w:multiLevelType w:val="hybridMultilevel"/>
    <w:tmpl w:val="6D7208DE"/>
    <w:lvl w:ilvl="0" w:tplc="4B86E33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B13D89"/>
    <w:multiLevelType w:val="hybridMultilevel"/>
    <w:tmpl w:val="228E1754"/>
    <w:lvl w:ilvl="0" w:tplc="50B485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9">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5F5BF0"/>
    <w:multiLevelType w:val="hybridMultilevel"/>
    <w:tmpl w:val="7FB238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BEA0C3F"/>
    <w:multiLevelType w:val="hybridMultilevel"/>
    <w:tmpl w:val="871A7E5C"/>
    <w:lvl w:ilvl="0" w:tplc="BA5ABB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26"/>
  </w:num>
  <w:num w:numId="3">
    <w:abstractNumId w:val="29"/>
  </w:num>
  <w:num w:numId="4">
    <w:abstractNumId w:val="23"/>
  </w:num>
  <w:num w:numId="5">
    <w:abstractNumId w:val="14"/>
  </w:num>
  <w:num w:numId="6">
    <w:abstractNumId w:val="11"/>
  </w:num>
  <w:num w:numId="7">
    <w:abstractNumId w:val="13"/>
  </w:num>
  <w:num w:numId="8">
    <w:abstractNumId w:val="15"/>
  </w:num>
  <w:num w:numId="9">
    <w:abstractNumId w:val="10"/>
  </w:num>
  <w:num w:numId="10">
    <w:abstractNumId w:val="24"/>
  </w:num>
  <w:num w:numId="11">
    <w:abstractNumId w:val="25"/>
  </w:num>
  <w:num w:numId="12">
    <w:abstractNumId w:val="31"/>
  </w:num>
  <w:num w:numId="13">
    <w:abstractNumId w:val="27"/>
  </w:num>
  <w:num w:numId="14">
    <w:abstractNumId w:val="18"/>
  </w:num>
  <w:num w:numId="15">
    <w:abstractNumId w:val="33"/>
  </w:num>
  <w:num w:numId="16">
    <w:abstractNumId w:val="2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 w:numId="28">
    <w:abstractNumId w:val="21"/>
  </w:num>
  <w:num w:numId="29">
    <w:abstractNumId w:val="19"/>
  </w:num>
  <w:num w:numId="30">
    <w:abstractNumId w:val="30"/>
  </w:num>
  <w:num w:numId="31">
    <w:abstractNumId w:val="22"/>
  </w:num>
  <w:num w:numId="32">
    <w:abstractNumId w:val="20"/>
  </w:num>
  <w:num w:numId="33">
    <w:abstractNumId w:val="32"/>
  </w:num>
  <w:num w:numId="3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hdrShapeDefaults>
    <o:shapedefaults v:ext="edit" spidmax="12290"/>
  </w:hdrShapeDefaults>
  <w:footnotePr>
    <w:footnote w:id="0"/>
    <w:footnote w:id="1"/>
  </w:footnotePr>
  <w:endnotePr>
    <w:endnote w:id="0"/>
    <w:endnote w:id="1"/>
  </w:endnotePr>
  <w:compat>
    <w:useFELayout/>
  </w:compat>
  <w:rsids>
    <w:rsidRoot w:val="004F5D1F"/>
    <w:rsid w:val="00003B33"/>
    <w:rsid w:val="00050C17"/>
    <w:rsid w:val="00062FB7"/>
    <w:rsid w:val="00063C22"/>
    <w:rsid w:val="000740D9"/>
    <w:rsid w:val="000E2082"/>
    <w:rsid w:val="000F29A6"/>
    <w:rsid w:val="00115C3B"/>
    <w:rsid w:val="00134426"/>
    <w:rsid w:val="0017229E"/>
    <w:rsid w:val="0017788D"/>
    <w:rsid w:val="001C463C"/>
    <w:rsid w:val="0020628A"/>
    <w:rsid w:val="002255AE"/>
    <w:rsid w:val="0026108D"/>
    <w:rsid w:val="00284040"/>
    <w:rsid w:val="002F1D32"/>
    <w:rsid w:val="00310726"/>
    <w:rsid w:val="00314DD4"/>
    <w:rsid w:val="003333E7"/>
    <w:rsid w:val="003A0E61"/>
    <w:rsid w:val="003B4473"/>
    <w:rsid w:val="0045690E"/>
    <w:rsid w:val="0049164F"/>
    <w:rsid w:val="004938F1"/>
    <w:rsid w:val="004B21C4"/>
    <w:rsid w:val="004B716F"/>
    <w:rsid w:val="004D0D0F"/>
    <w:rsid w:val="004F203A"/>
    <w:rsid w:val="004F5D1F"/>
    <w:rsid w:val="005012B1"/>
    <w:rsid w:val="005814F9"/>
    <w:rsid w:val="005B1D69"/>
    <w:rsid w:val="005B7E57"/>
    <w:rsid w:val="005C185C"/>
    <w:rsid w:val="005D77EF"/>
    <w:rsid w:val="005F0EAE"/>
    <w:rsid w:val="00603234"/>
    <w:rsid w:val="006203A8"/>
    <w:rsid w:val="0062683E"/>
    <w:rsid w:val="00655399"/>
    <w:rsid w:val="00693347"/>
    <w:rsid w:val="006A2E7E"/>
    <w:rsid w:val="006D71C4"/>
    <w:rsid w:val="007C3C4A"/>
    <w:rsid w:val="007F618A"/>
    <w:rsid w:val="0081010C"/>
    <w:rsid w:val="008559B3"/>
    <w:rsid w:val="00891160"/>
    <w:rsid w:val="00892655"/>
    <w:rsid w:val="0089290E"/>
    <w:rsid w:val="008A4492"/>
    <w:rsid w:val="008C2386"/>
    <w:rsid w:val="0093139E"/>
    <w:rsid w:val="00986631"/>
    <w:rsid w:val="009C100B"/>
    <w:rsid w:val="00A3485A"/>
    <w:rsid w:val="00A473A2"/>
    <w:rsid w:val="00A7248F"/>
    <w:rsid w:val="00A8658A"/>
    <w:rsid w:val="00A91F2C"/>
    <w:rsid w:val="00AA674B"/>
    <w:rsid w:val="00AB0E00"/>
    <w:rsid w:val="00AB2D00"/>
    <w:rsid w:val="00AC1DD8"/>
    <w:rsid w:val="00AD58CC"/>
    <w:rsid w:val="00AF6B9E"/>
    <w:rsid w:val="00B0711D"/>
    <w:rsid w:val="00B13699"/>
    <w:rsid w:val="00B26BAA"/>
    <w:rsid w:val="00B716ED"/>
    <w:rsid w:val="00B87F67"/>
    <w:rsid w:val="00BA2C46"/>
    <w:rsid w:val="00BB1029"/>
    <w:rsid w:val="00C532E7"/>
    <w:rsid w:val="00C72057"/>
    <w:rsid w:val="00CB65FC"/>
    <w:rsid w:val="00CD05B9"/>
    <w:rsid w:val="00CD77B0"/>
    <w:rsid w:val="00CE25F7"/>
    <w:rsid w:val="00D0407D"/>
    <w:rsid w:val="00D46EFB"/>
    <w:rsid w:val="00DD410F"/>
    <w:rsid w:val="00DF6146"/>
    <w:rsid w:val="00E34833"/>
    <w:rsid w:val="00E3592E"/>
    <w:rsid w:val="00E513F4"/>
    <w:rsid w:val="00EB197A"/>
    <w:rsid w:val="00EB3D8A"/>
    <w:rsid w:val="00ED5A31"/>
    <w:rsid w:val="00ED6EDC"/>
    <w:rsid w:val="00F14A9A"/>
    <w:rsid w:val="00F55E11"/>
    <w:rsid w:val="00FB2D99"/>
    <w:rsid w:val="00FB44D9"/>
    <w:rsid w:val="00FD57C6"/>
    <w:rsid w:val="00FE6A8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HeaderChar">
    <w:name w:val="Header Char"/>
    <w:basedOn w:val="DefaultParagraphFont"/>
    <w:link w:val="Header"/>
    <w:rsid w:val="004F5D1F"/>
    <w:rPr>
      <w:rFonts w:ascii="Calibri" w:eastAsia="Calibri" w:hAnsi="Calibri" w:cs="Times New Roman"/>
      <w:lang w:val="en-US" w:eastAsia="en-US"/>
    </w:rPr>
  </w:style>
  <w:style w:type="paragraph" w:styleId="Footer">
    <w:name w:val="footer"/>
    <w:basedOn w:val="Normal"/>
    <w:link w:val="FooterChar"/>
    <w:uiPriority w:val="99"/>
    <w:unhideWhenUsed/>
    <w:rsid w:val="004F5D1F"/>
    <w:pPr>
      <w:tabs>
        <w:tab w:val="center" w:pos="4680"/>
        <w:tab w:val="right" w:pos="9360"/>
      </w:tabs>
      <w:spacing w:after="0" w:line="240" w:lineRule="auto"/>
    </w:pPr>
    <w:rPr>
      <w:rFonts w:ascii="Calibri" w:eastAsia="Calibri" w:hAnsi="Calibri" w:cs="Times New Roman"/>
      <w:lang w:val="en-US" w:eastAsia="en-US"/>
    </w:rPr>
  </w:style>
  <w:style w:type="character" w:customStyle="1" w:styleId="FooterChar">
    <w:name w:val="Footer Char"/>
    <w:basedOn w:val="DefaultParagraphFont"/>
    <w:link w:val="Footer"/>
    <w:uiPriority w:val="99"/>
    <w:rsid w:val="004F5D1F"/>
    <w:rPr>
      <w:rFonts w:ascii="Calibri" w:eastAsia="Calibri" w:hAnsi="Calibri" w:cs="Times New Roman"/>
      <w:lang w:val="en-US" w:eastAsia="en-US"/>
    </w:rPr>
  </w:style>
  <w:style w:type="character" w:styleId="Hyperlink">
    <w:name w:val="Hyperlink"/>
    <w:rsid w:val="004F5D1F"/>
    <w:rPr>
      <w:color w:val="0000FF"/>
      <w:u w:val="single"/>
    </w:rPr>
  </w:style>
  <w:style w:type="table" w:styleId="TableGrid">
    <w:name w:val="Table Grid"/>
    <w:basedOn w:val="TableNormal"/>
    <w:rsid w:val="004F5D1F"/>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F5D1F"/>
    <w:pPr>
      <w:autoSpaceDE w:val="0"/>
      <w:autoSpaceDN w:val="0"/>
      <w:adjustRightInd w:val="0"/>
      <w:spacing w:after="0" w:line="240" w:lineRule="auto"/>
    </w:pPr>
    <w:rPr>
      <w:rFonts w:ascii="Symbol" w:eastAsia="Times New Roman" w:hAnsi="Symbol" w:cs="Symbol"/>
      <w:color w:val="000000"/>
      <w:sz w:val="24"/>
      <w:szCs w:val="24"/>
      <w:lang w:val="en-US" w:eastAsia="en-US"/>
    </w:rPr>
  </w:style>
  <w:style w:type="paragraph" w:styleId="BodyText2">
    <w:name w:val="Body Text 2"/>
    <w:basedOn w:val="Normal"/>
    <w:link w:val="BodyText2Char"/>
    <w:unhideWhenUsed/>
    <w:rsid w:val="004F5D1F"/>
    <w:pPr>
      <w:spacing w:after="120" w:line="480" w:lineRule="auto"/>
    </w:pPr>
    <w:rPr>
      <w:rFonts w:ascii="Calibri" w:eastAsia="Calibri" w:hAnsi="Calibri" w:cs="Times New Roman"/>
      <w:lang w:val="en-US" w:eastAsia="en-US"/>
    </w:rPr>
  </w:style>
  <w:style w:type="character" w:customStyle="1" w:styleId="BodyText2Char">
    <w:name w:val="Body Text 2 Char"/>
    <w:basedOn w:val="DefaultParagraphFont"/>
    <w:link w:val="BodyText2"/>
    <w:rsid w:val="004F5D1F"/>
    <w:rPr>
      <w:rFonts w:ascii="Calibri" w:eastAsia="Calibri" w:hAnsi="Calibri" w:cs="Times New Roman"/>
      <w:lang w:val="en-US" w:eastAsia="en-US"/>
    </w:rPr>
  </w:style>
  <w:style w:type="paragraph" w:styleId="BalloonText">
    <w:name w:val="Balloon Text"/>
    <w:basedOn w:val="Normal"/>
    <w:link w:val="BalloonTextChar"/>
    <w:uiPriority w:val="99"/>
    <w:semiHidden/>
    <w:unhideWhenUsed/>
    <w:rsid w:val="004F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D1F"/>
    <w:rPr>
      <w:rFonts w:ascii="Tahoma" w:hAnsi="Tahoma" w:cs="Tahoma"/>
      <w:sz w:val="16"/>
      <w:szCs w:val="16"/>
    </w:rPr>
  </w:style>
  <w:style w:type="paragraph" w:customStyle="1" w:styleId="CaracterCaracter1">
    <w:name w:val="Caracter Caracter1"/>
    <w:basedOn w:val="Normal"/>
    <w:rsid w:val="000E2082"/>
    <w:pPr>
      <w:spacing w:after="0" w:line="240" w:lineRule="auto"/>
    </w:pPr>
    <w:rPr>
      <w:rFonts w:ascii="Times New Roman" w:eastAsia="Times New Roman" w:hAnsi="Times New Roman" w:cs="Times New Roman"/>
      <w:sz w:val="24"/>
      <w:szCs w:val="24"/>
      <w:lang w:val="pl-PL" w:eastAsia="pl-PL"/>
    </w:rPr>
  </w:style>
  <w:style w:type="paragraph" w:customStyle="1" w:styleId="Char1CharChar1Char">
    <w:name w:val="Char1 Char Char1 Char"/>
    <w:basedOn w:val="Normal"/>
    <w:rsid w:val="00284040"/>
    <w:pPr>
      <w:tabs>
        <w:tab w:val="left" w:pos="709"/>
      </w:tabs>
      <w:overflowPunct w:val="0"/>
      <w:autoSpaceDE w:val="0"/>
      <w:autoSpaceDN w:val="0"/>
      <w:adjustRightInd w:val="0"/>
      <w:spacing w:after="0" w:line="264" w:lineRule="auto"/>
      <w:textAlignment w:val="baseline"/>
    </w:pPr>
    <w:rPr>
      <w:rFonts w:ascii="Tahoma" w:eastAsia="Times New Roman" w:hAnsi="Tahoma" w:cs="Times New Roman"/>
      <w:szCs w:val="20"/>
      <w:lang w:val="pl-PL" w:eastAsia="pl-PL"/>
    </w:rPr>
  </w:style>
  <w:style w:type="paragraph" w:styleId="NormalWeb">
    <w:name w:val="Normal (Web)"/>
    <w:basedOn w:val="Normal"/>
    <w:uiPriority w:val="99"/>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externalclass684e6937532b40bc957069edaade015e">
    <w:name w:val="externalclass684e6937532b40bc957069edaade015e"/>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span-24column0">
    <w:name w:val="span-24 column"/>
    <w:basedOn w:val="Normal"/>
    <w:rsid w:val="00284040"/>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tire">
    <w:name w:val="stire"/>
    <w:basedOn w:val="DefaultParagraphFont"/>
    <w:rsid w:val="00284040"/>
  </w:style>
  <w:style w:type="paragraph" w:styleId="BodyText">
    <w:name w:val="Body Text"/>
    <w:basedOn w:val="Normal"/>
    <w:link w:val="BodyTextChar"/>
    <w:rsid w:val="00284040"/>
    <w:pPr>
      <w:spacing w:after="120"/>
    </w:pPr>
    <w:rPr>
      <w:rFonts w:ascii="Calibri" w:eastAsia="Calibri" w:hAnsi="Calibri" w:cs="Times New Roman"/>
      <w:lang w:val="en-US" w:eastAsia="en-US"/>
    </w:rPr>
  </w:style>
  <w:style w:type="character" w:customStyle="1" w:styleId="BodyTextChar">
    <w:name w:val="Body Text Char"/>
    <w:basedOn w:val="DefaultParagraphFont"/>
    <w:link w:val="BodyText"/>
    <w:rsid w:val="00284040"/>
    <w:rPr>
      <w:rFonts w:ascii="Calibri" w:eastAsia="Calibri" w:hAnsi="Calibri" w:cs="Times New Roman"/>
      <w:lang w:val="en-US" w:eastAsia="en-US"/>
    </w:rPr>
  </w:style>
  <w:style w:type="table" w:styleId="LightShading-Accent5">
    <w:name w:val="Light Shading Accent 5"/>
    <w:basedOn w:val="TableNormal"/>
    <w:uiPriority w:val="60"/>
    <w:rsid w:val="00284040"/>
    <w:pPr>
      <w:spacing w:after="0" w:line="240" w:lineRule="auto"/>
    </w:pPr>
    <w:rPr>
      <w:rFonts w:ascii="Calibri" w:eastAsia="Calibri" w:hAnsi="Calibri" w:cs="Times New Roman"/>
      <w:color w:val="31849B"/>
      <w:sz w:val="20"/>
      <w:szCs w:val="20"/>
      <w:lang w:val="en-US" w:eastAsia="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284040"/>
    <w:pPr>
      <w:spacing w:after="0" w:line="240" w:lineRule="auto"/>
    </w:pPr>
    <w:rPr>
      <w:rFonts w:ascii="Calibri" w:eastAsia="Calibri" w:hAnsi="Calibri" w:cs="Times New Roman"/>
      <w:color w:val="000000"/>
      <w:sz w:val="20"/>
      <w:szCs w:val="20"/>
      <w:lang w:val="en-US"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pg-3ff1">
    <w:name w:val="pg-3ff1"/>
    <w:basedOn w:val="DefaultParagraphFont"/>
    <w:rsid w:val="00284040"/>
  </w:style>
  <w:style w:type="paragraph" w:styleId="ListParagraph">
    <w:name w:val="List Paragraph"/>
    <w:basedOn w:val="Normal"/>
    <w:uiPriority w:val="34"/>
    <w:qFormat/>
    <w:rsid w:val="00284040"/>
    <w:pPr>
      <w:ind w:left="720"/>
      <w:contextualSpacing/>
    </w:pPr>
    <w:rPr>
      <w:rFonts w:ascii="Calibri" w:eastAsia="Calibri" w:hAnsi="Calibri" w:cs="Times New Roman"/>
      <w:lang w:val="en-US" w:eastAsia="en-US"/>
    </w:rPr>
  </w:style>
  <w:style w:type="character" w:customStyle="1" w:styleId="tpa1">
    <w:name w:val="tpa1"/>
    <w:basedOn w:val="DefaultParagraphFont"/>
    <w:rsid w:val="00115C3B"/>
  </w:style>
  <w:style w:type="character" w:customStyle="1" w:styleId="tsp1">
    <w:name w:val="tsp1"/>
    <w:basedOn w:val="DefaultParagraphFont"/>
    <w:rsid w:val="007C3C4A"/>
  </w:style>
  <w:style w:type="character" w:customStyle="1" w:styleId="tal1">
    <w:name w:val="tal1"/>
    <w:basedOn w:val="DefaultParagraphFont"/>
    <w:rsid w:val="007C3C4A"/>
  </w:style>
  <w:style w:type="paragraph" w:styleId="NoSpacing">
    <w:name w:val="No Spacing"/>
    <w:link w:val="NoSpacingChar"/>
    <w:uiPriority w:val="1"/>
    <w:qFormat/>
    <w:rsid w:val="000F29A6"/>
    <w:pPr>
      <w:spacing w:after="0" w:line="240" w:lineRule="auto"/>
    </w:pPr>
    <w:rPr>
      <w:lang w:val="en-US" w:eastAsia="en-US"/>
    </w:rPr>
  </w:style>
  <w:style w:type="character" w:customStyle="1" w:styleId="NoSpacingChar">
    <w:name w:val="No Spacing Char"/>
    <w:basedOn w:val="DefaultParagraphFont"/>
    <w:link w:val="NoSpacing"/>
    <w:uiPriority w:val="1"/>
    <w:rsid w:val="000F29A6"/>
    <w:rPr>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D8837-B511-4CC8-8FAE-370029FA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4001</Words>
  <Characters>22809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3</cp:revision>
  <dcterms:created xsi:type="dcterms:W3CDTF">2020-01-17T07:37:00Z</dcterms:created>
  <dcterms:modified xsi:type="dcterms:W3CDTF">2020-01-21T09:41:00Z</dcterms:modified>
</cp:coreProperties>
</file>