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2F" w:rsidRPr="00AF322F" w:rsidRDefault="00AF322F" w:rsidP="00AF322F">
      <w:pPr>
        <w:tabs>
          <w:tab w:val="center" w:pos="4680"/>
          <w:tab w:val="left" w:pos="9000"/>
          <w:tab w:val="right" w:pos="9360"/>
        </w:tabs>
        <w:spacing w:after="0" w:line="240" w:lineRule="auto"/>
        <w:rPr>
          <w:rFonts w:ascii="Calibri" w:eastAsia="Calibri" w:hAnsi="Calibri" w:cs="Times New Roman"/>
          <w:lang w:val="it-IT" w:eastAsia="en-US"/>
        </w:rPr>
      </w:pPr>
    </w:p>
    <w:p w:rsidR="00AF322F" w:rsidRPr="00AF322F" w:rsidRDefault="00AF322F" w:rsidP="00AF322F">
      <w:pPr>
        <w:spacing w:after="0" w:line="240" w:lineRule="auto"/>
        <w:jc w:val="center"/>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AUTORIZAŢIE DE MEDIU</w:t>
      </w:r>
    </w:p>
    <w:p w:rsidR="00AF322F" w:rsidRPr="00AF322F" w:rsidRDefault="00AF322F" w:rsidP="00AF322F">
      <w:pPr>
        <w:spacing w:after="0" w:line="240" w:lineRule="auto"/>
        <w:jc w:val="center"/>
        <w:rPr>
          <w:rFonts w:ascii="Times New Roman" w:eastAsia="Calibri" w:hAnsi="Times New Roman" w:cs="Times New Roman"/>
          <w:b/>
          <w:color w:val="FF0000"/>
          <w:sz w:val="28"/>
          <w:szCs w:val="28"/>
          <w:lang w:val="en-US" w:eastAsia="en-US"/>
        </w:rPr>
      </w:pPr>
      <w:r w:rsidRPr="00AF322F">
        <w:rPr>
          <w:rFonts w:ascii="Times New Roman" w:eastAsia="Calibri" w:hAnsi="Times New Roman" w:cs="Times New Roman"/>
          <w:b/>
          <w:sz w:val="28"/>
          <w:szCs w:val="28"/>
          <w:lang w:val="en-US" w:eastAsia="en-US"/>
        </w:rPr>
        <w:t xml:space="preserve">Nr. </w:t>
      </w:r>
      <w:r>
        <w:rPr>
          <w:rFonts w:ascii="Times New Roman" w:eastAsia="Calibri" w:hAnsi="Times New Roman" w:cs="Times New Roman"/>
          <w:b/>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color w:val="FF0000"/>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Ca urmare a cererii adresate de </w:t>
      </w:r>
      <w:r w:rsidRPr="00AF322F">
        <w:rPr>
          <w:rFonts w:ascii="Times New Roman" w:eastAsia="Calibri" w:hAnsi="Times New Roman" w:cs="Times New Roman"/>
          <w:b/>
          <w:sz w:val="28"/>
          <w:szCs w:val="28"/>
          <w:lang w:val="en-US" w:eastAsia="en-US"/>
        </w:rPr>
        <w:t xml:space="preserve">SC </w:t>
      </w:r>
      <w:r w:rsidR="00DF0E18">
        <w:rPr>
          <w:rFonts w:ascii="Times New Roman" w:eastAsia="Calibri" w:hAnsi="Times New Roman" w:cs="Times New Roman"/>
          <w:b/>
          <w:sz w:val="28"/>
          <w:szCs w:val="28"/>
          <w:lang w:val="en-US" w:eastAsia="en-US"/>
        </w:rPr>
        <w:t>LABIRINT</w:t>
      </w:r>
      <w:r w:rsidRPr="00AF322F">
        <w:rPr>
          <w:rFonts w:ascii="Times New Roman" w:eastAsia="Calibri" w:hAnsi="Times New Roman" w:cs="Times New Roman"/>
          <w:b/>
          <w:sz w:val="28"/>
          <w:szCs w:val="28"/>
          <w:lang w:val="en-US" w:eastAsia="en-US"/>
        </w:rPr>
        <w:t xml:space="preserve"> SRL </w:t>
      </w:r>
      <w:r w:rsidRPr="00AF322F">
        <w:rPr>
          <w:rFonts w:ascii="Times New Roman" w:eastAsia="Calibri" w:hAnsi="Times New Roman" w:cs="Times New Roman"/>
          <w:sz w:val="28"/>
          <w:szCs w:val="28"/>
          <w:lang w:val="en-US" w:eastAsia="en-US"/>
        </w:rPr>
        <w:t xml:space="preserve">cu sediul în judeţul </w:t>
      </w:r>
      <w:r w:rsidR="00DF0E18">
        <w:rPr>
          <w:rFonts w:ascii="Times New Roman" w:eastAsia="Calibri" w:hAnsi="Times New Roman" w:cs="Times New Roman"/>
          <w:sz w:val="28"/>
          <w:szCs w:val="28"/>
          <w:lang w:val="en-US" w:eastAsia="en-US"/>
        </w:rPr>
        <w:t>Neamț</w:t>
      </w:r>
      <w:r w:rsidRPr="00AF322F">
        <w:rPr>
          <w:rFonts w:ascii="Times New Roman" w:eastAsia="Calibri" w:hAnsi="Times New Roman" w:cs="Times New Roman"/>
          <w:sz w:val="28"/>
          <w:szCs w:val="28"/>
          <w:lang w:val="en-US" w:eastAsia="en-US"/>
        </w:rPr>
        <w:t xml:space="preserve">, </w:t>
      </w:r>
      <w:r w:rsidR="00DF0E18">
        <w:rPr>
          <w:rFonts w:ascii="Times New Roman" w:eastAsia="Calibri" w:hAnsi="Times New Roman" w:cs="Times New Roman"/>
          <w:sz w:val="28"/>
          <w:szCs w:val="28"/>
          <w:lang w:val="en-US" w:eastAsia="en-US"/>
        </w:rPr>
        <w:t>Piatra Neamț, str. Petru Movilă, nr. 29</w:t>
      </w:r>
      <w:r w:rsidRPr="00AF322F">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ro-RO" w:eastAsia="en-US"/>
        </w:rPr>
        <w:t>telefon 074</w:t>
      </w:r>
      <w:r w:rsidR="00DF0E18">
        <w:rPr>
          <w:rFonts w:ascii="Times New Roman" w:eastAsia="Calibri" w:hAnsi="Times New Roman" w:cs="Times New Roman"/>
          <w:sz w:val="28"/>
          <w:szCs w:val="28"/>
          <w:lang w:val="ro-RO" w:eastAsia="en-US"/>
        </w:rPr>
        <w:t>5</w:t>
      </w:r>
      <w:r w:rsidRPr="00AF322F">
        <w:rPr>
          <w:rFonts w:ascii="Times New Roman" w:eastAsia="Calibri" w:hAnsi="Times New Roman" w:cs="Times New Roman"/>
          <w:sz w:val="28"/>
          <w:szCs w:val="28"/>
          <w:lang w:val="ro-RO" w:eastAsia="en-US"/>
        </w:rPr>
        <w:t xml:space="preserve"> /8</w:t>
      </w:r>
      <w:r w:rsidR="00DF0E18">
        <w:rPr>
          <w:rFonts w:ascii="Times New Roman" w:eastAsia="Calibri" w:hAnsi="Times New Roman" w:cs="Times New Roman"/>
          <w:sz w:val="28"/>
          <w:szCs w:val="28"/>
          <w:lang w:val="ro-RO" w:eastAsia="en-US"/>
        </w:rPr>
        <w:t>87525</w:t>
      </w:r>
      <w:r w:rsidRPr="00AF322F">
        <w:rPr>
          <w:rFonts w:ascii="Times New Roman" w:eastAsia="Calibri" w:hAnsi="Times New Roman" w:cs="Times New Roman"/>
          <w:sz w:val="28"/>
          <w:szCs w:val="28"/>
          <w:lang w:val="ro-RO" w:eastAsia="en-US"/>
        </w:rPr>
        <w:t xml:space="preserve">, </w:t>
      </w:r>
      <w:r w:rsidRPr="00AF322F">
        <w:rPr>
          <w:rFonts w:ascii="Times New Roman" w:eastAsia="Calibri" w:hAnsi="Times New Roman" w:cs="Times New Roman"/>
          <w:sz w:val="28"/>
          <w:szCs w:val="28"/>
          <w:lang w:val="en-US" w:eastAsia="en-US"/>
        </w:rPr>
        <w:t xml:space="preserve">înregistrată la numărul </w:t>
      </w:r>
      <w:r w:rsidR="00DF0E18">
        <w:rPr>
          <w:rFonts w:ascii="Times New Roman" w:eastAsia="Calibri" w:hAnsi="Times New Roman" w:cs="Times New Roman"/>
          <w:sz w:val="28"/>
          <w:szCs w:val="28"/>
          <w:lang w:val="en-US" w:eastAsia="en-US"/>
        </w:rPr>
        <w:t xml:space="preserve">5335 </w:t>
      </w:r>
      <w:r w:rsidRPr="00AF322F">
        <w:rPr>
          <w:rFonts w:ascii="Times New Roman" w:eastAsia="Calibri" w:hAnsi="Times New Roman" w:cs="Times New Roman"/>
          <w:sz w:val="28"/>
          <w:szCs w:val="28"/>
          <w:lang w:val="en-US" w:eastAsia="en-US"/>
        </w:rPr>
        <w:t>/</w:t>
      </w:r>
      <w:r w:rsidR="00DF0E18">
        <w:rPr>
          <w:rFonts w:ascii="Times New Roman" w:eastAsia="Calibri" w:hAnsi="Times New Roman" w:cs="Times New Roman"/>
          <w:sz w:val="28"/>
          <w:szCs w:val="28"/>
          <w:lang w:val="en-US" w:eastAsia="en-US"/>
        </w:rPr>
        <w:t>06</w:t>
      </w:r>
      <w:r w:rsidRPr="00AF322F">
        <w:rPr>
          <w:rFonts w:ascii="Times New Roman" w:eastAsia="Calibri" w:hAnsi="Times New Roman" w:cs="Times New Roman"/>
          <w:sz w:val="28"/>
          <w:szCs w:val="28"/>
          <w:lang w:val="en-US" w:eastAsia="en-US"/>
        </w:rPr>
        <w:t>.0</w:t>
      </w:r>
      <w:r w:rsidR="00DF0E18">
        <w:rPr>
          <w:rFonts w:ascii="Times New Roman" w:eastAsia="Calibri" w:hAnsi="Times New Roman" w:cs="Times New Roman"/>
          <w:sz w:val="28"/>
          <w:szCs w:val="28"/>
          <w:lang w:val="en-US" w:eastAsia="en-US"/>
        </w:rPr>
        <w:t>7</w:t>
      </w:r>
      <w:r w:rsidRPr="00AF322F">
        <w:rPr>
          <w:rFonts w:ascii="Times New Roman" w:eastAsia="Calibri" w:hAnsi="Times New Roman" w:cs="Times New Roman"/>
          <w:sz w:val="28"/>
          <w:szCs w:val="28"/>
          <w:lang w:val="en-US" w:eastAsia="en-US"/>
        </w:rPr>
        <w:t>.2020</w:t>
      </w:r>
    </w:p>
    <w:p w:rsidR="00AF322F" w:rsidRPr="00AF322F" w:rsidRDefault="00AF322F" w:rsidP="00AF322F">
      <w:pPr>
        <w:spacing w:after="0" w:line="240" w:lineRule="auto"/>
        <w:jc w:val="both"/>
        <w:rPr>
          <w:rFonts w:ascii="Times New Roman" w:eastAsia="Calibri" w:hAnsi="Times New Roman" w:cs="Times New Roman"/>
          <w:b/>
          <w:bCs/>
          <w:sz w:val="28"/>
          <w:szCs w:val="28"/>
          <w:lang w:val="ro-RO" w:eastAsia="en-US"/>
        </w:rPr>
      </w:pPr>
      <w:r w:rsidRPr="00AF322F">
        <w:rPr>
          <w:rFonts w:ascii="Times New Roman" w:eastAsia="Calibri" w:hAnsi="Times New Roman" w:cs="Times New Roman"/>
          <w:sz w:val="28"/>
          <w:szCs w:val="28"/>
          <w:lang w:val="en-US" w:eastAsia="en-US"/>
        </w:rPr>
        <w:t xml:space="preserve">              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nr.265 /2006, cu modificările şi completările ulterioare din Legea nr. 219 /2019 şi ale Ordinului M.M.D.D. nr.1798 /2007, se emite</w:t>
      </w:r>
    </w:p>
    <w:p w:rsidR="00AF322F" w:rsidRPr="00AF322F" w:rsidRDefault="00AF322F" w:rsidP="00AF322F">
      <w:pPr>
        <w:spacing w:after="0" w:line="240" w:lineRule="auto"/>
        <w:jc w:val="center"/>
        <w:rPr>
          <w:rFonts w:ascii="Times New Roman" w:eastAsia="Calibri" w:hAnsi="Times New Roman" w:cs="Times New Roman"/>
          <w:b/>
          <w:bCs/>
          <w:sz w:val="28"/>
          <w:szCs w:val="28"/>
          <w:lang w:val="ro-RO" w:eastAsia="en-US"/>
        </w:rPr>
      </w:pPr>
    </w:p>
    <w:p w:rsidR="00AF322F" w:rsidRPr="00AF322F" w:rsidRDefault="00AF322F" w:rsidP="00AF322F">
      <w:pPr>
        <w:spacing w:after="0" w:line="240" w:lineRule="auto"/>
        <w:jc w:val="both"/>
        <w:rPr>
          <w:rFonts w:ascii="Times New Roman" w:eastAsia="Calibri" w:hAnsi="Times New Roman" w:cs="Times New Roman"/>
          <w:b/>
          <w:sz w:val="28"/>
          <w:szCs w:val="28"/>
          <w:lang w:val="ro-RO" w:eastAsia="en-US"/>
        </w:rPr>
      </w:pPr>
      <w:r w:rsidRPr="00AF322F">
        <w:rPr>
          <w:rFonts w:ascii="Times New Roman" w:eastAsia="Calibri" w:hAnsi="Times New Roman" w:cs="Times New Roman"/>
          <w:b/>
          <w:sz w:val="28"/>
          <w:szCs w:val="28"/>
          <w:lang w:val="ro-RO" w:eastAsia="en-US"/>
        </w:rPr>
        <w:t xml:space="preserve">                                         AUTORIZAŢIA DE MEDIU</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sz w:val="28"/>
          <w:szCs w:val="28"/>
          <w:lang w:val="en-US" w:eastAsia="en-US"/>
        </w:rPr>
        <w:t xml:space="preserve">pentru </w:t>
      </w:r>
      <w:r w:rsidRPr="00AF322F">
        <w:rPr>
          <w:rFonts w:ascii="Times New Roman" w:eastAsia="Calibri" w:hAnsi="Times New Roman" w:cs="Times New Roman"/>
          <w:b/>
          <w:sz w:val="28"/>
          <w:szCs w:val="28"/>
          <w:lang w:val="en-US" w:eastAsia="en-US"/>
        </w:rPr>
        <w:t xml:space="preserve">SC </w:t>
      </w:r>
      <w:r w:rsidR="00DF0E18">
        <w:rPr>
          <w:rFonts w:ascii="Times New Roman" w:eastAsia="Calibri" w:hAnsi="Times New Roman" w:cs="Times New Roman"/>
          <w:b/>
          <w:sz w:val="28"/>
          <w:szCs w:val="28"/>
          <w:lang w:val="en-US" w:eastAsia="en-US"/>
        </w:rPr>
        <w:t>LABIRINT</w:t>
      </w:r>
      <w:r w:rsidRPr="00AF322F">
        <w:rPr>
          <w:rFonts w:ascii="Times New Roman" w:eastAsia="Calibri" w:hAnsi="Times New Roman" w:cs="Times New Roman"/>
          <w:b/>
          <w:sz w:val="28"/>
          <w:szCs w:val="28"/>
          <w:lang w:val="en-US" w:eastAsia="en-US"/>
        </w:rPr>
        <w:t xml:space="preserve"> SRL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cu punct de lucru în </w:t>
      </w:r>
      <w:r w:rsidR="00DF0E18">
        <w:rPr>
          <w:rFonts w:ascii="Times New Roman" w:eastAsia="Calibri" w:hAnsi="Times New Roman" w:cs="Times New Roman"/>
          <w:sz w:val="28"/>
          <w:szCs w:val="28"/>
          <w:lang w:val="en-US" w:eastAsia="en-US"/>
        </w:rPr>
        <w:t>comuna Podoleni</w:t>
      </w:r>
      <w:r w:rsidRPr="00AF322F">
        <w:rPr>
          <w:rFonts w:ascii="Times New Roman" w:eastAsia="Calibri" w:hAnsi="Times New Roman" w:cs="Times New Roman"/>
          <w:sz w:val="28"/>
          <w:szCs w:val="28"/>
          <w:lang w:val="en-US" w:eastAsia="en-US"/>
        </w:rPr>
        <w:t xml:space="preserve">, extravilan, perimetrul </w:t>
      </w:r>
      <w:r w:rsidR="00DF0E18">
        <w:rPr>
          <w:rFonts w:ascii="Times New Roman" w:eastAsia="Calibri" w:hAnsi="Times New Roman" w:cs="Times New Roman"/>
          <w:sz w:val="28"/>
          <w:szCs w:val="28"/>
          <w:lang w:val="en-US" w:eastAsia="en-US"/>
        </w:rPr>
        <w:t>Podoleni</w:t>
      </w:r>
      <w:r w:rsidRPr="00AF322F">
        <w:rPr>
          <w:rFonts w:ascii="Times New Roman" w:eastAsia="Calibri" w:hAnsi="Times New Roman" w:cs="Times New Roman"/>
          <w:sz w:val="28"/>
          <w:szCs w:val="28"/>
          <w:lang w:val="en-US" w:eastAsia="en-US"/>
        </w:rPr>
        <w:t xml:space="preserve">, </w:t>
      </w:r>
      <w:r w:rsidR="00DF0E18">
        <w:rPr>
          <w:rFonts w:ascii="Times New Roman" w:eastAsia="Calibri" w:hAnsi="Times New Roman" w:cs="Times New Roman"/>
          <w:sz w:val="28"/>
          <w:szCs w:val="28"/>
          <w:lang w:val="en-US" w:eastAsia="en-US"/>
        </w:rPr>
        <w:t>mal stâng</w:t>
      </w:r>
      <w:r w:rsidRPr="00AF322F">
        <w:rPr>
          <w:rFonts w:ascii="Times New Roman" w:eastAsia="Calibri" w:hAnsi="Times New Roman" w:cs="Times New Roman"/>
          <w:sz w:val="28"/>
          <w:szCs w:val="28"/>
          <w:lang w:val="en-US" w:eastAsia="en-US"/>
        </w:rPr>
        <w:t xml:space="preserve"> râu </w:t>
      </w:r>
      <w:r w:rsidR="00DF0E18">
        <w:rPr>
          <w:rFonts w:ascii="Times New Roman" w:eastAsia="Calibri" w:hAnsi="Times New Roman" w:cs="Times New Roman"/>
          <w:sz w:val="28"/>
          <w:szCs w:val="28"/>
          <w:lang w:val="en-US" w:eastAsia="en-US"/>
        </w:rPr>
        <w:t>Bistrița</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sz w:val="28"/>
          <w:szCs w:val="28"/>
          <w:lang w:val="en-US" w:eastAsia="en-US"/>
        </w:rPr>
        <w:t xml:space="preserve">care prevede : </w:t>
      </w:r>
      <w:r w:rsidRPr="00AF322F">
        <w:rPr>
          <w:rFonts w:ascii="Times New Roman" w:eastAsia="Calibri" w:hAnsi="Times New Roman" w:cs="Times New Roman"/>
          <w:b/>
          <w:sz w:val="28"/>
          <w:szCs w:val="28"/>
          <w:lang w:val="en-US" w:eastAsia="en-US"/>
        </w:rPr>
        <w:t>desfăşurarea activităţii “extracţia pietrişului şi nisipului; extracția argilei și caolinului” (cod CAEN 0812)</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Documentaţia conţine : fişa de prezentare şi declaraţie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elaborată de : SC </w:t>
      </w:r>
      <w:r w:rsidR="00DF0E18">
        <w:rPr>
          <w:rFonts w:ascii="Times New Roman" w:eastAsia="Calibri" w:hAnsi="Times New Roman" w:cs="Times New Roman"/>
          <w:sz w:val="28"/>
          <w:szCs w:val="28"/>
          <w:lang w:val="en-US" w:eastAsia="en-US"/>
        </w:rPr>
        <w:t>EUDES PROIJECT</w:t>
      </w:r>
      <w:r w:rsidRPr="00AF322F">
        <w:rPr>
          <w:rFonts w:ascii="Times New Roman" w:eastAsia="Calibri" w:hAnsi="Times New Roman" w:cs="Times New Roman"/>
          <w:sz w:val="28"/>
          <w:szCs w:val="28"/>
          <w:lang w:val="en-US" w:eastAsia="en-US"/>
        </w:rPr>
        <w:t xml:space="preserve"> SRL Piatra Neamț – ing. </w:t>
      </w:r>
      <w:r w:rsidR="00DF0E18">
        <w:rPr>
          <w:rFonts w:ascii="Times New Roman" w:eastAsia="Calibri" w:hAnsi="Times New Roman" w:cs="Times New Roman"/>
          <w:sz w:val="28"/>
          <w:szCs w:val="28"/>
          <w:lang w:val="en-US" w:eastAsia="en-US"/>
        </w:rPr>
        <w:t>Alina Ichim</w:t>
      </w:r>
      <w:r w:rsidRPr="00AF322F">
        <w:rPr>
          <w:rFonts w:ascii="Times New Roman" w:eastAsia="Calibri" w:hAnsi="Times New Roman" w:cs="Times New Roman"/>
          <w:sz w:val="28"/>
          <w:szCs w:val="28"/>
          <w:lang w:val="en-US" w:eastAsia="en-US"/>
        </w:rPr>
        <w:t xml:space="preserve"> (reprezentant SC </w:t>
      </w:r>
      <w:r w:rsidR="00DF0E18">
        <w:rPr>
          <w:rFonts w:ascii="Times New Roman" w:eastAsia="Calibri" w:hAnsi="Times New Roman" w:cs="Times New Roman"/>
          <w:sz w:val="28"/>
          <w:szCs w:val="28"/>
          <w:lang w:val="en-US" w:eastAsia="en-US"/>
        </w:rPr>
        <w:t>LABIRINT</w:t>
      </w:r>
      <w:r w:rsidRPr="00AF322F">
        <w:rPr>
          <w:rFonts w:ascii="Times New Roman" w:eastAsia="Calibri" w:hAnsi="Times New Roman" w:cs="Times New Roman"/>
          <w:sz w:val="28"/>
          <w:szCs w:val="28"/>
          <w:lang w:val="en-US" w:eastAsia="en-US"/>
        </w:rPr>
        <w:t xml:space="preserve"> SRL </w:t>
      </w:r>
      <w:r w:rsidR="00DF0E18">
        <w:rPr>
          <w:rFonts w:ascii="Times New Roman" w:eastAsia="Calibri" w:hAnsi="Times New Roman" w:cs="Times New Roman"/>
          <w:sz w:val="28"/>
          <w:szCs w:val="28"/>
          <w:lang w:val="en-US" w:eastAsia="en-US"/>
        </w:rPr>
        <w:t>Piatra Neamț</w:t>
      </w:r>
      <w:r w:rsidRPr="00AF322F">
        <w:rPr>
          <w:rFonts w:ascii="Times New Roman" w:eastAsia="Calibri" w:hAnsi="Times New Roman" w:cs="Times New Roman"/>
          <w:sz w:val="28"/>
          <w:szCs w:val="28"/>
          <w:lang w:val="en-US" w:eastAsia="en-US"/>
        </w:rPr>
        <w:t xml:space="preserve"> - </w:t>
      </w:r>
      <w:r w:rsidR="00DF0E18">
        <w:rPr>
          <w:rFonts w:ascii="Times New Roman" w:eastAsia="Calibri" w:hAnsi="Times New Roman" w:cs="Times New Roman"/>
          <w:sz w:val="28"/>
          <w:szCs w:val="28"/>
          <w:lang w:val="en-US" w:eastAsia="en-US"/>
        </w:rPr>
        <w:t>NICORESCU</w:t>
      </w:r>
      <w:r w:rsidRPr="00AF322F">
        <w:rPr>
          <w:rFonts w:ascii="Times New Roman" w:eastAsia="Calibri" w:hAnsi="Times New Roman" w:cs="Times New Roman"/>
          <w:sz w:val="28"/>
          <w:szCs w:val="28"/>
          <w:lang w:val="en-US" w:eastAsia="en-US"/>
        </w:rPr>
        <w:t xml:space="preserve"> CONSTANTIN)</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fr-FR" w:eastAsia="en-US"/>
        </w:rPr>
        <w:t>Proces ver</w:t>
      </w:r>
      <w:r w:rsidRPr="00AF322F">
        <w:rPr>
          <w:rFonts w:ascii="Times New Roman" w:eastAsia="Calibri" w:hAnsi="Times New Roman" w:cs="Times New Roman"/>
          <w:sz w:val="28"/>
          <w:szCs w:val="28"/>
          <w:lang w:val="en-US" w:eastAsia="en-US"/>
        </w:rPr>
        <w:t xml:space="preserve">bal de verificare amplasament nr. </w:t>
      </w:r>
      <w:r w:rsidR="00DF0E18">
        <w:rPr>
          <w:rFonts w:ascii="Times New Roman" w:eastAsia="Calibri" w:hAnsi="Times New Roman" w:cs="Times New Roman"/>
          <w:sz w:val="28"/>
          <w:szCs w:val="28"/>
          <w:lang w:val="en-US" w:eastAsia="en-US"/>
        </w:rPr>
        <w:t xml:space="preserve">5335 </w:t>
      </w:r>
      <w:r w:rsidRPr="00AF322F">
        <w:rPr>
          <w:rFonts w:ascii="Times New Roman" w:eastAsia="Calibri" w:hAnsi="Times New Roman" w:cs="Times New Roman"/>
          <w:sz w:val="28"/>
          <w:szCs w:val="28"/>
          <w:lang w:val="en-US" w:eastAsia="en-US"/>
        </w:rPr>
        <w:t>/</w:t>
      </w:r>
      <w:r w:rsidR="00DF0E18">
        <w:rPr>
          <w:rFonts w:ascii="Times New Roman" w:eastAsia="Calibri" w:hAnsi="Times New Roman" w:cs="Times New Roman"/>
          <w:sz w:val="28"/>
          <w:szCs w:val="28"/>
          <w:lang w:val="en-US" w:eastAsia="en-US"/>
        </w:rPr>
        <w:t>04</w:t>
      </w:r>
      <w:r w:rsidRPr="00AF322F">
        <w:rPr>
          <w:rFonts w:ascii="Times New Roman" w:eastAsia="Calibri" w:hAnsi="Times New Roman" w:cs="Times New Roman"/>
          <w:sz w:val="28"/>
          <w:szCs w:val="28"/>
          <w:lang w:val="en-US" w:eastAsia="en-US"/>
        </w:rPr>
        <w:t>.0</w:t>
      </w:r>
      <w:r w:rsidR="00DF0E18">
        <w:rPr>
          <w:rFonts w:ascii="Times New Roman" w:eastAsia="Calibri" w:hAnsi="Times New Roman" w:cs="Times New Roman"/>
          <w:sz w:val="28"/>
          <w:szCs w:val="28"/>
          <w:lang w:val="en-US" w:eastAsia="en-US"/>
        </w:rPr>
        <w:t>8</w:t>
      </w:r>
      <w:r w:rsidRPr="00AF322F">
        <w:rPr>
          <w:rFonts w:ascii="Times New Roman" w:eastAsia="Calibri" w:hAnsi="Times New Roman" w:cs="Times New Roman"/>
          <w:sz w:val="28"/>
          <w:szCs w:val="28"/>
          <w:lang w:val="en-US" w:eastAsia="en-US"/>
        </w:rPr>
        <w:t xml:space="preserve">.2020; Ziarul „Realitatea” din </w:t>
      </w:r>
      <w:r w:rsidR="00DF0E18">
        <w:rPr>
          <w:rFonts w:ascii="Times New Roman" w:eastAsia="Calibri" w:hAnsi="Times New Roman" w:cs="Times New Roman"/>
          <w:sz w:val="28"/>
          <w:szCs w:val="28"/>
          <w:lang w:val="en-US" w:eastAsia="en-US"/>
        </w:rPr>
        <w:t>07</w:t>
      </w:r>
      <w:r w:rsidRPr="00AF322F">
        <w:rPr>
          <w:rFonts w:ascii="Times New Roman" w:eastAsia="Calibri" w:hAnsi="Times New Roman" w:cs="Times New Roman"/>
          <w:sz w:val="28"/>
          <w:szCs w:val="28"/>
          <w:lang w:val="en-US" w:eastAsia="en-US"/>
        </w:rPr>
        <w:t>.0</w:t>
      </w:r>
      <w:r w:rsidR="00DF0E18">
        <w:rPr>
          <w:rFonts w:ascii="Times New Roman" w:eastAsia="Calibri" w:hAnsi="Times New Roman" w:cs="Times New Roman"/>
          <w:sz w:val="28"/>
          <w:szCs w:val="28"/>
          <w:lang w:val="en-US" w:eastAsia="en-US"/>
        </w:rPr>
        <w:t>7</w:t>
      </w:r>
      <w:r w:rsidRPr="00AF322F">
        <w:rPr>
          <w:rFonts w:ascii="Times New Roman" w:eastAsia="Calibri" w:hAnsi="Times New Roman" w:cs="Times New Roman"/>
          <w:sz w:val="28"/>
          <w:szCs w:val="28"/>
          <w:lang w:val="en-US" w:eastAsia="en-US"/>
        </w:rPr>
        <w:t xml:space="preserve">.2020; Decizie emitere autorizaţie de mediu A.P.M. Neamţ nr. </w:t>
      </w:r>
      <w:r w:rsidRPr="00AF322F">
        <w:rPr>
          <w:rFonts w:ascii="Times New Roman" w:eastAsia="Calibri" w:hAnsi="Times New Roman" w:cs="Times New Roman"/>
          <w:color w:val="FF0000"/>
          <w:sz w:val="28"/>
          <w:szCs w:val="28"/>
          <w:lang w:val="en-US" w:eastAsia="en-US"/>
        </w:rPr>
        <w:t>476 din 21.01.2020</w:t>
      </w:r>
      <w:r w:rsidRPr="00AF322F">
        <w:rPr>
          <w:rFonts w:ascii="Times New Roman" w:eastAsia="Calibri" w:hAnsi="Times New Roman" w:cs="Times New Roman"/>
          <w:sz w:val="28"/>
          <w:szCs w:val="28"/>
          <w:lang w:val="en-US" w:eastAsia="en-US"/>
        </w:rPr>
        <w:t xml:space="preserve"> şi postare pe pagina de internet a A.P.M. Neamţ; Ordin de plată nr. 2020</w:t>
      </w:r>
      <w:r w:rsidR="00DF0E18">
        <w:rPr>
          <w:rFonts w:ascii="Times New Roman" w:eastAsia="Calibri" w:hAnsi="Times New Roman" w:cs="Times New Roman"/>
          <w:sz w:val="28"/>
          <w:szCs w:val="28"/>
          <w:lang w:val="en-US" w:eastAsia="en-US"/>
        </w:rPr>
        <w:t xml:space="preserve">73941926 </w:t>
      </w:r>
      <w:r w:rsidRPr="00AF322F">
        <w:rPr>
          <w:rFonts w:ascii="Times New Roman" w:eastAsia="Calibri" w:hAnsi="Times New Roman" w:cs="Times New Roman"/>
          <w:sz w:val="28"/>
          <w:szCs w:val="28"/>
          <w:lang w:val="en-US" w:eastAsia="en-US"/>
        </w:rPr>
        <w:t>/</w:t>
      </w:r>
      <w:r w:rsidR="00DF0E18">
        <w:rPr>
          <w:rFonts w:ascii="Times New Roman" w:eastAsia="Calibri" w:hAnsi="Times New Roman" w:cs="Times New Roman"/>
          <w:sz w:val="28"/>
          <w:szCs w:val="28"/>
          <w:lang w:val="en-US" w:eastAsia="en-US"/>
        </w:rPr>
        <w:t>03</w:t>
      </w:r>
      <w:r w:rsidRPr="00AF322F">
        <w:rPr>
          <w:rFonts w:ascii="Times New Roman" w:eastAsia="Calibri" w:hAnsi="Times New Roman" w:cs="Times New Roman"/>
          <w:sz w:val="28"/>
          <w:szCs w:val="28"/>
          <w:lang w:val="en-US" w:eastAsia="en-US"/>
        </w:rPr>
        <w:t>.0</w:t>
      </w:r>
      <w:r w:rsidR="00DF0E18">
        <w:rPr>
          <w:rFonts w:ascii="Times New Roman" w:eastAsia="Calibri" w:hAnsi="Times New Roman" w:cs="Times New Roman"/>
          <w:sz w:val="28"/>
          <w:szCs w:val="28"/>
          <w:lang w:val="en-US" w:eastAsia="en-US"/>
        </w:rPr>
        <w:t>7</w:t>
      </w:r>
      <w:r w:rsidRPr="00AF322F">
        <w:rPr>
          <w:rFonts w:ascii="Times New Roman" w:eastAsia="Calibri" w:hAnsi="Times New Roman" w:cs="Times New Roman"/>
          <w:sz w:val="28"/>
          <w:szCs w:val="28"/>
          <w:lang w:val="en-US" w:eastAsia="en-US"/>
        </w:rPr>
        <w:t>.2020; Plan de situaţie şi Plan de încadrare în zonă</w:t>
      </w:r>
    </w:p>
    <w:p w:rsidR="00AF322F" w:rsidRPr="00816983" w:rsidRDefault="00AF322F" w:rsidP="00AF322F">
      <w:pPr>
        <w:spacing w:after="0" w:line="240" w:lineRule="auto"/>
        <w:jc w:val="both"/>
        <w:rPr>
          <w:rFonts w:ascii="Times New Roman" w:eastAsia="Calibri" w:hAnsi="Times New Roman" w:cs="Times New Roman"/>
          <w:color w:val="FF0000"/>
          <w:sz w:val="28"/>
          <w:szCs w:val="28"/>
          <w:lang w:val="en-US" w:eastAsia="en-US"/>
        </w:rPr>
      </w:pPr>
      <w:r w:rsidRPr="00AF322F">
        <w:rPr>
          <w:rFonts w:ascii="Times New Roman" w:eastAsia="Calibri" w:hAnsi="Times New Roman" w:cs="Times New Roman"/>
          <w:sz w:val="28"/>
          <w:szCs w:val="28"/>
          <w:lang w:val="fr-FR" w:eastAsia="en-US"/>
        </w:rPr>
        <w:t>şi următoarele acte de reglementare emise de alte autorităţi : Certificat de înregistrare nr. J</w:t>
      </w:r>
      <w:r w:rsidR="00DF0E18">
        <w:rPr>
          <w:rFonts w:ascii="Times New Roman" w:eastAsia="Calibri" w:hAnsi="Times New Roman" w:cs="Times New Roman"/>
          <w:sz w:val="28"/>
          <w:szCs w:val="28"/>
          <w:lang w:val="fr-FR" w:eastAsia="en-US"/>
        </w:rPr>
        <w:t xml:space="preserve">27 </w:t>
      </w:r>
      <w:r w:rsidRPr="00AF322F">
        <w:rPr>
          <w:rFonts w:ascii="Times New Roman" w:eastAsia="Calibri" w:hAnsi="Times New Roman" w:cs="Times New Roman"/>
          <w:sz w:val="28"/>
          <w:szCs w:val="28"/>
          <w:lang w:val="fr-FR" w:eastAsia="en-US"/>
        </w:rPr>
        <w:t>/</w:t>
      </w:r>
      <w:r w:rsidR="00DF0E18">
        <w:rPr>
          <w:rFonts w:ascii="Times New Roman" w:eastAsia="Calibri" w:hAnsi="Times New Roman" w:cs="Times New Roman"/>
          <w:sz w:val="28"/>
          <w:szCs w:val="28"/>
          <w:lang w:val="fr-FR" w:eastAsia="en-US"/>
        </w:rPr>
        <w:t xml:space="preserve">6 </w:t>
      </w:r>
      <w:r w:rsidRPr="00AF322F">
        <w:rPr>
          <w:rFonts w:ascii="Times New Roman" w:eastAsia="Calibri" w:hAnsi="Times New Roman" w:cs="Times New Roman"/>
          <w:sz w:val="28"/>
          <w:szCs w:val="28"/>
          <w:lang w:val="fr-FR" w:eastAsia="en-US"/>
        </w:rPr>
        <w:t>/</w:t>
      </w:r>
      <w:r w:rsidR="00DF0E18">
        <w:rPr>
          <w:rFonts w:ascii="Times New Roman" w:eastAsia="Calibri" w:hAnsi="Times New Roman" w:cs="Times New Roman"/>
          <w:sz w:val="28"/>
          <w:szCs w:val="28"/>
          <w:lang w:val="fr-FR" w:eastAsia="en-US"/>
        </w:rPr>
        <w:t>14</w:t>
      </w:r>
      <w:r w:rsidRPr="00AF322F">
        <w:rPr>
          <w:rFonts w:ascii="Times New Roman" w:eastAsia="Calibri" w:hAnsi="Times New Roman" w:cs="Times New Roman"/>
          <w:sz w:val="28"/>
          <w:szCs w:val="28"/>
          <w:lang w:val="fr-FR" w:eastAsia="en-US"/>
        </w:rPr>
        <w:t>.0</w:t>
      </w:r>
      <w:r w:rsidR="00DF0E18">
        <w:rPr>
          <w:rFonts w:ascii="Times New Roman" w:eastAsia="Calibri" w:hAnsi="Times New Roman" w:cs="Times New Roman"/>
          <w:sz w:val="28"/>
          <w:szCs w:val="28"/>
          <w:lang w:val="fr-FR" w:eastAsia="en-US"/>
        </w:rPr>
        <w:t>1</w:t>
      </w:r>
      <w:r w:rsidRPr="00AF322F">
        <w:rPr>
          <w:rFonts w:ascii="Times New Roman" w:eastAsia="Calibri" w:hAnsi="Times New Roman" w:cs="Times New Roman"/>
          <w:sz w:val="28"/>
          <w:szCs w:val="28"/>
          <w:lang w:val="fr-FR" w:eastAsia="en-US"/>
        </w:rPr>
        <w:t xml:space="preserve">.2020(cod unic deînregistrare </w:t>
      </w:r>
      <w:r w:rsidR="00DF0E18">
        <w:rPr>
          <w:rFonts w:ascii="Times New Roman" w:eastAsia="Calibri" w:hAnsi="Times New Roman" w:cs="Times New Roman"/>
          <w:sz w:val="28"/>
          <w:szCs w:val="28"/>
          <w:lang w:val="fr-FR" w:eastAsia="en-US"/>
        </w:rPr>
        <w:t>12616200</w:t>
      </w:r>
      <w:r w:rsidRPr="00AF322F">
        <w:rPr>
          <w:rFonts w:ascii="Times New Roman" w:eastAsia="Calibri" w:hAnsi="Times New Roman" w:cs="Times New Roman"/>
          <w:sz w:val="28"/>
          <w:szCs w:val="28"/>
          <w:lang w:val="fr-FR" w:eastAsia="en-US"/>
        </w:rPr>
        <w:t xml:space="preserve">); Certificat constatator nr. </w:t>
      </w:r>
      <w:r w:rsidR="005A57AD">
        <w:rPr>
          <w:rFonts w:ascii="Times New Roman" w:eastAsia="Calibri" w:hAnsi="Times New Roman" w:cs="Times New Roman"/>
          <w:sz w:val="28"/>
          <w:szCs w:val="28"/>
          <w:lang w:val="fr-FR" w:eastAsia="en-US"/>
        </w:rPr>
        <w:t>150648</w:t>
      </w:r>
      <w:r w:rsidRPr="00AF322F">
        <w:rPr>
          <w:rFonts w:ascii="Times New Roman" w:eastAsia="Calibri" w:hAnsi="Times New Roman" w:cs="Times New Roman"/>
          <w:sz w:val="28"/>
          <w:szCs w:val="28"/>
          <w:lang w:val="fr-FR" w:eastAsia="en-US"/>
        </w:rPr>
        <w:t xml:space="preserve"> /1</w:t>
      </w:r>
      <w:r w:rsidR="005A57AD">
        <w:rPr>
          <w:rFonts w:ascii="Times New Roman" w:eastAsia="Calibri" w:hAnsi="Times New Roman" w:cs="Times New Roman"/>
          <w:sz w:val="28"/>
          <w:szCs w:val="28"/>
          <w:lang w:val="fr-FR" w:eastAsia="en-US"/>
        </w:rPr>
        <w:t>0</w:t>
      </w:r>
      <w:r w:rsidRPr="00AF322F">
        <w:rPr>
          <w:rFonts w:ascii="Times New Roman" w:eastAsia="Calibri" w:hAnsi="Times New Roman" w:cs="Times New Roman"/>
          <w:sz w:val="28"/>
          <w:szCs w:val="28"/>
          <w:lang w:val="fr-FR" w:eastAsia="en-US"/>
        </w:rPr>
        <w:t>.0</w:t>
      </w:r>
      <w:r w:rsidR="005A57AD">
        <w:rPr>
          <w:rFonts w:ascii="Times New Roman" w:eastAsia="Calibri" w:hAnsi="Times New Roman" w:cs="Times New Roman"/>
          <w:sz w:val="28"/>
          <w:szCs w:val="28"/>
          <w:lang w:val="fr-FR" w:eastAsia="en-US"/>
        </w:rPr>
        <w:t>3</w:t>
      </w:r>
      <w:r w:rsidRPr="00AF322F">
        <w:rPr>
          <w:rFonts w:ascii="Times New Roman" w:eastAsia="Calibri" w:hAnsi="Times New Roman" w:cs="Times New Roman"/>
          <w:sz w:val="28"/>
          <w:szCs w:val="28"/>
          <w:lang w:val="fr-FR" w:eastAsia="en-US"/>
        </w:rPr>
        <w:t xml:space="preserve">.2020; Act constitutiv </w:t>
      </w:r>
      <w:r w:rsidR="005A57AD">
        <w:rPr>
          <w:rFonts w:ascii="Times New Roman" w:eastAsia="Calibri" w:hAnsi="Times New Roman" w:cs="Times New Roman"/>
          <w:sz w:val="28"/>
          <w:szCs w:val="28"/>
          <w:lang w:val="fr-FR" w:eastAsia="en-US"/>
        </w:rPr>
        <w:t xml:space="preserve">autentificat sub </w:t>
      </w:r>
      <w:r w:rsidRPr="00AF322F">
        <w:rPr>
          <w:rFonts w:ascii="Times New Roman" w:eastAsia="Calibri" w:hAnsi="Times New Roman" w:cs="Times New Roman"/>
          <w:sz w:val="28"/>
          <w:szCs w:val="28"/>
          <w:lang w:val="fr-FR" w:eastAsia="en-US"/>
        </w:rPr>
        <w:t xml:space="preserve">nr. </w:t>
      </w:r>
      <w:r w:rsidR="005A57AD">
        <w:rPr>
          <w:rFonts w:ascii="Times New Roman" w:eastAsia="Calibri" w:hAnsi="Times New Roman" w:cs="Times New Roman"/>
          <w:sz w:val="28"/>
          <w:szCs w:val="28"/>
          <w:lang w:val="fr-FR" w:eastAsia="en-US"/>
        </w:rPr>
        <w:t>8</w:t>
      </w:r>
      <w:r w:rsidRPr="00AF322F">
        <w:rPr>
          <w:rFonts w:ascii="Times New Roman" w:eastAsia="Calibri" w:hAnsi="Times New Roman" w:cs="Times New Roman"/>
          <w:sz w:val="28"/>
          <w:szCs w:val="28"/>
          <w:lang w:val="fr-FR" w:eastAsia="en-US"/>
        </w:rPr>
        <w:t xml:space="preserve"> /</w:t>
      </w:r>
      <w:r w:rsidR="005A57AD">
        <w:rPr>
          <w:rFonts w:ascii="Times New Roman" w:eastAsia="Calibri" w:hAnsi="Times New Roman" w:cs="Times New Roman"/>
          <w:sz w:val="28"/>
          <w:szCs w:val="28"/>
          <w:lang w:val="fr-FR" w:eastAsia="en-US"/>
        </w:rPr>
        <w:t>06</w:t>
      </w:r>
      <w:r w:rsidRPr="00AF322F">
        <w:rPr>
          <w:rFonts w:ascii="Times New Roman" w:eastAsia="Calibri" w:hAnsi="Times New Roman" w:cs="Times New Roman"/>
          <w:sz w:val="28"/>
          <w:szCs w:val="28"/>
          <w:lang w:val="fr-FR" w:eastAsia="en-US"/>
        </w:rPr>
        <w:t>.</w:t>
      </w:r>
      <w:r w:rsidR="005A57AD">
        <w:rPr>
          <w:rFonts w:ascii="Times New Roman" w:eastAsia="Calibri" w:hAnsi="Times New Roman" w:cs="Times New Roman"/>
          <w:sz w:val="28"/>
          <w:szCs w:val="28"/>
          <w:lang w:val="fr-FR" w:eastAsia="en-US"/>
        </w:rPr>
        <w:t>1</w:t>
      </w:r>
      <w:r w:rsidRPr="00AF322F">
        <w:rPr>
          <w:rFonts w:ascii="Times New Roman" w:eastAsia="Calibri" w:hAnsi="Times New Roman" w:cs="Times New Roman"/>
          <w:sz w:val="28"/>
          <w:szCs w:val="28"/>
          <w:lang w:val="fr-FR" w:eastAsia="en-US"/>
        </w:rPr>
        <w:t>1.20</w:t>
      </w:r>
      <w:r w:rsidR="005A57AD">
        <w:rPr>
          <w:rFonts w:ascii="Times New Roman" w:eastAsia="Calibri" w:hAnsi="Times New Roman" w:cs="Times New Roman"/>
          <w:sz w:val="28"/>
          <w:szCs w:val="28"/>
          <w:lang w:val="fr-FR" w:eastAsia="en-US"/>
        </w:rPr>
        <w:t>18</w:t>
      </w:r>
      <w:r w:rsidRPr="00AF322F">
        <w:rPr>
          <w:rFonts w:ascii="Times New Roman" w:eastAsia="Calibri" w:hAnsi="Times New Roman" w:cs="Times New Roman"/>
          <w:sz w:val="28"/>
          <w:szCs w:val="28"/>
          <w:lang w:val="fr-FR" w:eastAsia="en-US"/>
        </w:rPr>
        <w:t xml:space="preserve">; Autorizaţie de construire nr. </w:t>
      </w:r>
      <w:r w:rsidR="005A57AD">
        <w:rPr>
          <w:rFonts w:ascii="Times New Roman" w:eastAsia="Calibri" w:hAnsi="Times New Roman" w:cs="Times New Roman"/>
          <w:sz w:val="28"/>
          <w:szCs w:val="28"/>
          <w:lang w:val="fr-FR" w:eastAsia="en-US"/>
        </w:rPr>
        <w:t>24</w:t>
      </w:r>
      <w:r w:rsidRPr="00AF322F">
        <w:rPr>
          <w:rFonts w:ascii="Times New Roman" w:eastAsia="Calibri" w:hAnsi="Times New Roman" w:cs="Times New Roman"/>
          <w:sz w:val="28"/>
          <w:szCs w:val="28"/>
          <w:lang w:val="fr-FR" w:eastAsia="en-US"/>
        </w:rPr>
        <w:t xml:space="preserve"> /</w:t>
      </w:r>
      <w:r w:rsidR="005A57AD">
        <w:rPr>
          <w:rFonts w:ascii="Times New Roman" w:eastAsia="Calibri" w:hAnsi="Times New Roman" w:cs="Times New Roman"/>
          <w:sz w:val="28"/>
          <w:szCs w:val="28"/>
          <w:lang w:val="fr-FR" w:eastAsia="en-US"/>
        </w:rPr>
        <w:t>30</w:t>
      </w:r>
      <w:r w:rsidRPr="00AF322F">
        <w:rPr>
          <w:rFonts w:ascii="Times New Roman" w:eastAsia="Calibri" w:hAnsi="Times New Roman" w:cs="Times New Roman"/>
          <w:sz w:val="28"/>
          <w:szCs w:val="28"/>
          <w:lang w:val="fr-FR" w:eastAsia="en-US"/>
        </w:rPr>
        <w:t>.0</w:t>
      </w:r>
      <w:r w:rsidR="005A57AD">
        <w:rPr>
          <w:rFonts w:ascii="Times New Roman" w:eastAsia="Calibri" w:hAnsi="Times New Roman" w:cs="Times New Roman"/>
          <w:sz w:val="28"/>
          <w:szCs w:val="28"/>
          <w:lang w:val="fr-FR" w:eastAsia="en-US"/>
        </w:rPr>
        <w:t>7</w:t>
      </w:r>
      <w:r w:rsidRPr="00AF322F">
        <w:rPr>
          <w:rFonts w:ascii="Times New Roman" w:eastAsia="Calibri" w:hAnsi="Times New Roman" w:cs="Times New Roman"/>
          <w:sz w:val="28"/>
          <w:szCs w:val="28"/>
          <w:lang w:val="fr-FR" w:eastAsia="en-US"/>
        </w:rPr>
        <w:t xml:space="preserve">.2020; Decizia etapei de încadrarenr. </w:t>
      </w:r>
      <w:r w:rsidR="005A57AD">
        <w:rPr>
          <w:rFonts w:ascii="Times New Roman" w:eastAsia="Calibri" w:hAnsi="Times New Roman" w:cs="Times New Roman"/>
          <w:sz w:val="28"/>
          <w:szCs w:val="28"/>
          <w:lang w:val="fr-FR" w:eastAsia="en-US"/>
        </w:rPr>
        <w:t>1624</w:t>
      </w:r>
      <w:r w:rsidRPr="00AF322F">
        <w:rPr>
          <w:rFonts w:ascii="Times New Roman" w:eastAsia="Calibri" w:hAnsi="Times New Roman" w:cs="Times New Roman"/>
          <w:sz w:val="28"/>
          <w:szCs w:val="28"/>
          <w:lang w:val="fr-FR" w:eastAsia="en-US"/>
        </w:rPr>
        <w:t xml:space="preserve"> /</w:t>
      </w:r>
      <w:r w:rsidR="005A57AD">
        <w:rPr>
          <w:rFonts w:ascii="Times New Roman" w:eastAsia="Calibri" w:hAnsi="Times New Roman" w:cs="Times New Roman"/>
          <w:sz w:val="28"/>
          <w:szCs w:val="28"/>
          <w:lang w:val="fr-FR" w:eastAsia="en-US"/>
        </w:rPr>
        <w:t>05</w:t>
      </w:r>
      <w:r w:rsidRPr="00AF322F">
        <w:rPr>
          <w:rFonts w:ascii="Times New Roman" w:eastAsia="Calibri" w:hAnsi="Times New Roman" w:cs="Times New Roman"/>
          <w:sz w:val="28"/>
          <w:szCs w:val="28"/>
          <w:lang w:val="fr-FR" w:eastAsia="en-US"/>
        </w:rPr>
        <w:t>.</w:t>
      </w:r>
      <w:r w:rsidR="005A57AD">
        <w:rPr>
          <w:rFonts w:ascii="Times New Roman" w:eastAsia="Calibri" w:hAnsi="Times New Roman" w:cs="Times New Roman"/>
          <w:sz w:val="28"/>
          <w:szCs w:val="28"/>
          <w:lang w:val="fr-FR" w:eastAsia="en-US"/>
        </w:rPr>
        <w:t>05</w:t>
      </w:r>
      <w:r w:rsidRPr="00AF322F">
        <w:rPr>
          <w:rFonts w:ascii="Times New Roman" w:eastAsia="Calibri" w:hAnsi="Times New Roman" w:cs="Times New Roman"/>
          <w:sz w:val="28"/>
          <w:szCs w:val="28"/>
          <w:lang w:val="fr-FR" w:eastAsia="en-US"/>
        </w:rPr>
        <w:t>.20</w:t>
      </w:r>
      <w:r w:rsidR="005A57AD">
        <w:rPr>
          <w:rFonts w:ascii="Times New Roman" w:eastAsia="Calibri" w:hAnsi="Times New Roman" w:cs="Times New Roman"/>
          <w:sz w:val="28"/>
          <w:szCs w:val="28"/>
          <w:lang w:val="fr-FR" w:eastAsia="en-US"/>
        </w:rPr>
        <w:t>20</w:t>
      </w:r>
      <w:r w:rsidRPr="00AF322F">
        <w:rPr>
          <w:rFonts w:ascii="Times New Roman" w:eastAsia="Calibri" w:hAnsi="Times New Roman" w:cs="Times New Roman"/>
          <w:sz w:val="28"/>
          <w:szCs w:val="28"/>
          <w:lang w:val="fr-FR" w:eastAsia="en-US"/>
        </w:rPr>
        <w:t xml:space="preserve"> emisă de A.P.M. Neamţ; Autorizaţie de gospodărire a apelor nr. </w:t>
      </w:r>
      <w:r w:rsidR="005A57AD">
        <w:rPr>
          <w:rFonts w:ascii="Times New Roman" w:eastAsia="Calibri" w:hAnsi="Times New Roman" w:cs="Times New Roman"/>
          <w:sz w:val="28"/>
          <w:szCs w:val="28"/>
          <w:lang w:val="fr-FR" w:eastAsia="en-US"/>
        </w:rPr>
        <w:t>4</w:t>
      </w:r>
      <w:r w:rsidRPr="00AF322F">
        <w:rPr>
          <w:rFonts w:ascii="Times New Roman" w:eastAsia="Calibri" w:hAnsi="Times New Roman" w:cs="Times New Roman"/>
          <w:sz w:val="28"/>
          <w:szCs w:val="28"/>
          <w:lang w:val="fr-FR" w:eastAsia="en-US"/>
        </w:rPr>
        <w:t>8 /</w:t>
      </w:r>
      <w:r w:rsidR="005A57AD">
        <w:rPr>
          <w:rFonts w:ascii="Times New Roman" w:eastAsia="Calibri" w:hAnsi="Times New Roman" w:cs="Times New Roman"/>
          <w:sz w:val="28"/>
          <w:szCs w:val="28"/>
          <w:lang w:val="fr-FR" w:eastAsia="en-US"/>
        </w:rPr>
        <w:t>13</w:t>
      </w:r>
      <w:r w:rsidRPr="00AF322F">
        <w:rPr>
          <w:rFonts w:ascii="Times New Roman" w:eastAsia="Calibri" w:hAnsi="Times New Roman" w:cs="Times New Roman"/>
          <w:sz w:val="28"/>
          <w:szCs w:val="28"/>
          <w:lang w:val="fr-FR" w:eastAsia="en-US"/>
        </w:rPr>
        <w:t>.0</w:t>
      </w:r>
      <w:r w:rsidR="005A57AD">
        <w:rPr>
          <w:rFonts w:ascii="Times New Roman" w:eastAsia="Calibri" w:hAnsi="Times New Roman" w:cs="Times New Roman"/>
          <w:sz w:val="28"/>
          <w:szCs w:val="28"/>
          <w:lang w:val="fr-FR" w:eastAsia="en-US"/>
        </w:rPr>
        <w:t>7</w:t>
      </w:r>
      <w:r w:rsidRPr="00AF322F">
        <w:rPr>
          <w:rFonts w:ascii="Times New Roman" w:eastAsia="Calibri" w:hAnsi="Times New Roman" w:cs="Times New Roman"/>
          <w:sz w:val="28"/>
          <w:szCs w:val="28"/>
          <w:lang w:val="fr-FR" w:eastAsia="en-US"/>
        </w:rPr>
        <w:t xml:space="preserve">.2020; Contract de închiriere încheiat cu A.B.A. Siret Bacău sub nr. </w:t>
      </w:r>
      <w:r w:rsidR="005A57AD">
        <w:rPr>
          <w:rFonts w:ascii="Times New Roman" w:eastAsia="Calibri" w:hAnsi="Times New Roman" w:cs="Times New Roman"/>
          <w:sz w:val="28"/>
          <w:szCs w:val="28"/>
          <w:lang w:val="fr-FR" w:eastAsia="en-US"/>
        </w:rPr>
        <w:t>71</w:t>
      </w:r>
      <w:r w:rsidRPr="00AF322F">
        <w:rPr>
          <w:rFonts w:ascii="Times New Roman" w:eastAsia="Calibri" w:hAnsi="Times New Roman" w:cs="Times New Roman"/>
          <w:sz w:val="28"/>
          <w:szCs w:val="28"/>
          <w:lang w:val="fr-FR" w:eastAsia="en-US"/>
        </w:rPr>
        <w:t xml:space="preserve"> /</w:t>
      </w:r>
      <w:r w:rsidR="005A57AD">
        <w:rPr>
          <w:rFonts w:ascii="Times New Roman" w:eastAsia="Calibri" w:hAnsi="Times New Roman" w:cs="Times New Roman"/>
          <w:sz w:val="28"/>
          <w:szCs w:val="28"/>
          <w:lang w:val="fr-FR" w:eastAsia="en-US"/>
        </w:rPr>
        <w:t>11</w:t>
      </w:r>
      <w:r w:rsidRPr="00AF322F">
        <w:rPr>
          <w:rFonts w:ascii="Times New Roman" w:eastAsia="Calibri" w:hAnsi="Times New Roman" w:cs="Times New Roman"/>
          <w:sz w:val="28"/>
          <w:szCs w:val="28"/>
          <w:lang w:val="fr-FR" w:eastAsia="en-US"/>
        </w:rPr>
        <w:t xml:space="preserve"> /</w:t>
      </w:r>
      <w:r w:rsidR="005A57AD">
        <w:rPr>
          <w:rFonts w:ascii="Times New Roman" w:eastAsia="Calibri" w:hAnsi="Times New Roman" w:cs="Times New Roman"/>
          <w:sz w:val="28"/>
          <w:szCs w:val="28"/>
          <w:lang w:val="fr-FR" w:eastAsia="en-US"/>
        </w:rPr>
        <w:t>30</w:t>
      </w:r>
      <w:r w:rsidRPr="00AF322F">
        <w:rPr>
          <w:rFonts w:ascii="Times New Roman" w:eastAsia="Calibri" w:hAnsi="Times New Roman" w:cs="Times New Roman"/>
          <w:sz w:val="28"/>
          <w:szCs w:val="28"/>
          <w:lang w:val="fr-FR" w:eastAsia="en-US"/>
        </w:rPr>
        <w:t>.</w:t>
      </w:r>
      <w:r w:rsidR="005A57AD">
        <w:rPr>
          <w:rFonts w:ascii="Times New Roman" w:eastAsia="Calibri" w:hAnsi="Times New Roman" w:cs="Times New Roman"/>
          <w:sz w:val="28"/>
          <w:szCs w:val="28"/>
          <w:lang w:val="fr-FR" w:eastAsia="en-US"/>
        </w:rPr>
        <w:t>05</w:t>
      </w:r>
      <w:r w:rsidRPr="00AF322F">
        <w:rPr>
          <w:rFonts w:ascii="Times New Roman" w:eastAsia="Calibri" w:hAnsi="Times New Roman" w:cs="Times New Roman"/>
          <w:sz w:val="28"/>
          <w:szCs w:val="28"/>
          <w:lang w:val="fr-FR" w:eastAsia="en-US"/>
        </w:rPr>
        <w:t>.201</w:t>
      </w:r>
      <w:r w:rsidR="005A57AD">
        <w:rPr>
          <w:rFonts w:ascii="Times New Roman" w:eastAsia="Calibri" w:hAnsi="Times New Roman" w:cs="Times New Roman"/>
          <w:sz w:val="28"/>
          <w:szCs w:val="28"/>
          <w:lang w:val="fr-FR" w:eastAsia="en-US"/>
        </w:rPr>
        <w:t>9</w:t>
      </w:r>
      <w:r w:rsidRPr="00AF322F">
        <w:rPr>
          <w:rFonts w:ascii="Times New Roman" w:eastAsia="Calibri" w:hAnsi="Times New Roman" w:cs="Times New Roman"/>
          <w:sz w:val="28"/>
          <w:szCs w:val="28"/>
          <w:lang w:val="fr-FR" w:eastAsia="en-US"/>
        </w:rPr>
        <w:t xml:space="preserve">; </w:t>
      </w:r>
      <w:r w:rsidRPr="00AF322F">
        <w:rPr>
          <w:rFonts w:ascii="Times New Roman" w:eastAsia="Calibri" w:hAnsi="Times New Roman" w:cs="Times New Roman"/>
          <w:sz w:val="28"/>
          <w:szCs w:val="28"/>
          <w:lang w:val="en-US" w:eastAsia="en-US"/>
        </w:rPr>
        <w:t xml:space="preserve">Aviz I.S.U. “Petrodava” </w:t>
      </w:r>
      <w:r w:rsidR="005A57AD">
        <w:rPr>
          <w:rFonts w:ascii="Times New Roman" w:eastAsia="Calibri" w:hAnsi="Times New Roman" w:cs="Times New Roman"/>
          <w:sz w:val="28"/>
          <w:szCs w:val="28"/>
          <w:lang w:val="en-US" w:eastAsia="en-US"/>
        </w:rPr>
        <w:t>al judeţului Neamţ nr. 3014057</w:t>
      </w:r>
      <w:r w:rsidRPr="00AF322F">
        <w:rPr>
          <w:rFonts w:ascii="Times New Roman" w:eastAsia="Calibri" w:hAnsi="Times New Roman" w:cs="Times New Roman"/>
          <w:sz w:val="28"/>
          <w:szCs w:val="28"/>
          <w:lang w:val="en-US" w:eastAsia="en-US"/>
        </w:rPr>
        <w:t xml:space="preserve"> /</w:t>
      </w:r>
      <w:r w:rsidR="005A57AD">
        <w:rPr>
          <w:rFonts w:ascii="Times New Roman" w:eastAsia="Calibri" w:hAnsi="Times New Roman" w:cs="Times New Roman"/>
          <w:sz w:val="28"/>
          <w:szCs w:val="28"/>
          <w:lang w:val="en-US" w:eastAsia="en-US"/>
        </w:rPr>
        <w:t>21</w:t>
      </w:r>
      <w:r w:rsidRPr="00AF322F">
        <w:rPr>
          <w:rFonts w:ascii="Times New Roman" w:eastAsia="Calibri" w:hAnsi="Times New Roman" w:cs="Times New Roman"/>
          <w:sz w:val="28"/>
          <w:szCs w:val="28"/>
          <w:lang w:val="en-US" w:eastAsia="en-US"/>
        </w:rPr>
        <w:t>.0</w:t>
      </w:r>
      <w:r w:rsidR="005A57AD">
        <w:rPr>
          <w:rFonts w:ascii="Times New Roman" w:eastAsia="Calibri" w:hAnsi="Times New Roman" w:cs="Times New Roman"/>
          <w:sz w:val="28"/>
          <w:szCs w:val="28"/>
          <w:lang w:val="en-US" w:eastAsia="en-US"/>
        </w:rPr>
        <w:t>2</w:t>
      </w:r>
      <w:r w:rsidRPr="00AF322F">
        <w:rPr>
          <w:rFonts w:ascii="Times New Roman" w:eastAsia="Calibri" w:hAnsi="Times New Roman" w:cs="Times New Roman"/>
          <w:sz w:val="28"/>
          <w:szCs w:val="28"/>
          <w:lang w:val="en-US" w:eastAsia="en-US"/>
        </w:rPr>
        <w:t>.20</w:t>
      </w:r>
      <w:r w:rsidR="005A57AD">
        <w:rPr>
          <w:rFonts w:ascii="Times New Roman" w:eastAsia="Calibri" w:hAnsi="Times New Roman" w:cs="Times New Roman"/>
          <w:sz w:val="28"/>
          <w:szCs w:val="28"/>
          <w:lang w:val="en-US" w:eastAsia="en-US"/>
        </w:rPr>
        <w:t>20</w:t>
      </w:r>
      <w:r w:rsidRPr="00AF322F">
        <w:rPr>
          <w:rFonts w:ascii="Times New Roman" w:eastAsia="Calibri" w:hAnsi="Times New Roman" w:cs="Times New Roman"/>
          <w:sz w:val="28"/>
          <w:szCs w:val="28"/>
          <w:lang w:val="en-US" w:eastAsia="en-US"/>
        </w:rPr>
        <w:t xml:space="preserve">; Avizul Direcției Județene pentru Cultură Neamț nr. </w:t>
      </w:r>
      <w:r w:rsidR="005A57AD">
        <w:rPr>
          <w:rFonts w:ascii="Times New Roman" w:eastAsia="Calibri" w:hAnsi="Times New Roman" w:cs="Times New Roman"/>
          <w:sz w:val="28"/>
          <w:szCs w:val="28"/>
          <w:lang w:val="en-US" w:eastAsia="en-US"/>
        </w:rPr>
        <w:t>629</w:t>
      </w:r>
      <w:r w:rsidRPr="00AF322F">
        <w:rPr>
          <w:rFonts w:ascii="Times New Roman" w:eastAsia="Calibri" w:hAnsi="Times New Roman" w:cs="Times New Roman"/>
          <w:sz w:val="28"/>
          <w:szCs w:val="28"/>
          <w:lang w:val="en-US" w:eastAsia="en-US"/>
        </w:rPr>
        <w:t xml:space="preserve"> /</w:t>
      </w:r>
      <w:r w:rsidR="005A57AD">
        <w:rPr>
          <w:rFonts w:ascii="Times New Roman" w:eastAsia="Calibri" w:hAnsi="Times New Roman" w:cs="Times New Roman"/>
          <w:sz w:val="28"/>
          <w:szCs w:val="28"/>
          <w:lang w:val="en-US" w:eastAsia="en-US"/>
        </w:rPr>
        <w:t>22</w:t>
      </w:r>
      <w:r w:rsidRPr="00AF322F">
        <w:rPr>
          <w:rFonts w:ascii="Times New Roman" w:eastAsia="Calibri" w:hAnsi="Times New Roman" w:cs="Times New Roman"/>
          <w:sz w:val="28"/>
          <w:szCs w:val="28"/>
          <w:lang w:val="en-US" w:eastAsia="en-US"/>
        </w:rPr>
        <w:t>.0</w:t>
      </w:r>
      <w:r w:rsidR="005A57AD">
        <w:rPr>
          <w:rFonts w:ascii="Times New Roman" w:eastAsia="Calibri" w:hAnsi="Times New Roman" w:cs="Times New Roman"/>
          <w:sz w:val="28"/>
          <w:szCs w:val="28"/>
          <w:lang w:val="en-US" w:eastAsia="en-US"/>
        </w:rPr>
        <w:t>4</w:t>
      </w:r>
      <w:r w:rsidRPr="00AF322F">
        <w:rPr>
          <w:rFonts w:ascii="Times New Roman" w:eastAsia="Calibri" w:hAnsi="Times New Roman" w:cs="Times New Roman"/>
          <w:sz w:val="28"/>
          <w:szCs w:val="28"/>
          <w:lang w:val="en-US" w:eastAsia="en-US"/>
        </w:rPr>
        <w:t>.20</w:t>
      </w:r>
      <w:r w:rsidR="005A57AD">
        <w:rPr>
          <w:rFonts w:ascii="Times New Roman" w:eastAsia="Calibri" w:hAnsi="Times New Roman" w:cs="Times New Roman"/>
          <w:sz w:val="28"/>
          <w:szCs w:val="28"/>
          <w:lang w:val="en-US" w:eastAsia="en-US"/>
        </w:rPr>
        <w:t>20</w:t>
      </w:r>
      <w:r w:rsidRPr="00AF322F">
        <w:rPr>
          <w:rFonts w:ascii="Times New Roman" w:eastAsia="Calibri" w:hAnsi="Times New Roman" w:cs="Times New Roman"/>
          <w:sz w:val="28"/>
          <w:szCs w:val="28"/>
          <w:lang w:val="en-US" w:eastAsia="en-US"/>
        </w:rPr>
        <w:t xml:space="preserve">; </w:t>
      </w:r>
      <w:r w:rsidR="005A57AD">
        <w:rPr>
          <w:rFonts w:ascii="Times New Roman" w:eastAsia="Calibri" w:hAnsi="Times New Roman" w:cs="Times New Roman"/>
          <w:sz w:val="28"/>
          <w:szCs w:val="28"/>
          <w:lang w:val="en-US" w:eastAsia="en-US"/>
        </w:rPr>
        <w:t xml:space="preserve">Acordul Sucursalei Hidrocantrale ”Bistrița” Piatra Neamț; Hotărârea Consiliului Local al comunei Podoleni nr. 8 /13.02.2020 privind drumul de acces; </w:t>
      </w:r>
      <w:r w:rsidR="00816983">
        <w:rPr>
          <w:rFonts w:ascii="Times New Roman" w:eastAsia="Calibri" w:hAnsi="Times New Roman" w:cs="Times New Roman"/>
          <w:sz w:val="28"/>
          <w:szCs w:val="28"/>
          <w:lang w:val="en-US" w:eastAsia="en-US"/>
        </w:rPr>
        <w:t xml:space="preserve">Hotărârea Consiliului Local al comunei Rediu nr. 8 /24.04.2020 privind drumul de acces; Hotărârea Consiliului Local al comunei Costișa nr. 14 /21.04.2020 privind drumul de acces; Permis </w:t>
      </w:r>
      <w:r w:rsidRPr="00AF322F">
        <w:rPr>
          <w:rFonts w:ascii="Times New Roman" w:eastAsia="Calibri" w:hAnsi="Times New Roman" w:cs="Times New Roman"/>
          <w:sz w:val="28"/>
          <w:szCs w:val="28"/>
          <w:lang w:val="fr-FR" w:eastAsia="en-US"/>
        </w:rPr>
        <w:t>de exploatare nr. 22</w:t>
      </w:r>
      <w:r w:rsidR="00816983">
        <w:rPr>
          <w:rFonts w:ascii="Times New Roman" w:eastAsia="Calibri" w:hAnsi="Times New Roman" w:cs="Times New Roman"/>
          <w:sz w:val="28"/>
          <w:szCs w:val="28"/>
          <w:lang w:val="fr-FR" w:eastAsia="en-US"/>
        </w:rPr>
        <w:t>8</w:t>
      </w:r>
      <w:r w:rsidRPr="00AF322F">
        <w:rPr>
          <w:rFonts w:ascii="Times New Roman" w:eastAsia="Calibri" w:hAnsi="Times New Roman" w:cs="Times New Roman"/>
          <w:sz w:val="28"/>
          <w:szCs w:val="28"/>
          <w:lang w:val="fr-FR" w:eastAsia="en-US"/>
        </w:rPr>
        <w:t>26/</w:t>
      </w:r>
      <w:r w:rsidR="00816983">
        <w:rPr>
          <w:rFonts w:ascii="Times New Roman" w:eastAsia="Calibri" w:hAnsi="Times New Roman" w:cs="Times New Roman"/>
          <w:sz w:val="28"/>
          <w:szCs w:val="28"/>
          <w:lang w:val="fr-FR" w:eastAsia="en-US"/>
        </w:rPr>
        <w:t>23</w:t>
      </w:r>
      <w:r w:rsidRPr="00AF322F">
        <w:rPr>
          <w:rFonts w:ascii="Times New Roman" w:eastAsia="Calibri" w:hAnsi="Times New Roman" w:cs="Times New Roman"/>
          <w:sz w:val="28"/>
          <w:szCs w:val="28"/>
          <w:lang w:val="fr-FR" w:eastAsia="en-US"/>
        </w:rPr>
        <w:t>.0</w:t>
      </w:r>
      <w:r w:rsidR="00816983">
        <w:rPr>
          <w:rFonts w:ascii="Times New Roman" w:eastAsia="Calibri" w:hAnsi="Times New Roman" w:cs="Times New Roman"/>
          <w:sz w:val="28"/>
          <w:szCs w:val="28"/>
          <w:lang w:val="fr-FR" w:eastAsia="en-US"/>
        </w:rPr>
        <w:t>6</w:t>
      </w:r>
      <w:r w:rsidRPr="00AF322F">
        <w:rPr>
          <w:rFonts w:ascii="Times New Roman" w:eastAsia="Calibri" w:hAnsi="Times New Roman" w:cs="Times New Roman"/>
          <w:sz w:val="28"/>
          <w:szCs w:val="28"/>
          <w:lang w:val="fr-FR" w:eastAsia="en-US"/>
        </w:rPr>
        <w:t xml:space="preserve">.2020 emis de </w:t>
      </w:r>
      <w:r w:rsidRPr="00AF322F">
        <w:rPr>
          <w:rFonts w:ascii="Times New Roman" w:eastAsia="Calibri" w:hAnsi="Times New Roman" w:cs="Times New Roman"/>
          <w:sz w:val="28"/>
          <w:szCs w:val="28"/>
          <w:lang w:val="en-US" w:eastAsia="en-US"/>
        </w:rPr>
        <w:t xml:space="preserve">A.N.R.M. Bucureşti; </w:t>
      </w:r>
      <w:r w:rsidRPr="00816983">
        <w:rPr>
          <w:rFonts w:ascii="Times New Roman" w:eastAsia="Calibri" w:hAnsi="Times New Roman" w:cs="Times New Roman"/>
          <w:color w:val="FF0000"/>
          <w:sz w:val="28"/>
          <w:szCs w:val="28"/>
          <w:lang w:val="en-US" w:eastAsia="en-US"/>
        </w:rPr>
        <w:t>Proiect tehnic și Plan de refacere a mediului întocmite de geolog Alecu Mocanu.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Prezenta autorizaţie se emite cu următoarele condiţii impuse :</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es-PE" w:eastAsia="en-US"/>
        </w:rPr>
      </w:pPr>
      <w:r w:rsidRPr="00AF322F">
        <w:rPr>
          <w:rFonts w:ascii="Times New Roman" w:eastAsia="Calibri" w:hAnsi="Times New Roman" w:cs="Times New Roman"/>
          <w:sz w:val="28"/>
          <w:szCs w:val="28"/>
          <w:lang w:val="es-PE" w:eastAsia="en-US"/>
        </w:rPr>
        <w:t xml:space="preserve">1. Orice modificare a condiţiilor în baza cărora s-a emis prezenta autorizaţie impune revizuirea sau solicitarea unei noi autorizaţii, după caz. </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lastRenderedPageBreak/>
        <w:t>2. Solicitarea revizuirii autorizaţiei de mediu se realizează ori de câte ori există o schimbare de fond a datelor care au stat la baza emiterii ei.</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3. Verificarea conformării cu prevederile prezentului act se face de către Garda Naţională de Mediu – Comisariatul Judeţean Neamţ.</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4. Achitarea anual a taxei datorate la Fondul de mediu conform O.U.G.nr.196 /2005.</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5.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6. Se vor asigura în permanență mijloacele necesare de intervenție în caz de incendiu și poluări accidentale cu respectarea normelor PSI specifice activității. Orice poluare se va anunța prin fax la A.P.M. Neamț (0233 /215049) și la G.N.M. – Serviciul C.J. Neamț (0233 /218964) în termen de 2 ore de la constatarea incidentului. Se vor lua măsuri operative pentru înlăturarea cauzelor și limitarea efectelor asupra factorilor de mediu.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7. Respectarea tehnologiei de lucru avizată în vederea protecţiei factorilor de mediu: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retragerea utilajelor pe mal la sfârşitul programului de lucru zilnic şi executarea activităţilor de alimentare cu motorină şi schimb de ulei în condiţii de evitare a poluării solului şi apei cu produse petroliere;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respectarea tehnologiei şi adâncimii de extracţie avizate prin Autorizaţia de gospodărirea apelor;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rambleerea golurilor şi nivelarea fâşiei de extracţie la sfârşitul zilei de lucru;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interzice depozitarea temporară sau permanentă a materialului extras pe amplasamentele pozate transversal faţă de direcţia de curgere a râului; nu se va excava în zonele concave ale malurilor;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nu se vor efectua devieri sau ştrangulări ale cursului de apă;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amenajarea şi întreţinerea drumurilor din incintă şi a celor de acces la căile de comunicaţie rutieră; reducerea vitezei mijloacelor de transport în zonele locuite;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dacă în zonă se promovează lucrări hidrotehnice, regularizări, consolidări de maluri, apărări împotriva inundaţiilor, exploatarea de nisip şi pietriş va fi oprită, acestea fiind cazuri de forţă majoră;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menţine integritatea vegetaţiei palustre (stufăriş, păpuriş) precum şi a vegetaţiei lemnoase de-a lungul ţărmurilor;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deşeurile rezultate vor fi depozitate (pe categorii) în spaţii special amenajate, urmând a fi predate periodic la Societăţi autorizate.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perimetrul exploatării va fi bornat și exploatarea se va face numai în interiorul acestuia;</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interzicerea deschiderii de noi drumuri de acces cu excepția celor existente; nu se va circula pe malurile râului </w:t>
      </w:r>
      <w:r w:rsidR="00816983">
        <w:rPr>
          <w:rFonts w:ascii="Times New Roman" w:eastAsia="Calibri" w:hAnsi="Times New Roman" w:cs="Times New Roman"/>
          <w:sz w:val="28"/>
          <w:szCs w:val="28"/>
          <w:lang w:val="en-US" w:eastAsia="en-US"/>
        </w:rPr>
        <w:t>Bistrița</w:t>
      </w:r>
      <w:r w:rsidRPr="00AF322F">
        <w:rPr>
          <w:rFonts w:ascii="Times New Roman" w:eastAsia="Calibri" w:hAnsi="Times New Roman" w:cs="Times New Roman"/>
          <w:sz w:val="28"/>
          <w:szCs w:val="28"/>
          <w:lang w:val="en-US" w:eastAsia="en-US"/>
        </w:rPr>
        <w:t xml:space="preserve"> în afara perimetrului aprobat și a drumului de acces către acesta; viteza autobasculantelor va fi redusă până la 5 km /h în vederea diminuării poluării fonice;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interzicerea oricăror întreruperi ale conectivității longitudinale și laterale a râului </w:t>
      </w:r>
      <w:r w:rsidR="00816983">
        <w:rPr>
          <w:rFonts w:ascii="Times New Roman" w:eastAsia="Calibri" w:hAnsi="Times New Roman" w:cs="Times New Roman"/>
          <w:sz w:val="28"/>
          <w:szCs w:val="28"/>
          <w:lang w:val="en-US" w:eastAsia="en-US"/>
        </w:rPr>
        <w:t>Bistrița</w:t>
      </w:r>
      <w:r w:rsidRPr="00AF322F">
        <w:rPr>
          <w:rFonts w:ascii="Times New Roman" w:eastAsia="Calibri" w:hAnsi="Times New Roman" w:cs="Times New Roman"/>
          <w:sz w:val="28"/>
          <w:szCs w:val="28"/>
          <w:lang w:val="en-US" w:eastAsia="en-US"/>
        </w:rPr>
        <w:t>, cu excepția lucrărilor strict necesare de apărare împotriva inundațiilor;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conservarea zonelor de prundiș, importante pentru cuibărirea și hrănirea speciilor de păsări, cu excepția zonelor albiei minore, care necesită lucrări de decolmatare și regularizare în vederea evitării pericolului de inundații;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vor respecta limitele și adâncimea de exploatare, fără a depăși cota talvegului râului în zonă;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vor respecta perioadele de reproducere ale speciilor de mamifere și pești;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interzicerea defrișării zăvoaielor și a arderii vegetației /stufărișului, fără acceptul A.P.M. Neamț;</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evita poluarea fonică;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la finalizarea exploatării se vor nivela suprafețele excavate și se vor îndepărta de pe amplasament deșeurile.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Pentru speciile protejate de plante şi animale sălbatice terestre, acvatice şi subterane, care trăiesc atât în ariile naturale protejate, cât şi în afara lor, sunt interzise: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 orice formă de recoltare, capturare, ucidere, distrugere sau vătămare a exemplarelor aflate în mediul lor natural, în oricare dintre stadiile ciclului lor biologic;</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b) perturbarea intenţionată în cursul perioadei de reproducere, de creştere, de hibernare şi de migraţie;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c) deteriorarea, distrugerea şi /sau culegerea intenţionată a cuiburilor şi /sau ouălor din natură;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d) deteriorarea şi /sau distrugerea locurilor de reproducere ori de odihnă;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e) recoltarea florilor şi a fructelor, culegerea, tăierea, dezrădăcinarea sau distrugerea cu intenţie a acestor plante în habitatele lor naturale, în oricare dintre stadiile ciclului lor biologic;</w:t>
      </w:r>
    </w:p>
    <w:p w:rsidR="00AF322F" w:rsidRPr="00AF322F" w:rsidRDefault="00AF322F" w:rsidP="00AF322F">
      <w:pPr>
        <w:spacing w:after="0" w:line="240" w:lineRule="auto"/>
        <w:jc w:val="both"/>
        <w:rPr>
          <w:rFonts w:ascii="Times New Roman" w:eastAsia="Calibri" w:hAnsi="Times New Roman" w:cs="Times New Roman"/>
          <w:bCs/>
          <w:sz w:val="28"/>
          <w:szCs w:val="28"/>
          <w:lang w:val="en-US" w:eastAsia="en-US"/>
        </w:rPr>
      </w:pPr>
      <w:r w:rsidRPr="00AF322F">
        <w:rPr>
          <w:rFonts w:ascii="Times New Roman" w:eastAsia="Calibri" w:hAnsi="Times New Roman" w:cs="Times New Roman"/>
          <w:bCs/>
          <w:sz w:val="28"/>
          <w:szCs w:val="28"/>
          <w:lang w:val="en-US" w:eastAsia="en-US"/>
        </w:rPr>
        <w:t>f) deţinerea, transportul, vânzarea sau schimburile în orice scop, precum şi oferirea spre schimb sau vânzare a exemplarelor luate din natură, în oricare dintre stadiile ciclului lor biologic.</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Fără a aduce atingere prevederilor art. 33, alin. 3 si 4 și ale art. 38 din O.U.G. nr. 57/2007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 uciderea sau capturarea intenţionată, indiferent de metoda utilizată;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b) deteriorarea, distrugerea şi /sau culegerea intenţionată a cuiburilor şi /sau ouălor din natură;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c) culegerea ouălor din natură şi păstrarea acestora, chiar dacă sunt goale;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d) perturbarea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e) deţinerea exemplarelor din speciile pentru care sunt interzise vânarea şi capturarea;</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Cs/>
          <w:sz w:val="28"/>
          <w:szCs w:val="28"/>
          <w:lang w:val="en-US" w:eastAsia="en-US"/>
        </w:rPr>
        <w:t>f) vânzarea, deţinerea şi /sau transportul în scopul vânzării şi oferirii spre vânzare a acestora în stare vie ori moartă sau a oricăror părţi ori produse provenite de la acestea, uşor de identificat;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g) distrugerea sau deteriorarea locurilor de reproducere sau odihnă;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h) deranjarea păsărilor în timpul cuibăritului, culegerea ouălor sau a cuiburilor;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i) se interzice reducerea suprafeţei habitatelor care constituie sursă de hrană pentru speciile de păsări de interes comunitar.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8. Titularul activităţii are obligațiile: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 să solicite și să obțină acordul de mediu pentru proiecte noi sau pentru modificarea ori extinderea activităților existente care pot avea impact semnificativ asupra mediului;</w:t>
      </w:r>
    </w:p>
    <w:p w:rsidR="00AF322F" w:rsidRPr="00AF322F" w:rsidRDefault="00AF322F" w:rsidP="00AF322F">
      <w:pPr>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en-US"/>
        </w:rPr>
      </w:pPr>
      <w:r w:rsidRPr="00AF322F">
        <w:rPr>
          <w:rFonts w:ascii="Times New Roman" w:eastAsia="Times New Roman" w:hAnsi="Times New Roman" w:cs="Times New Roman"/>
          <w:color w:val="000000"/>
          <w:sz w:val="28"/>
          <w:szCs w:val="28"/>
          <w:lang w:val="ro-RO" w:eastAsia="en-US"/>
        </w:rPr>
        <w:t>- să ia măsuri privind menținerea stării de salubritate şi a ordinii în incintă şi în zonă limitrofă obiectivului;</w:t>
      </w:r>
    </w:p>
    <w:p w:rsidR="00AF322F" w:rsidRPr="00AF322F" w:rsidRDefault="00AF322F" w:rsidP="00AF322F">
      <w:pPr>
        <w:suppressAutoHyphens/>
        <w:autoSpaceDE w:val="0"/>
        <w:autoSpaceDN w:val="0"/>
        <w:adjustRightInd w:val="0"/>
        <w:spacing w:after="0" w:line="240" w:lineRule="auto"/>
        <w:jc w:val="both"/>
        <w:rPr>
          <w:rFonts w:ascii="Times New Roman" w:eastAsia="Calibri" w:hAnsi="Times New Roman" w:cs="Times New Roman"/>
          <w:sz w:val="28"/>
          <w:szCs w:val="28"/>
          <w:lang w:val="ro-RO" w:eastAsia="en-US"/>
        </w:rPr>
      </w:pPr>
      <w:r w:rsidRPr="00AF322F">
        <w:rPr>
          <w:rFonts w:ascii="Calibri" w:eastAsia="Calibri" w:hAnsi="Calibri" w:cs="Times New Roman"/>
          <w:sz w:val="28"/>
          <w:szCs w:val="28"/>
          <w:lang w:val="en-US" w:eastAsia="en-US"/>
        </w:rPr>
        <w:t xml:space="preserve">- </w:t>
      </w:r>
      <w:r w:rsidRPr="00AF322F">
        <w:rPr>
          <w:rFonts w:ascii="Times New Roman" w:eastAsia="Calibri" w:hAnsi="Times New Roman" w:cs="Times New Roman"/>
          <w:sz w:val="28"/>
          <w:szCs w:val="28"/>
          <w:lang w:val="en-US" w:eastAsia="en-US"/>
        </w:rPr>
        <w:t>să se asigure că transportul deşeurilor se realizează numai cu mijloace de transport autorizate în acest sens, cu respectarea HG 1061/2008 privind transportul deşeurilor periculoase şi nepericuloase pe teritoriul României</w:t>
      </w:r>
      <w:r w:rsidRPr="00AF322F">
        <w:rPr>
          <w:rFonts w:ascii="Times New Roman" w:eastAsia="Calibri" w:hAnsi="Times New Roman" w:cs="Times New Roman"/>
          <w:sz w:val="28"/>
          <w:szCs w:val="28"/>
          <w:lang w:val="ro-RO"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 motorina va fi achiziționată cu fișe cu date de securitate;</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en-US" w:eastAsia="en-US"/>
        </w:rPr>
        <w:t>- să iamăsurile corespunzătoare potrivit cunatura șiamploarea pericolelor previzibile, înscopul evitării pagubelor şialreducerii laminim aefectelor lor;</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sz w:val="28"/>
          <w:szCs w:val="28"/>
          <w:lang w:val="en-US" w:eastAsia="en-US"/>
        </w:rPr>
        <w:t>- să asigure condiţiile tehnice şiorganizatorice pentru activităţile efectuate, astfel încât săseprevină riscurile privind persoanele, bunurile sau mediul înconjurător;</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sz w:val="28"/>
          <w:szCs w:val="28"/>
          <w:lang w:val="en-US" w:eastAsia="en-US"/>
        </w:rPr>
        <w:t>- să întreţină şi săexploateze corespunzător instalaţiile şiamenajările pentru  protectia mediului;</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color w:val="000000"/>
          <w:sz w:val="28"/>
          <w:szCs w:val="28"/>
          <w:lang w:val="en-US" w:eastAsia="en-US"/>
        </w:rPr>
        <w:t>- personalul deexploatare vafiinstruitasupramăsurilor deprotecţie amediului, aobligaţiilor şi responsabilităţilor ce lerevin, precum şia condiţilor din actele de reglementare, învederea respectării legislaţieidemediuînvigoare;</w:t>
      </w:r>
    </w:p>
    <w:p w:rsidR="00AF322F" w:rsidRPr="00AF322F" w:rsidRDefault="00AF322F" w:rsidP="00AF322F">
      <w:pPr>
        <w:widowControl w:val="0"/>
        <w:autoSpaceDE w:val="0"/>
        <w:autoSpaceDN w:val="0"/>
        <w:adjustRightInd w:val="0"/>
        <w:spacing w:after="0" w:line="240" w:lineRule="auto"/>
        <w:ind w:right="1"/>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 să asigure lucrările şidotările speciale, ce apar ca necesare pe parcursul desfăşurării activităţii, în vederea respectării prevederilor legale în domeniul protecţiei 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evita poluarea fonică;</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ro-RO" w:eastAsia="en-US"/>
        </w:rPr>
        <w:t>- să</w:t>
      </w:r>
      <w:r w:rsidRPr="00AF322F">
        <w:rPr>
          <w:rFonts w:ascii="Times New Roman" w:eastAsia="Calibri" w:hAnsi="Times New Roman" w:cs="Times New Roman"/>
          <w:sz w:val="28"/>
          <w:szCs w:val="28"/>
          <w:lang w:val="en-US" w:eastAsia="en-US"/>
        </w:rPr>
        <w:t xml:space="preserve"> se conformeze modificărilor survenite în legislaţia de mediu, pe perioada valabilităţii autorizaţiei.</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cs="Times New Roman"/>
          <w:sz w:val="28"/>
          <w:szCs w:val="28"/>
          <w:lang w:val="en-US" w:eastAsia="en-US"/>
        </w:rPr>
        <w:t xml:space="preserve">9. </w:t>
      </w:r>
      <w:r w:rsidRPr="00AF322F">
        <w:rPr>
          <w:rFonts w:ascii="Times New Roman" w:hAnsi="Times New Roman"/>
          <w:color w:val="000000"/>
          <w:sz w:val="28"/>
          <w:szCs w:val="28"/>
          <w:lang w:val="en-US" w:eastAsia="en-US"/>
        </w:rPr>
        <w:t>Este interzisă abandonarea deşeurilor şidepozitarea deşeurilor generate direct pe sol; deşeurile sevorcolectaselectiv şisevor preda operatorilorautorizaţi învederea reciclării/valorificării saueliminării acestora.</w:t>
      </w:r>
    </w:p>
    <w:p w:rsidR="00AF322F" w:rsidRPr="00AF322F" w:rsidRDefault="00AF322F" w:rsidP="00AF322F">
      <w:pPr>
        <w:widowControl w:val="0"/>
        <w:tabs>
          <w:tab w:val="left" w:pos="9540"/>
          <w:tab w:val="left" w:pos="9630"/>
        </w:tabs>
        <w:autoSpaceDE w:val="0"/>
        <w:autoSpaceDN w:val="0"/>
        <w:adjustRightInd w:val="0"/>
        <w:spacing w:after="0" w:line="240" w:lineRule="auto"/>
        <w:ind w:right="1"/>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10. Esteinterzisăpoluarea solului, subsolului, aapelor desuprafaţă și</w:t>
      </w:r>
      <w:r w:rsidRPr="00AF322F">
        <w:rPr>
          <w:rFonts w:ascii="Times New Roman" w:eastAsia="Calibri" w:hAnsi="Times New Roman" w:cs="Times New Roman"/>
          <w:color w:val="000000"/>
          <w:spacing w:val="-11"/>
          <w:sz w:val="28"/>
          <w:szCs w:val="28"/>
          <w:lang w:val="en-US" w:eastAsia="en-US"/>
        </w:rPr>
        <w:t xml:space="preserve">  s</w:t>
      </w:r>
      <w:r w:rsidRPr="00AF322F">
        <w:rPr>
          <w:rFonts w:ascii="Times New Roman" w:eastAsia="Calibri" w:hAnsi="Times New Roman" w:cs="Times New Roman"/>
          <w:color w:val="000000"/>
          <w:sz w:val="28"/>
          <w:szCs w:val="28"/>
          <w:lang w:val="en-US" w:eastAsia="en-US"/>
        </w:rPr>
        <w:t>ubterane, cât şiaatmosferei cureziduuri şiemisiinocive şialte substanţe dăunătoare saupericuloase pentrusănătatea oamenilor şiamediului.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11.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12. În situaţia în care actele de reglementare emise de alte autorităţi, ce au stat la baza emiterii prezentei autorizaţii, îşi pierd valabilitatea titularul are obligaţia reînnoirii acestora.</w:t>
      </w:r>
    </w:p>
    <w:p w:rsidR="00AF322F" w:rsidRPr="00AF322F" w:rsidRDefault="00AF322F" w:rsidP="00AF322F">
      <w:pPr>
        <w:widowControl w:val="0"/>
        <w:autoSpaceDE w:val="0"/>
        <w:autoSpaceDN w:val="0"/>
        <w:adjustRightInd w:val="0"/>
        <w:spacing w:after="0" w:line="240" w:lineRule="auto"/>
        <w:ind w:right="-8"/>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13. În caz de poluare accidentală, pentru zonele în care solul, subsolul şi ecosistemele terestre au fost afectate, se vor aplica măsuri de decontaminare - curăţare, remediere şi/sau reconstrucţie ecologică farăacreadisconfort dincauzazgomotului sauamirosurilor; se va proceda de asemenea la informarea deurgenţăaA.P.M.Neamţ şiapopulaţiei dinzonă.</w:t>
      </w:r>
    </w:p>
    <w:p w:rsidR="00AF322F" w:rsidRPr="00AF322F" w:rsidRDefault="00AF322F" w:rsidP="00AF322F">
      <w:pPr>
        <w:widowControl w:val="0"/>
        <w:autoSpaceDE w:val="0"/>
        <w:autoSpaceDN w:val="0"/>
        <w:adjustRightInd w:val="0"/>
        <w:spacing w:after="0" w:line="240" w:lineRule="auto"/>
        <w:ind w:right="-8"/>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14. În cazul producerii unui prejudiciu, titularul activităţii suportă costul pentru repararea prejudiciului şiînlătură urmările produse de acesta, restabilind condiţiile anterioare producerii prejudiciului, potrivitprincipiului ”poluatorul plătește”.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15. La epuizarea cantităţii de material aprobată prin Permisul de exploatare se vor executa lucrările prevăzute prin Planul de refacere a 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nivelarea zonei de lucru în scopul eliminării golurilor rezultate în urma excavării agregatelor minerale, terenul urmând a fi înierbat;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vor fi dezafectate haldele de steril din vecinătatea perimetrului de exploatare.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16. Titularul activității este obligat să respecte în integralitate prevederile următoarelor acte normative: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Ordonanţa de Urgenţă a Guvernului nr.195/2005 privind protecţia mediului, aprobată cu modificări şi completări prin Legea nr.265/2006, cu modificările şi completările ulterioare din Legea nr. 219/2019;</w:t>
      </w:r>
    </w:p>
    <w:p w:rsidR="00AF322F" w:rsidRPr="00AF322F" w:rsidRDefault="00AF322F" w:rsidP="00AF322F">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Times New Roman" w:hAnsi="Times New Roman" w:cs="Times New Roman"/>
          <w:bCs/>
          <w:sz w:val="28"/>
          <w:szCs w:val="28"/>
          <w:lang w:val="en-US" w:eastAsia="en-US"/>
        </w:rPr>
        <w:t>- Ordin</w:t>
      </w:r>
      <w:r w:rsidRPr="00AF322F">
        <w:rPr>
          <w:rFonts w:ascii="Times New Roman" w:eastAsia="Calibri" w:hAnsi="Times New Roman" w:cs="Times New Roman"/>
          <w:sz w:val="28"/>
          <w:szCs w:val="28"/>
          <w:lang w:val="en-US" w:eastAsia="en-US"/>
        </w:rPr>
        <w:t xml:space="preserve"> M.M.D.D. nr.1798/2007 p</w:t>
      </w:r>
      <w:r w:rsidRPr="00AF322F">
        <w:rPr>
          <w:rFonts w:ascii="Times New Roman" w:eastAsia="Times New Roman" w:hAnsi="Times New Roman" w:cs="Times New Roman"/>
          <w:sz w:val="28"/>
          <w:szCs w:val="28"/>
          <w:lang w:val="en-US" w:eastAsia="en-US"/>
        </w:rPr>
        <w:t>entru aprobarea Procedurii de emitere a autorizaţiei de mediu</w:t>
      </w:r>
      <w:r w:rsidRPr="00AF322F">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ro-RO" w:eastAsia="en-US"/>
        </w:rPr>
        <w:t>cu modificările și completările din Ordinul M.M. nr.1171/2018</w:t>
      </w:r>
      <w:r w:rsidRPr="00AF322F">
        <w:rPr>
          <w:rFonts w:ascii="Times New Roman" w:eastAsia="Calibri" w:hAnsi="Times New Roman" w:cs="Times New Roman"/>
          <w:sz w:val="28"/>
          <w:szCs w:val="28"/>
          <w:lang w:val="en-US" w:eastAsia="en-US"/>
        </w:rPr>
        <w:t>;</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sz w:val="28"/>
          <w:szCs w:val="28"/>
          <w:highlight w:val="yellow"/>
          <w:lang w:val="ro-RO" w:eastAsia="en-US"/>
        </w:rPr>
      </w:pPr>
      <w:r w:rsidRPr="00AF322F">
        <w:rPr>
          <w:rFonts w:ascii="Times New Roman" w:eastAsia="Calibri" w:hAnsi="Times New Roman" w:cs="Times New Roman"/>
          <w:sz w:val="28"/>
          <w:szCs w:val="28"/>
          <w:lang w:val="ro-RO" w:eastAsia="en-US"/>
        </w:rPr>
        <w:t xml:space="preserve">- Legea nr.31/2019 privind aprobarea </w:t>
      </w:r>
      <w:r w:rsidRPr="00AF322F">
        <w:rPr>
          <w:rFonts w:ascii="Times New Roman" w:eastAsia="Calibri" w:hAnsi="Times New Roman" w:cs="Times New Roman"/>
          <w:vanish/>
          <w:sz w:val="28"/>
          <w:szCs w:val="28"/>
          <w:lang w:val="ro-RO" w:eastAsia="en-US"/>
        </w:rPr>
        <w:t>&lt;LLNK 12018    74180 301   0 46&gt;</w:t>
      </w:r>
      <w:r w:rsidRPr="00AF322F">
        <w:rPr>
          <w:rFonts w:ascii="Times New Roman" w:eastAsia="Calibri" w:hAnsi="Times New Roman" w:cs="Times New Roman"/>
          <w:sz w:val="28"/>
          <w:szCs w:val="28"/>
          <w:lang w:val="ro-RO" w:eastAsia="en-US"/>
        </w:rPr>
        <w:t xml:space="preserve">Ordonanţei de Urgenţă a Guvernului nr.74/2018 pentru modificarea şi completarea </w:t>
      </w:r>
      <w:r w:rsidRPr="00AF322F">
        <w:rPr>
          <w:rFonts w:ascii="Times New Roman" w:eastAsia="Calibri" w:hAnsi="Times New Roman" w:cs="Times New Roman"/>
          <w:vanish/>
          <w:sz w:val="28"/>
          <w:szCs w:val="28"/>
          <w:lang w:val="ro-RO" w:eastAsia="en-US"/>
        </w:rPr>
        <w:t>&lt;LLNK 12011   211 13 221   0 18&gt;</w:t>
      </w:r>
      <w:r w:rsidRPr="00AF322F">
        <w:rPr>
          <w:rFonts w:ascii="Times New Roman" w:eastAsia="Calibri" w:hAnsi="Times New Roman" w:cs="Times New Roman"/>
          <w:sz w:val="28"/>
          <w:szCs w:val="28"/>
          <w:lang w:val="ro-RO" w:eastAsia="en-US"/>
        </w:rPr>
        <w:t>Legii nr.211/2011 privind regimul deşeurilor;</w:t>
      </w:r>
    </w:p>
    <w:p w:rsidR="00AF322F" w:rsidRPr="00AF322F" w:rsidRDefault="00AF322F" w:rsidP="00AF322F">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sz w:val="28"/>
          <w:szCs w:val="28"/>
          <w:lang w:val="en-US" w:eastAsia="en-US"/>
        </w:rPr>
        <w:t>- H.G. nr.856/2002 privind evidența gestiunii deșeurilor și pentru aprobarea listei cuprinzând deșeurile, inclusiv deșeurile periculoase,</w:t>
      </w:r>
      <w:r w:rsidRPr="00AF322F">
        <w:rPr>
          <w:rFonts w:ascii="Times New Roman" w:eastAsia="Times New Roman" w:hAnsi="Times New Roman" w:cs="Times New Roman"/>
          <w:bCs/>
          <w:sz w:val="28"/>
          <w:szCs w:val="28"/>
          <w:lang w:val="ro-RO" w:eastAsia="en-US"/>
        </w:rPr>
        <w:t xml:space="preserve"> cu precizarea că Anexa 2 referitoare la lista deșeurilor a fost înlocuită de </w:t>
      </w:r>
      <w:r w:rsidRPr="00AF322F">
        <w:rPr>
          <w:rFonts w:ascii="Times New Roman" w:eastAsia="Calibri" w:hAnsi="Times New Roman" w:cs="Times New Roman"/>
          <w:sz w:val="28"/>
          <w:szCs w:val="28"/>
          <w:lang w:val="ro-RO" w:eastAsia="en-US"/>
        </w:rPr>
        <w:t xml:space="preserve">Decizia Comisiei </w:t>
      </w:r>
      <w:r w:rsidRPr="00AF322F">
        <w:rPr>
          <w:rFonts w:ascii="Times New Roman" w:eastAsia="Calibri" w:hAnsi="Times New Roman" w:cs="Times New Roman"/>
          <w:bCs/>
          <w:sz w:val="28"/>
          <w:szCs w:val="28"/>
          <w:lang w:val="ro-RO" w:eastAsia="en-US"/>
        </w:rPr>
        <w:t>2014/955/UE din 18 decembrie 2014</w:t>
      </w:r>
      <w:r w:rsidRPr="00AF322F">
        <w:rPr>
          <w:rFonts w:ascii="Times New Roman" w:eastAsia="Calibri" w:hAnsi="Times New Roman" w:cs="Times New Roman"/>
          <w:bCs/>
          <w:color w:val="000000"/>
          <w:sz w:val="28"/>
          <w:szCs w:val="28"/>
          <w:lang w:val="ro-RO" w:eastAsia="en-US"/>
        </w:rPr>
        <w:t xml:space="preserv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O.U.G. nr.164/2008 privind modificarea și completarea O.U.G. nr.195/2005 privind protecția mediului, aprobată cu modificări și completări prin Legea nr.226/2013, cu modificările și completările ulterioare din O.U.G. nr.75/19.07.2018;</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O.U.G. nr.68/2007 privind răspunderea de mediu cu referire la prevenirea și repararea prejudiciului asupra mediului, aprobată prin Legea nr.18/2008;</w:t>
      </w:r>
    </w:p>
    <w:p w:rsidR="00AF322F" w:rsidRPr="00AF322F" w:rsidRDefault="00AF322F" w:rsidP="00AF322F">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Legea nr.31/2019 privind aprobarea O.U.G. nr.74/2018 pentru modificarea </w:t>
      </w:r>
      <w:r w:rsidRPr="00AF322F">
        <w:rPr>
          <w:rFonts w:ascii="Times New Roman" w:eastAsia="Calibri" w:hAnsi="Times New Roman" w:cs="Times New Roman"/>
          <w:sz w:val="28"/>
          <w:szCs w:val="28"/>
          <w:lang w:val="ro-RO" w:eastAsia="en-US"/>
        </w:rPr>
        <w:t xml:space="preserve">și completarea </w:t>
      </w:r>
      <w:r w:rsidRPr="00AF322F">
        <w:rPr>
          <w:rFonts w:ascii="Times New Roman" w:eastAsia="Calibri" w:hAnsi="Times New Roman" w:cs="Times New Roman"/>
          <w:sz w:val="28"/>
          <w:szCs w:val="28"/>
          <w:lang w:val="en-US" w:eastAsia="en-US"/>
        </w:rPr>
        <w:t>Legii nr.211/2011 privind regimul deşeurilor;</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sidRPr="00AF322F">
        <w:rPr>
          <w:rFonts w:ascii="Times New Roman" w:eastAsia="Calibri" w:hAnsi="Times New Roman" w:cs="Times New Roman"/>
          <w:bCs/>
          <w:color w:val="000000" w:themeColor="text1"/>
          <w:sz w:val="28"/>
          <w:szCs w:val="28"/>
          <w:lang w:val="en-US" w:eastAsia="en-US"/>
        </w:rPr>
        <w:t xml:space="preserve">- Legea nr.249/2015 </w:t>
      </w:r>
      <w:r w:rsidRPr="00AF322F">
        <w:rPr>
          <w:rFonts w:ascii="Times New Roman" w:eastAsia="Calibri" w:hAnsi="Times New Roman" w:cs="Times New Roman"/>
          <w:color w:val="000000" w:themeColor="text1"/>
          <w:sz w:val="28"/>
          <w:szCs w:val="28"/>
          <w:lang w:val="en-US" w:eastAsia="en-US"/>
        </w:rPr>
        <w:t>privind modalitatea de gestionare a ambalajelor şi a deşeurilor de ambalaje;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Ordinul Ministrului Sănătăţii nr.994/2018 pentru modificarea și completarea Normelor de igienă și sănătate publică privind mediul de viață al populației, aprobate prin Ordinului Ministrului Sănătății nr.119/2014;</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Ordinul  Ministrului Apelor, Pădurilor și Protecției Mediului nr.756/1997 pentru aprobarea Reglementării privind evaluarea poluării mediului;</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 H.G. nr.1061/2008 privind transportul deşeurilor periculoase şi nepericuloase pe teritoriul României;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Legea nr.104/2011 privind calitatea aerului înconjurător;</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 SR 10009/2017 privind nivelul de zgomot echivalent continuu la limita incintei obiectivului ;</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bCs/>
          <w:sz w:val="28"/>
          <w:szCs w:val="28"/>
          <w:lang w:val="ro-RO" w:eastAsia="en-US"/>
        </w:rPr>
      </w:pPr>
      <w:r w:rsidRPr="00AF322F">
        <w:rPr>
          <w:rFonts w:ascii="Times New Roman" w:eastAsia="Calibri" w:hAnsi="Times New Roman" w:cs="Times New Roman"/>
          <w:bCs/>
          <w:sz w:val="28"/>
          <w:szCs w:val="28"/>
          <w:lang w:val="ro-RO" w:eastAsia="en-US"/>
        </w:rPr>
        <w:t>- Ordinul Ministrului Mediului și Pădurilor nr.3299/2012 pentru aprobarea metodologiei de realizare și raportare a inventarelor privind emisiile de poluanți în atmosferă;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Legea nr.105/2006 pentru aprobarea O.U.G. nr.196/2005 privind Fondul pentru mediu.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O.U.G. nr. 57 /2007 privind regimul ariilor naturale protejate, conservarea habitatelor naturale, a florei și faunei sălbatice, aprobată cu modificări și completări prin Legea nr. 49 /2011 (modificată și completată de O.U.G. nr. 75 /19.07.2018).</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17. Se va p</w:t>
      </w:r>
      <w:r w:rsidRPr="00AF322F">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b/>
          <w:iCs/>
          <w:color w:val="000000"/>
          <w:sz w:val="28"/>
          <w:szCs w:val="28"/>
          <w:lang w:val="ro-RO" w:eastAsia="en-US"/>
        </w:rPr>
      </w:pPr>
      <w:r w:rsidRPr="00AF322F">
        <w:rPr>
          <w:rFonts w:ascii="Times New Roman" w:eastAsia="Calibri" w:hAnsi="Times New Roman" w:cs="Times New Roman"/>
          <w:b/>
          <w:iCs/>
          <w:color w:val="000000"/>
          <w:sz w:val="28"/>
          <w:szCs w:val="28"/>
          <w:lang w:val="ro-RO" w:eastAsia="en-US"/>
        </w:rPr>
        <w:t>Litigiile generate de emiterea, revizuirea, suspendarea sau anularea prezentei autorizaţii se soluţionează de instanţele de contencios administrativ competente, potrivit Legii contenciosului administrativ nr. 554 /2004, modificată şi completată prin Legea nr. 262/2007.</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b/>
          <w:color w:val="000000"/>
          <w:sz w:val="28"/>
          <w:szCs w:val="28"/>
          <w:lang w:val="ro-RO" w:eastAsia="ro-RO"/>
        </w:rPr>
      </w:pPr>
      <w:r w:rsidRPr="00AF322F">
        <w:rPr>
          <w:rFonts w:ascii="Times New Roman" w:eastAsia="Calibri" w:hAnsi="Times New Roman" w:cs="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r w:rsidRPr="00AF322F">
        <w:rPr>
          <w:rFonts w:ascii="Times New Roman" w:eastAsia="Calibri" w:hAnsi="Times New Roman" w:cs="Times New Roman"/>
          <w:b/>
          <w:bCs/>
          <w:sz w:val="28"/>
          <w:szCs w:val="28"/>
          <w:lang w:val="en-US" w:eastAsia="en-US"/>
        </w:rPr>
        <w:t>Nerespectarea prevederilor prezentei autorizaţii de mediu se sancţionează conform prevederilor legale în vigoare.</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r w:rsidRPr="00AF322F">
        <w:rPr>
          <w:rFonts w:ascii="Times New Roman" w:eastAsia="Calibri" w:hAnsi="Times New Roman" w:cs="Times New Roman"/>
          <w:b/>
          <w:bCs/>
          <w:sz w:val="28"/>
          <w:szCs w:val="28"/>
          <w:lang w:val="en-US" w:eastAsia="en-US"/>
        </w:rPr>
        <w:t xml:space="preserve">Prezenta autorizaţie de mediu își păstrează valabilitatea pe toată perioada în care beneficiarul acesteia obține viza anuală conform art. 16 alin. </w:t>
      </w:r>
      <w:r w:rsidRPr="00AF322F">
        <w:rPr>
          <w:rFonts w:ascii="Times New Roman" w:eastAsia="Calibri" w:hAnsi="Times New Roman" w:cs="Times New Roman"/>
          <w:b/>
          <w:sz w:val="28"/>
          <w:szCs w:val="28"/>
          <w:lang w:val="en-US" w:eastAsia="en-US"/>
        </w:rPr>
        <w:t xml:space="preserve">(2^1) din Legea nr.219/2019. </w:t>
      </w:r>
    </w:p>
    <w:p w:rsidR="00AF322F" w:rsidRPr="00AF322F" w:rsidRDefault="00AF322F" w:rsidP="00AF322F">
      <w:pPr>
        <w:spacing w:after="0" w:line="240" w:lineRule="auto"/>
        <w:jc w:val="both"/>
        <w:rPr>
          <w:rFonts w:ascii="Times New Roman" w:eastAsia="Times New Roman" w:hAnsi="Times New Roman" w:cs="Times New Roman"/>
          <w:b/>
          <w:sz w:val="28"/>
          <w:szCs w:val="28"/>
          <w:lang w:val="en-US" w:eastAsia="en-US"/>
        </w:rPr>
      </w:pPr>
      <w:r w:rsidRPr="00AF322F">
        <w:rPr>
          <w:rFonts w:ascii="Times New Roman" w:eastAsia="Calibri" w:hAnsi="Times New Roman" w:cs="Times New Roman"/>
          <w:b/>
          <w:bCs/>
          <w:sz w:val="28"/>
          <w:szCs w:val="28"/>
          <w:lang w:val="en-US" w:eastAsia="en-US"/>
        </w:rPr>
        <w:t xml:space="preserve">Conform prevederilor </w:t>
      </w:r>
      <w:r w:rsidRPr="00AF322F">
        <w:rPr>
          <w:rFonts w:ascii="Times New Roman" w:eastAsia="Times New Roman" w:hAnsi="Times New Roman" w:cs="Times New Roman"/>
          <w:b/>
          <w:bCs/>
          <w:sz w:val="28"/>
          <w:szCs w:val="28"/>
          <w:bdr w:val="none" w:sz="0" w:space="0" w:color="auto" w:frame="1"/>
          <w:shd w:val="clear" w:color="auto" w:fill="FFFFFF"/>
          <w:lang w:val="en-US" w:eastAsia="en-US"/>
        </w:rPr>
        <w:t>Ordinului M.M.A.P. nr. 1.150 /2020, art. 5 d)(4), t</w:t>
      </w:r>
      <w:r w:rsidRPr="00AF322F">
        <w:rPr>
          <w:rFonts w:ascii="Times New Roman" w:eastAsia="Calibri" w:hAnsi="Times New Roman" w:cs="Times New Roman"/>
          <w:b/>
          <w:color w:val="000000"/>
          <w:sz w:val="28"/>
          <w:szCs w:val="28"/>
          <w:shd w:val="clear" w:color="auto" w:fill="FFFFFF"/>
          <w:lang w:val="en-US" w:eastAsia="en-US"/>
        </w:rPr>
        <w:t>ermenul în care se va solicita aplicarea vizei anuale este de maximum 90 de zile și de minimum 60 de zile înainte de ziua și luna corespunzătoare zilei și lunii în care a fost emisă prezenta Autorizație de mediu.</w:t>
      </w:r>
    </w:p>
    <w:p w:rsidR="00AF322F" w:rsidRPr="00AF322F" w:rsidRDefault="00AF322F" w:rsidP="00AF322F">
      <w:pPr>
        <w:spacing w:after="0" w:line="240" w:lineRule="auto"/>
        <w:jc w:val="both"/>
        <w:rPr>
          <w:rFonts w:ascii="Times New Roman" w:eastAsia="Calibri" w:hAnsi="Times New Roman" w:cs="Times New Roman"/>
          <w:b/>
          <w:bCs/>
          <w:sz w:val="28"/>
          <w:szCs w:val="28"/>
          <w:lang w:val="ro-RO" w:eastAsia="en-US"/>
        </w:rPr>
      </w:pPr>
    </w:p>
    <w:p w:rsidR="00AF322F" w:rsidRPr="00AF322F" w:rsidRDefault="00AF322F" w:rsidP="00AF322F">
      <w:pPr>
        <w:spacing w:after="0" w:line="240" w:lineRule="auto"/>
        <w:jc w:val="both"/>
        <w:rPr>
          <w:rFonts w:ascii="Times New Roman" w:eastAsia="Calibri" w:hAnsi="Times New Roman" w:cs="Times New Roman"/>
          <w:b/>
          <w:bCs/>
          <w:sz w:val="28"/>
          <w:szCs w:val="28"/>
          <w:u w:val="single"/>
          <w:lang w:val="ro-RO" w:eastAsia="en-US"/>
        </w:rPr>
      </w:pPr>
      <w:r w:rsidRPr="00AF322F">
        <w:rPr>
          <w:rFonts w:ascii="Times New Roman" w:eastAsia="Calibri" w:hAnsi="Times New Roman" w:cs="Times New Roman"/>
          <w:b/>
          <w:bCs/>
          <w:sz w:val="28"/>
          <w:szCs w:val="28"/>
          <w:lang w:val="ro-RO" w:eastAsia="en-US"/>
        </w:rPr>
        <w:t xml:space="preserve">I. </w:t>
      </w:r>
      <w:r w:rsidRPr="00AF322F">
        <w:rPr>
          <w:rFonts w:ascii="Times New Roman" w:eastAsia="Calibri" w:hAnsi="Times New Roman" w:cs="Times New Roman"/>
          <w:b/>
          <w:bCs/>
          <w:sz w:val="28"/>
          <w:szCs w:val="28"/>
          <w:u w:val="single"/>
          <w:lang w:val="ro-RO" w:eastAsia="en-US"/>
        </w:rPr>
        <w:t>Activitatea autorizată</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b/>
          <w:sz w:val="28"/>
          <w:szCs w:val="28"/>
          <w:lang w:val="en-US" w:eastAsia="en-US"/>
        </w:rPr>
        <w:t>1. Dotări</w:t>
      </w:r>
      <w:r w:rsidRPr="00AF322F">
        <w:rPr>
          <w:rFonts w:ascii="Times New Roman" w:eastAsia="Calibri" w:hAnsi="Times New Roman" w:cs="Times New Roman"/>
          <w:sz w:val="28"/>
          <w:szCs w:val="28"/>
          <w:lang w:val="en-US" w:eastAsia="en-US"/>
        </w:rPr>
        <w:t>: Suprafaţă perimetru de extracţie balast S= 100</w:t>
      </w:r>
      <w:r w:rsidR="00FA4A0F">
        <w:rPr>
          <w:rFonts w:ascii="Times New Roman" w:eastAsia="Calibri" w:hAnsi="Times New Roman" w:cs="Times New Roman"/>
          <w:sz w:val="28"/>
          <w:szCs w:val="28"/>
          <w:lang w:val="en-US" w:eastAsia="en-US"/>
        </w:rPr>
        <w:t>00</w:t>
      </w:r>
      <w:r w:rsidRPr="00AF322F">
        <w:rPr>
          <w:rFonts w:ascii="Times New Roman" w:eastAsia="Calibri" w:hAnsi="Times New Roman" w:cs="Times New Roman"/>
          <w:sz w:val="28"/>
          <w:szCs w:val="28"/>
          <w:lang w:val="en-US" w:eastAsia="en-US"/>
        </w:rPr>
        <w:t xml:space="preserve"> mp, cu L</w:t>
      </w:r>
      <w:r w:rsidRPr="00AF322F">
        <w:rPr>
          <w:rFonts w:ascii="Times New Roman" w:eastAsia="Calibri" w:hAnsi="Times New Roman" w:cs="Times New Roman"/>
          <w:sz w:val="28"/>
          <w:szCs w:val="28"/>
          <w:vertAlign w:val="subscript"/>
          <w:lang w:val="en-US" w:eastAsia="en-US"/>
        </w:rPr>
        <w:t>med</w:t>
      </w:r>
      <w:r w:rsidRPr="00AF322F">
        <w:rPr>
          <w:rFonts w:ascii="Times New Roman" w:eastAsia="Calibri" w:hAnsi="Times New Roman" w:cs="Times New Roman"/>
          <w:sz w:val="28"/>
          <w:szCs w:val="28"/>
          <w:lang w:val="en-US" w:eastAsia="en-US"/>
        </w:rPr>
        <w:t xml:space="preserve">= </w:t>
      </w:r>
      <w:r w:rsidR="00FA4A0F">
        <w:rPr>
          <w:rFonts w:ascii="Times New Roman" w:eastAsia="Calibri" w:hAnsi="Times New Roman" w:cs="Times New Roman"/>
          <w:sz w:val="28"/>
          <w:szCs w:val="28"/>
          <w:lang w:val="en-US" w:eastAsia="en-US"/>
        </w:rPr>
        <w:t>250</w:t>
      </w:r>
      <w:r w:rsidRPr="00AF322F">
        <w:rPr>
          <w:rFonts w:ascii="Times New Roman" w:eastAsia="Calibri" w:hAnsi="Times New Roman" w:cs="Times New Roman"/>
          <w:sz w:val="28"/>
          <w:szCs w:val="28"/>
          <w:lang w:val="en-US" w:eastAsia="en-US"/>
        </w:rPr>
        <w:t xml:space="preserve"> m și l</w:t>
      </w:r>
      <w:r w:rsidRPr="00AF322F">
        <w:rPr>
          <w:rFonts w:ascii="Times New Roman" w:eastAsia="Calibri" w:hAnsi="Times New Roman" w:cs="Times New Roman"/>
          <w:sz w:val="28"/>
          <w:szCs w:val="28"/>
          <w:vertAlign w:val="subscript"/>
          <w:lang w:val="en-US" w:eastAsia="en-US"/>
        </w:rPr>
        <w:t>med</w:t>
      </w:r>
      <w:r w:rsidRPr="00AF322F">
        <w:rPr>
          <w:rFonts w:ascii="Times New Roman" w:eastAsia="Calibri" w:hAnsi="Times New Roman" w:cs="Times New Roman"/>
          <w:sz w:val="28"/>
          <w:szCs w:val="28"/>
          <w:lang w:val="en-US" w:eastAsia="en-US"/>
        </w:rPr>
        <w:t xml:space="preserve">= </w:t>
      </w:r>
      <w:r w:rsidR="00FA4A0F">
        <w:rPr>
          <w:rFonts w:ascii="Times New Roman" w:eastAsia="Calibri" w:hAnsi="Times New Roman" w:cs="Times New Roman"/>
          <w:sz w:val="28"/>
          <w:szCs w:val="28"/>
          <w:lang w:val="en-US" w:eastAsia="en-US"/>
        </w:rPr>
        <w:t>40</w:t>
      </w:r>
      <w:r w:rsidRPr="00AF322F">
        <w:rPr>
          <w:rFonts w:ascii="Times New Roman" w:eastAsia="Calibri" w:hAnsi="Times New Roman" w:cs="Times New Roman"/>
          <w:sz w:val="28"/>
          <w:szCs w:val="28"/>
          <w:lang w:val="en-US" w:eastAsia="en-US"/>
        </w:rPr>
        <w:t xml:space="preserve"> m, pentru care s-a încheiat </w:t>
      </w:r>
      <w:r w:rsidR="00FA4A0F">
        <w:rPr>
          <w:rFonts w:ascii="Times New Roman" w:eastAsia="Calibri" w:hAnsi="Times New Roman" w:cs="Times New Roman"/>
          <w:color w:val="000000"/>
          <w:sz w:val="28"/>
          <w:szCs w:val="28"/>
          <w:lang w:val="en-US" w:eastAsia="en-US"/>
        </w:rPr>
        <w:t>Contractul de închiriere nr. 71</w:t>
      </w:r>
      <w:r w:rsidRPr="00AF322F">
        <w:rPr>
          <w:rFonts w:ascii="Times New Roman" w:eastAsia="Calibri" w:hAnsi="Times New Roman" w:cs="Times New Roman"/>
          <w:color w:val="000000"/>
          <w:sz w:val="28"/>
          <w:szCs w:val="28"/>
          <w:lang w:val="en-US" w:eastAsia="en-US"/>
        </w:rPr>
        <w:t xml:space="preserve"> /</w:t>
      </w:r>
      <w:r w:rsidR="00FA4A0F">
        <w:rPr>
          <w:rFonts w:ascii="Times New Roman" w:eastAsia="Calibri" w:hAnsi="Times New Roman" w:cs="Times New Roman"/>
          <w:color w:val="000000"/>
          <w:sz w:val="28"/>
          <w:szCs w:val="28"/>
          <w:lang w:val="en-US" w:eastAsia="en-US"/>
        </w:rPr>
        <w:t xml:space="preserve">11 </w:t>
      </w:r>
      <w:r w:rsidRPr="00AF322F">
        <w:rPr>
          <w:rFonts w:ascii="Times New Roman" w:eastAsia="Calibri" w:hAnsi="Times New Roman" w:cs="Times New Roman"/>
          <w:color w:val="000000"/>
          <w:sz w:val="28"/>
          <w:szCs w:val="28"/>
          <w:lang w:val="en-US" w:eastAsia="en-US"/>
        </w:rPr>
        <w:t>/</w:t>
      </w:r>
      <w:r w:rsidR="00FA4A0F">
        <w:rPr>
          <w:rFonts w:ascii="Times New Roman" w:eastAsia="Calibri" w:hAnsi="Times New Roman" w:cs="Times New Roman"/>
          <w:color w:val="000000"/>
          <w:sz w:val="28"/>
          <w:szCs w:val="28"/>
          <w:lang w:val="en-US" w:eastAsia="en-US"/>
        </w:rPr>
        <w:t>30</w:t>
      </w:r>
      <w:r w:rsidRPr="00AF322F">
        <w:rPr>
          <w:rFonts w:ascii="Times New Roman" w:eastAsia="Calibri" w:hAnsi="Times New Roman" w:cs="Times New Roman"/>
          <w:color w:val="000000"/>
          <w:sz w:val="28"/>
          <w:szCs w:val="28"/>
          <w:lang w:val="en-US" w:eastAsia="en-US"/>
        </w:rPr>
        <w:t>.</w:t>
      </w:r>
      <w:r w:rsidR="00FA4A0F">
        <w:rPr>
          <w:rFonts w:ascii="Times New Roman" w:eastAsia="Calibri" w:hAnsi="Times New Roman" w:cs="Times New Roman"/>
          <w:color w:val="000000"/>
          <w:sz w:val="28"/>
          <w:szCs w:val="28"/>
          <w:lang w:val="en-US" w:eastAsia="en-US"/>
        </w:rPr>
        <w:t>05</w:t>
      </w:r>
      <w:r w:rsidRPr="00AF322F">
        <w:rPr>
          <w:rFonts w:ascii="Times New Roman" w:eastAsia="Calibri" w:hAnsi="Times New Roman" w:cs="Times New Roman"/>
          <w:color w:val="000000"/>
          <w:sz w:val="28"/>
          <w:szCs w:val="28"/>
          <w:lang w:val="en-US" w:eastAsia="en-US"/>
        </w:rPr>
        <w:t>.201</w:t>
      </w:r>
      <w:r w:rsidR="00FA4A0F">
        <w:rPr>
          <w:rFonts w:ascii="Times New Roman" w:eastAsia="Calibri" w:hAnsi="Times New Roman" w:cs="Times New Roman"/>
          <w:color w:val="000000"/>
          <w:sz w:val="28"/>
          <w:szCs w:val="28"/>
          <w:lang w:val="en-US" w:eastAsia="en-US"/>
        </w:rPr>
        <w:t>9</w:t>
      </w:r>
      <w:r w:rsidRPr="00AF322F">
        <w:rPr>
          <w:rFonts w:ascii="Times New Roman" w:eastAsia="Calibri" w:hAnsi="Times New Roman" w:cs="Times New Roman"/>
          <w:color w:val="000000"/>
          <w:sz w:val="28"/>
          <w:szCs w:val="28"/>
          <w:lang w:val="en-US" w:eastAsia="en-US"/>
        </w:rPr>
        <w:t xml:space="preserve"> între Administrația Bazinală de Apă Siret Bacău și SC </w:t>
      </w:r>
      <w:r w:rsidR="00FA4A0F">
        <w:rPr>
          <w:rFonts w:ascii="Times New Roman" w:eastAsia="Calibri" w:hAnsi="Times New Roman" w:cs="Times New Roman"/>
          <w:color w:val="000000"/>
          <w:sz w:val="28"/>
          <w:szCs w:val="28"/>
          <w:lang w:val="en-US" w:eastAsia="en-US"/>
        </w:rPr>
        <w:t>LABIRINT</w:t>
      </w:r>
      <w:r w:rsidRPr="00AF322F">
        <w:rPr>
          <w:rFonts w:ascii="Times New Roman" w:eastAsia="Calibri" w:hAnsi="Times New Roman" w:cs="Times New Roman"/>
          <w:color w:val="000000"/>
          <w:sz w:val="28"/>
          <w:szCs w:val="28"/>
          <w:lang w:val="en-US" w:eastAsia="en-US"/>
        </w:rPr>
        <w:t xml:space="preserve"> SRL.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Perimetrul ”</w:t>
      </w:r>
      <w:r w:rsidR="00FA4A0F">
        <w:rPr>
          <w:rFonts w:ascii="Times New Roman" w:eastAsia="Calibri" w:hAnsi="Times New Roman" w:cs="Times New Roman"/>
          <w:sz w:val="28"/>
          <w:szCs w:val="28"/>
          <w:lang w:val="en-US" w:eastAsia="en-US"/>
        </w:rPr>
        <w:t>Podoleni</w:t>
      </w:r>
      <w:r w:rsidRPr="00AF322F">
        <w:rPr>
          <w:rFonts w:ascii="Times New Roman" w:eastAsia="Calibri" w:hAnsi="Times New Roman" w:cs="Times New Roman"/>
          <w:sz w:val="28"/>
          <w:szCs w:val="28"/>
          <w:lang w:val="en-US" w:eastAsia="en-US"/>
        </w:rPr>
        <w:t xml:space="preserve">” este amplasat în albia minoră a râului </w:t>
      </w:r>
      <w:r w:rsidR="00FA4A0F">
        <w:rPr>
          <w:rFonts w:ascii="Times New Roman" w:eastAsia="Calibri" w:hAnsi="Times New Roman" w:cs="Times New Roman"/>
          <w:sz w:val="28"/>
          <w:szCs w:val="28"/>
          <w:lang w:val="en-US" w:eastAsia="en-US"/>
        </w:rPr>
        <w:t>Bistrița</w:t>
      </w:r>
      <w:r w:rsidRPr="00AF322F">
        <w:rPr>
          <w:rFonts w:ascii="Times New Roman" w:eastAsia="Calibri" w:hAnsi="Times New Roman" w:cs="Times New Roman"/>
          <w:sz w:val="28"/>
          <w:szCs w:val="28"/>
          <w:lang w:val="en-US" w:eastAsia="en-US"/>
        </w:rPr>
        <w:t xml:space="preserve">, </w:t>
      </w:r>
      <w:r w:rsidR="00FA4A0F">
        <w:rPr>
          <w:rFonts w:ascii="Times New Roman" w:eastAsia="Calibri" w:hAnsi="Times New Roman" w:cs="Times New Roman"/>
          <w:sz w:val="28"/>
          <w:szCs w:val="28"/>
          <w:lang w:val="en-US" w:eastAsia="en-US"/>
        </w:rPr>
        <w:t>mal stâng</w:t>
      </w:r>
      <w:r w:rsidRPr="00AF322F">
        <w:rPr>
          <w:rFonts w:ascii="Times New Roman" w:eastAsia="Calibri" w:hAnsi="Times New Roman" w:cs="Times New Roman"/>
          <w:sz w:val="28"/>
          <w:szCs w:val="28"/>
          <w:lang w:val="en-US" w:eastAsia="en-US"/>
        </w:rPr>
        <w:t xml:space="preserve">, în extravilanul </w:t>
      </w:r>
      <w:r w:rsidR="00FA4A0F">
        <w:rPr>
          <w:rFonts w:ascii="Times New Roman" w:eastAsia="Calibri" w:hAnsi="Times New Roman" w:cs="Times New Roman"/>
          <w:sz w:val="28"/>
          <w:szCs w:val="28"/>
          <w:lang w:val="en-US" w:eastAsia="en-US"/>
        </w:rPr>
        <w:t>comunei Podoleni</w:t>
      </w:r>
      <w:r w:rsidRPr="00AF322F">
        <w:rPr>
          <w:rFonts w:ascii="Times New Roman" w:eastAsia="Calibri" w:hAnsi="Times New Roman" w:cs="Times New Roman"/>
          <w:sz w:val="28"/>
          <w:szCs w:val="28"/>
          <w:lang w:val="en-US" w:eastAsia="en-US"/>
        </w:rPr>
        <w:t>. În a</w:t>
      </w:r>
      <w:r w:rsidR="00FA4A0F">
        <w:rPr>
          <w:rFonts w:ascii="Times New Roman" w:eastAsia="Calibri" w:hAnsi="Times New Roman" w:cs="Times New Roman"/>
          <w:sz w:val="28"/>
          <w:szCs w:val="28"/>
          <w:lang w:val="en-US" w:eastAsia="en-US"/>
        </w:rPr>
        <w:t>valde</w:t>
      </w:r>
      <w:r w:rsidRPr="00AF322F">
        <w:rPr>
          <w:rFonts w:ascii="Times New Roman" w:eastAsia="Calibri" w:hAnsi="Times New Roman" w:cs="Times New Roman"/>
          <w:sz w:val="28"/>
          <w:szCs w:val="28"/>
          <w:lang w:val="en-US" w:eastAsia="en-US"/>
        </w:rPr>
        <w:t xml:space="preserve"> perimetru, la </w:t>
      </w:r>
      <w:r w:rsidR="00FA4A0F">
        <w:rPr>
          <w:rFonts w:ascii="Times New Roman" w:eastAsia="Calibri" w:hAnsi="Times New Roman" w:cs="Times New Roman"/>
          <w:sz w:val="28"/>
          <w:szCs w:val="28"/>
          <w:lang w:val="en-US" w:eastAsia="en-US"/>
        </w:rPr>
        <w:t>350</w:t>
      </w:r>
      <w:r w:rsidRPr="00AF322F">
        <w:rPr>
          <w:rFonts w:ascii="Times New Roman" w:eastAsia="Calibri" w:hAnsi="Times New Roman" w:cs="Times New Roman"/>
          <w:sz w:val="28"/>
          <w:szCs w:val="28"/>
          <w:lang w:val="en-US" w:eastAsia="en-US"/>
        </w:rPr>
        <w:t xml:space="preserve"> m</w:t>
      </w:r>
      <w:r w:rsidR="00171E8C">
        <w:rPr>
          <w:rFonts w:ascii="Times New Roman" w:eastAsia="Calibri" w:hAnsi="Times New Roman" w:cs="Times New Roman"/>
          <w:sz w:val="28"/>
          <w:szCs w:val="28"/>
          <w:lang w:val="en-US" w:eastAsia="en-US"/>
        </w:rPr>
        <w:t>, pe malul stâng al râului, este amplasată gura de vărsare a Stației de epurare a apelor uzate din comuna Podoleni, în administrarea Companiei Județeană ”Apa Serv” SA Neamț.</w:t>
      </w:r>
    </w:p>
    <w:p w:rsidR="00171E8C"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Extracţia agregatelor se va realiza mecanizat în c</w:t>
      </w:r>
      <w:r w:rsidR="005F7389">
        <w:rPr>
          <w:rFonts w:ascii="Times New Roman" w:eastAsia="Calibri" w:hAnsi="Times New Roman" w:cs="Times New Roman"/>
          <w:sz w:val="28"/>
          <w:szCs w:val="28"/>
          <w:lang w:val="en-US" w:eastAsia="en-US"/>
        </w:rPr>
        <w:t>â</w:t>
      </w:r>
      <w:r w:rsidRPr="00AF322F">
        <w:rPr>
          <w:rFonts w:ascii="Times New Roman" w:eastAsia="Calibri" w:hAnsi="Times New Roman" w:cs="Times New Roman"/>
          <w:sz w:val="28"/>
          <w:szCs w:val="28"/>
          <w:lang w:val="en-US" w:eastAsia="en-US"/>
        </w:rPr>
        <w:t xml:space="preserve">mp continuu, în incinta perimetrului închiriat, în limitele punctelor ce delimitează perimetrul, fără a produce denivelări și gropi în perimetru; extracția se va realiza în fâșii longitudinale, succesive și paralele cu malul, </w:t>
      </w:r>
      <w:r w:rsidR="00171E8C">
        <w:rPr>
          <w:rFonts w:ascii="Times New Roman" w:eastAsia="Calibri" w:hAnsi="Times New Roman" w:cs="Times New Roman"/>
          <w:sz w:val="28"/>
          <w:szCs w:val="28"/>
          <w:lang w:val="en-US" w:eastAsia="en-US"/>
        </w:rPr>
        <w:t xml:space="preserve">prin retragere </w:t>
      </w:r>
      <w:r w:rsidRPr="00AF322F">
        <w:rPr>
          <w:rFonts w:ascii="Times New Roman" w:eastAsia="Calibri" w:hAnsi="Times New Roman" w:cs="Times New Roman"/>
          <w:sz w:val="28"/>
          <w:szCs w:val="28"/>
          <w:lang w:val="en-US" w:eastAsia="en-US"/>
        </w:rPr>
        <w:t>d</w:t>
      </w:r>
      <w:r w:rsidR="00171E8C">
        <w:rPr>
          <w:rFonts w:ascii="Times New Roman" w:eastAsia="Calibri" w:hAnsi="Times New Roman" w:cs="Times New Roman"/>
          <w:sz w:val="28"/>
          <w:szCs w:val="28"/>
          <w:lang w:val="en-US" w:eastAsia="en-US"/>
        </w:rPr>
        <w:t>e la firul apei spre malul stâng.</w:t>
      </w:r>
    </w:p>
    <w:p w:rsidR="00171E8C" w:rsidRDefault="00171E8C" w:rsidP="00AF322F">
      <w:pPr>
        <w:spacing w:after="0" w:line="240" w:lineRule="auto"/>
        <w:jc w:val="both"/>
        <w:rPr>
          <w:rFonts w:ascii="Times New Roman" w:eastAsia="Calibri" w:hAnsi="Times New Roman" w:cs="Times New Roman"/>
          <w:sz w:val="28"/>
          <w:szCs w:val="28"/>
          <w:lang w:val="en-US" w:eastAsia="en-US"/>
        </w:rPr>
      </w:pPr>
    </w:p>
    <w:p w:rsidR="00171E8C" w:rsidRDefault="00AF322F" w:rsidP="00171E8C">
      <w:pPr>
        <w:spacing w:after="0" w:line="240" w:lineRule="auto"/>
        <w:contextualSpacing/>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Adâncimea medie de exploatare va fi de 0,</w:t>
      </w:r>
      <w:r w:rsidR="00171E8C">
        <w:rPr>
          <w:rFonts w:ascii="Times New Roman" w:eastAsia="Calibri" w:hAnsi="Times New Roman" w:cs="Times New Roman"/>
          <w:sz w:val="28"/>
          <w:szCs w:val="28"/>
          <w:lang w:val="en-US" w:eastAsia="en-US"/>
        </w:rPr>
        <w:t>50</w:t>
      </w:r>
      <w:r w:rsidRPr="00AF322F">
        <w:rPr>
          <w:rFonts w:ascii="Times New Roman" w:eastAsia="Calibri" w:hAnsi="Times New Roman" w:cs="Times New Roman"/>
          <w:sz w:val="28"/>
          <w:szCs w:val="28"/>
          <w:lang w:val="en-US" w:eastAsia="en-US"/>
        </w:rPr>
        <w:t xml:space="preserve"> m, iar adâncimea maximă de exploatare va fi de 1,</w:t>
      </w:r>
      <w:r w:rsidR="00171E8C">
        <w:rPr>
          <w:rFonts w:ascii="Times New Roman" w:eastAsia="Calibri" w:hAnsi="Times New Roman" w:cs="Times New Roman"/>
          <w:sz w:val="28"/>
          <w:szCs w:val="28"/>
          <w:lang w:val="en-US" w:eastAsia="en-US"/>
        </w:rPr>
        <w:t>33</w:t>
      </w:r>
      <w:r w:rsidRPr="00AF322F">
        <w:rPr>
          <w:rFonts w:ascii="Times New Roman" w:eastAsia="Calibri" w:hAnsi="Times New Roman" w:cs="Times New Roman"/>
          <w:sz w:val="28"/>
          <w:szCs w:val="28"/>
          <w:lang w:val="en-US" w:eastAsia="en-US"/>
        </w:rPr>
        <w:t xml:space="preserve"> m (în dreptul profilului transversal P7), fără a coborî sub cota talvegului </w:t>
      </w:r>
    </w:p>
    <w:p w:rsidR="00F12A85" w:rsidRDefault="00171E8C" w:rsidP="00171E8C">
      <w:pPr>
        <w:spacing w:after="0" w:line="240" w:lineRule="auto"/>
        <w:contextualSpacing/>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natural al râului. În zonele unde grosimea stratului de material este mai mica de 0,50 m exploatarea se va face prin răzuire cu buldozerul</w:t>
      </w:r>
      <w:r w:rsidR="00F12A85">
        <w:rPr>
          <w:rFonts w:ascii="Times New Roman" w:eastAsia="Calibri" w:hAnsi="Times New Roman" w:cs="Times New Roman"/>
          <w:sz w:val="28"/>
          <w:szCs w:val="28"/>
          <w:lang w:val="en-US" w:eastAsia="en-US"/>
        </w:rPr>
        <w:t xml:space="preserve">. </w:t>
      </w:r>
    </w:p>
    <w:p w:rsidR="00F12A85" w:rsidRPr="00AF322F" w:rsidRDefault="00F12A85" w:rsidP="00F12A85">
      <w:pPr>
        <w:spacing w:after="0" w:line="240" w:lineRule="auto"/>
        <w:jc w:val="both"/>
        <w:rPr>
          <w:rFonts w:ascii="Times New Roman" w:eastAsia="Times New Roman" w:hAnsi="Times New Roman" w:cs="Times New Roman"/>
          <w:sz w:val="28"/>
          <w:szCs w:val="28"/>
          <w:lang w:val="pl-PL" w:eastAsia="pl-PL"/>
        </w:rPr>
      </w:pPr>
      <w:r w:rsidRPr="00AF322F">
        <w:rPr>
          <w:rFonts w:ascii="Times New Roman" w:eastAsia="Times New Roman" w:hAnsi="Times New Roman" w:cs="Times New Roman"/>
          <w:sz w:val="28"/>
          <w:szCs w:val="28"/>
          <w:lang w:val="pl-PL" w:eastAsia="pl-PL"/>
        </w:rPr>
        <w:t xml:space="preserve">Balastul extras va fi încărcat direct în autobasculante şi transportat la staţii de sortare sau la beneficiari în aceeaşi zi.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Pilieri de siguranţă: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r w:rsidR="00F12A85">
        <w:rPr>
          <w:rFonts w:ascii="Times New Roman" w:eastAsia="Calibri" w:hAnsi="Times New Roman" w:cs="Times New Roman"/>
          <w:sz w:val="28"/>
          <w:szCs w:val="28"/>
          <w:lang w:val="en-US" w:eastAsia="en-US"/>
        </w:rPr>
        <w:t>25</w:t>
      </w:r>
      <w:r w:rsidRPr="00AF322F">
        <w:rPr>
          <w:rFonts w:ascii="Times New Roman" w:eastAsia="Calibri" w:hAnsi="Times New Roman" w:cs="Times New Roman"/>
          <w:sz w:val="28"/>
          <w:szCs w:val="28"/>
          <w:lang w:val="en-US" w:eastAsia="en-US"/>
        </w:rPr>
        <w:t xml:space="preserve"> m față de </w:t>
      </w:r>
      <w:r w:rsidR="00F12A85">
        <w:rPr>
          <w:rFonts w:ascii="Times New Roman" w:eastAsia="Calibri" w:hAnsi="Times New Roman" w:cs="Times New Roman"/>
          <w:sz w:val="28"/>
          <w:szCs w:val="28"/>
          <w:lang w:val="en-US" w:eastAsia="en-US"/>
        </w:rPr>
        <w:t>ambele maluri ale râului Bistrița, pe toată lungimea perimetrului de exploatare</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r w:rsidR="00F12A85">
        <w:rPr>
          <w:rFonts w:ascii="Times New Roman" w:eastAsia="Calibri" w:hAnsi="Times New Roman" w:cs="Times New Roman"/>
          <w:sz w:val="28"/>
          <w:szCs w:val="28"/>
          <w:lang w:val="en-US" w:eastAsia="en-US"/>
        </w:rPr>
        <w:t>350 m amonte față de gura de evacuare a apelor epurate în Stația de eourare ape uzate din comuna Podoleni.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- 25,67 m, în capătul amonte al perimetrului (punct 5), față de axul digului existent pe malul stâng al râului;</w:t>
      </w:r>
    </w:p>
    <w:p w:rsidR="00AF322F" w:rsidRPr="00AF322F" w:rsidRDefault="00AF322F" w:rsidP="00AF322F">
      <w:pPr>
        <w:spacing w:after="0" w:line="240" w:lineRule="auto"/>
        <w:jc w:val="both"/>
        <w:rPr>
          <w:rFonts w:ascii="Times New Roman" w:eastAsia="Times New Roman" w:hAnsi="Times New Roman" w:cs="Times New Roman"/>
          <w:sz w:val="28"/>
          <w:szCs w:val="28"/>
          <w:lang w:val="pl-PL" w:eastAsia="pl-PL"/>
        </w:rPr>
      </w:pPr>
      <w:r w:rsidRPr="00AF322F">
        <w:rPr>
          <w:rFonts w:ascii="Times New Roman" w:eastAsia="Times New Roman" w:hAnsi="Times New Roman" w:cs="Times New Roman"/>
          <w:sz w:val="28"/>
          <w:szCs w:val="28"/>
          <w:lang w:val="pl-PL" w:eastAsia="pl-PL"/>
        </w:rPr>
        <w:t xml:space="preserve">Accesul în perimetrul de exploatare: </w:t>
      </w:r>
    </w:p>
    <w:p w:rsid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din </w:t>
      </w:r>
      <w:r w:rsidR="00F12A85">
        <w:rPr>
          <w:rFonts w:ascii="Times New Roman" w:eastAsia="Calibri" w:hAnsi="Times New Roman" w:cs="Times New Roman"/>
          <w:sz w:val="28"/>
          <w:szCs w:val="28"/>
          <w:lang w:val="en-US" w:eastAsia="en-US"/>
        </w:rPr>
        <w:t xml:space="preserve">Stația de sortare – spălare aggregate minerale a SC ANDREI CONSTRUCT SRL pe un drum de exploatare (în lungime de 310 m), pe malul stâng al râului Bistrița, aflat pe teritoriul comunei Costișa; apoi se continua pe teritoriul comunei Rediu (pe o lungime de 300 m) și pe teritoriul comunei Podoleni (pe o lungime de 670 m) până la perimetrul de exploatare; lungimea totală a drumului de </w:t>
      </w:r>
      <w:r w:rsidR="00221792">
        <w:rPr>
          <w:rFonts w:ascii="Times New Roman" w:eastAsia="Calibri" w:hAnsi="Times New Roman" w:cs="Times New Roman"/>
          <w:sz w:val="28"/>
          <w:szCs w:val="28"/>
          <w:lang w:val="en-US" w:eastAsia="en-US"/>
        </w:rPr>
        <w:t xml:space="preserve">acces este de 1,28 km; drumul de acces va fi întreținut de beneficiarul lucrărilor (SC LABIRINT SRL). </w:t>
      </w:r>
    </w:p>
    <w:p w:rsidR="00221792" w:rsidRPr="00AF322F" w:rsidRDefault="00221792" w:rsidP="00AF322F">
      <w:pPr>
        <w:spacing w:after="0" w:line="240" w:lineRule="auto"/>
        <w:jc w:val="both"/>
        <w:rPr>
          <w:rFonts w:ascii="Times New Roman" w:eastAsia="Times New Roman" w:hAnsi="Times New Roman" w:cs="Times New Roman"/>
          <w:sz w:val="28"/>
          <w:szCs w:val="28"/>
          <w:lang w:val="pl-PL" w:eastAsia="pl-PL"/>
        </w:rPr>
      </w:pPr>
      <w:r>
        <w:rPr>
          <w:rFonts w:ascii="Times New Roman" w:eastAsia="Calibri" w:hAnsi="Times New Roman" w:cs="Times New Roman"/>
          <w:sz w:val="28"/>
          <w:szCs w:val="28"/>
          <w:lang w:val="en-US" w:eastAsia="en-US"/>
        </w:rPr>
        <w:t>Pentru accesul în capătul amonte al perimetrului de exploatare se va amenaja, în interiorul perimetrului, o trecere provizorie peste râul Bistrița, în dreptul profilului transversal P8, din tuburi PREMO cu Dn = 1500 mm. La debite medii și mari cât și la finalizarea exploatării tuburile vor fi scoase din albie.</w:t>
      </w:r>
    </w:p>
    <w:p w:rsidR="00AF322F" w:rsidRPr="00AF322F" w:rsidRDefault="00AF322F" w:rsidP="00AF322F">
      <w:pPr>
        <w:spacing w:after="0" w:line="240" w:lineRule="auto"/>
        <w:jc w:val="both"/>
        <w:rPr>
          <w:rFonts w:ascii="Times New Roman" w:eastAsia="Times New Roman" w:hAnsi="Times New Roman" w:cs="Times New Roman"/>
          <w:sz w:val="28"/>
          <w:szCs w:val="28"/>
          <w:lang w:val="pl-PL" w:eastAsia="pl-PL"/>
        </w:rPr>
      </w:pPr>
      <w:r w:rsidRPr="00AF322F">
        <w:rPr>
          <w:rFonts w:ascii="Times New Roman" w:eastAsia="Times New Roman" w:hAnsi="Times New Roman" w:cs="Times New Roman"/>
          <w:sz w:val="28"/>
          <w:szCs w:val="28"/>
          <w:lang w:val="pl-PL" w:eastAsia="pl-PL"/>
        </w:rPr>
        <w:t xml:space="preserve">Extracţia se va realiza în limitele perimetrului avizat conform punctelor de contur în coordonate STEREO 70:     </w:t>
      </w:r>
    </w:p>
    <w:p w:rsidR="00AF322F" w:rsidRPr="00AF322F" w:rsidRDefault="00AF322F" w:rsidP="00AF322F">
      <w:pPr>
        <w:spacing w:after="0" w:line="240" w:lineRule="auto"/>
        <w:jc w:val="both"/>
        <w:rPr>
          <w:rFonts w:ascii="Times New Roman" w:eastAsia="Times New Roman" w:hAnsi="Times New Roman" w:cs="Times New Roman"/>
          <w:sz w:val="28"/>
          <w:szCs w:val="28"/>
          <w:lang w:val="pl-PL" w:eastAsia="pl-PL"/>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Punct</w:t>
            </w:r>
          </w:p>
        </w:tc>
        <w:tc>
          <w:tcPr>
            <w:tcW w:w="1674" w:type="dxa"/>
          </w:tcPr>
          <w:p w:rsidR="00AF322F" w:rsidRPr="00AF322F" w:rsidRDefault="00AF322F" w:rsidP="00AF322F">
            <w:pPr>
              <w:jc w:val="center"/>
              <w:rPr>
                <w:sz w:val="28"/>
                <w:szCs w:val="28"/>
                <w:lang w:val="pl-PL" w:eastAsia="pl-PL"/>
              </w:rPr>
            </w:pPr>
            <w:r w:rsidRPr="00AF322F">
              <w:rPr>
                <w:sz w:val="28"/>
                <w:szCs w:val="28"/>
                <w:lang w:val="pl-PL" w:eastAsia="pl-PL"/>
              </w:rPr>
              <w:t>X</w:t>
            </w:r>
          </w:p>
        </w:tc>
        <w:tc>
          <w:tcPr>
            <w:tcW w:w="1701" w:type="dxa"/>
          </w:tcPr>
          <w:p w:rsidR="00AF322F" w:rsidRPr="00AF322F" w:rsidRDefault="00AF322F" w:rsidP="00AF322F">
            <w:pPr>
              <w:jc w:val="center"/>
              <w:rPr>
                <w:sz w:val="28"/>
                <w:szCs w:val="28"/>
                <w:lang w:val="pl-PL" w:eastAsia="pl-PL"/>
              </w:rPr>
            </w:pPr>
            <w:r w:rsidRPr="00AF322F">
              <w:rPr>
                <w:sz w:val="28"/>
                <w:szCs w:val="28"/>
                <w:lang w:val="pl-PL" w:eastAsia="pl-PL"/>
              </w:rPr>
              <w:t>Y</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1</w:t>
            </w:r>
          </w:p>
        </w:tc>
        <w:tc>
          <w:tcPr>
            <w:tcW w:w="1674" w:type="dxa"/>
          </w:tcPr>
          <w:p w:rsidR="00AF322F" w:rsidRPr="00AF322F" w:rsidRDefault="00221792" w:rsidP="00AF322F">
            <w:pPr>
              <w:jc w:val="center"/>
              <w:rPr>
                <w:sz w:val="28"/>
                <w:szCs w:val="28"/>
                <w:lang w:val="pl-PL" w:eastAsia="pl-PL"/>
              </w:rPr>
            </w:pPr>
            <w:r>
              <w:rPr>
                <w:sz w:val="28"/>
                <w:szCs w:val="28"/>
                <w:lang w:val="pl-PL" w:eastAsia="pl-PL"/>
              </w:rPr>
              <w:t>587447,164</w:t>
            </w:r>
          </w:p>
        </w:tc>
        <w:tc>
          <w:tcPr>
            <w:tcW w:w="1701" w:type="dxa"/>
          </w:tcPr>
          <w:p w:rsidR="00AF322F" w:rsidRPr="00AF322F" w:rsidRDefault="00221792" w:rsidP="00AF322F">
            <w:pPr>
              <w:jc w:val="center"/>
              <w:rPr>
                <w:sz w:val="28"/>
                <w:szCs w:val="28"/>
                <w:lang w:val="pl-PL" w:eastAsia="pl-PL"/>
              </w:rPr>
            </w:pPr>
            <w:r>
              <w:rPr>
                <w:sz w:val="28"/>
                <w:szCs w:val="28"/>
                <w:lang w:val="pl-PL" w:eastAsia="pl-PL"/>
              </w:rPr>
              <w:t>622733,175</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2</w:t>
            </w:r>
          </w:p>
        </w:tc>
        <w:tc>
          <w:tcPr>
            <w:tcW w:w="1674" w:type="dxa"/>
          </w:tcPr>
          <w:p w:rsidR="00AF322F" w:rsidRPr="00AF322F" w:rsidRDefault="00221792" w:rsidP="00AF322F">
            <w:pPr>
              <w:jc w:val="center"/>
              <w:rPr>
                <w:sz w:val="28"/>
                <w:szCs w:val="28"/>
                <w:lang w:val="pl-PL" w:eastAsia="pl-PL"/>
              </w:rPr>
            </w:pPr>
            <w:r>
              <w:rPr>
                <w:sz w:val="28"/>
                <w:szCs w:val="28"/>
                <w:lang w:val="pl-PL" w:eastAsia="pl-PL"/>
              </w:rPr>
              <w:t>587243,965</w:t>
            </w:r>
          </w:p>
        </w:tc>
        <w:tc>
          <w:tcPr>
            <w:tcW w:w="1701" w:type="dxa"/>
          </w:tcPr>
          <w:p w:rsidR="00AF322F" w:rsidRPr="00AF322F" w:rsidRDefault="00221792" w:rsidP="00AF322F">
            <w:pPr>
              <w:jc w:val="center"/>
              <w:rPr>
                <w:sz w:val="28"/>
                <w:szCs w:val="28"/>
                <w:lang w:val="pl-PL" w:eastAsia="pl-PL"/>
              </w:rPr>
            </w:pPr>
            <w:r>
              <w:rPr>
                <w:sz w:val="28"/>
                <w:szCs w:val="28"/>
                <w:lang w:val="pl-PL" w:eastAsia="pl-PL"/>
              </w:rPr>
              <w:t>622754,689</w:t>
            </w:r>
          </w:p>
        </w:tc>
      </w:tr>
      <w:tr w:rsidR="00AF322F" w:rsidRPr="00AF322F" w:rsidTr="00CE6D91">
        <w:trPr>
          <w:jc w:val="center"/>
        </w:trPr>
        <w:tc>
          <w:tcPr>
            <w:tcW w:w="1056" w:type="dxa"/>
          </w:tcPr>
          <w:p w:rsidR="00AF322F" w:rsidRPr="00AF322F" w:rsidRDefault="00AF322F" w:rsidP="00AF322F">
            <w:pPr>
              <w:jc w:val="center"/>
              <w:rPr>
                <w:sz w:val="28"/>
                <w:szCs w:val="28"/>
                <w:lang w:val="ro-RO" w:eastAsia="pl-PL"/>
              </w:rPr>
            </w:pPr>
            <w:r w:rsidRPr="00AF322F">
              <w:rPr>
                <w:sz w:val="28"/>
                <w:szCs w:val="28"/>
                <w:lang w:val="pl-PL" w:eastAsia="pl-PL"/>
              </w:rPr>
              <w:t>3</w:t>
            </w:r>
          </w:p>
        </w:tc>
        <w:tc>
          <w:tcPr>
            <w:tcW w:w="1674" w:type="dxa"/>
          </w:tcPr>
          <w:p w:rsidR="00AF322F" w:rsidRPr="00AF322F" w:rsidRDefault="00221792" w:rsidP="00AF322F">
            <w:pPr>
              <w:jc w:val="center"/>
              <w:rPr>
                <w:sz w:val="28"/>
                <w:szCs w:val="28"/>
                <w:lang w:val="pl-PL" w:eastAsia="pl-PL"/>
              </w:rPr>
            </w:pPr>
            <w:r>
              <w:rPr>
                <w:sz w:val="28"/>
                <w:szCs w:val="28"/>
                <w:lang w:val="pl-PL" w:eastAsia="pl-PL"/>
              </w:rPr>
              <w:t>587223,561</w:t>
            </w:r>
          </w:p>
        </w:tc>
        <w:tc>
          <w:tcPr>
            <w:tcW w:w="1701" w:type="dxa"/>
          </w:tcPr>
          <w:p w:rsidR="00AF322F" w:rsidRPr="00AF322F" w:rsidRDefault="00AF322F" w:rsidP="00221792">
            <w:pPr>
              <w:jc w:val="center"/>
              <w:rPr>
                <w:sz w:val="28"/>
                <w:szCs w:val="28"/>
                <w:lang w:val="pl-PL" w:eastAsia="pl-PL"/>
              </w:rPr>
            </w:pPr>
            <w:r w:rsidRPr="00AF322F">
              <w:rPr>
                <w:sz w:val="28"/>
                <w:szCs w:val="28"/>
                <w:lang w:val="pl-PL" w:eastAsia="pl-PL"/>
              </w:rPr>
              <w:t>6</w:t>
            </w:r>
            <w:r w:rsidR="00221792">
              <w:rPr>
                <w:sz w:val="28"/>
                <w:szCs w:val="28"/>
                <w:lang w:val="pl-PL" w:eastAsia="pl-PL"/>
              </w:rPr>
              <w:t>22769,550</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4</w:t>
            </w:r>
          </w:p>
        </w:tc>
        <w:tc>
          <w:tcPr>
            <w:tcW w:w="1674" w:type="dxa"/>
          </w:tcPr>
          <w:p w:rsidR="00AF322F" w:rsidRPr="00AF322F" w:rsidRDefault="00221792" w:rsidP="00AF322F">
            <w:pPr>
              <w:jc w:val="center"/>
              <w:rPr>
                <w:sz w:val="28"/>
                <w:szCs w:val="28"/>
                <w:lang w:val="pl-PL" w:eastAsia="pl-PL"/>
              </w:rPr>
            </w:pPr>
            <w:r>
              <w:rPr>
                <w:sz w:val="28"/>
                <w:szCs w:val="28"/>
                <w:lang w:val="pl-PL" w:eastAsia="pl-PL"/>
              </w:rPr>
              <w:t>587197,736</w:t>
            </w:r>
          </w:p>
        </w:tc>
        <w:tc>
          <w:tcPr>
            <w:tcW w:w="1701" w:type="dxa"/>
          </w:tcPr>
          <w:p w:rsidR="00AF322F" w:rsidRPr="00AF322F" w:rsidRDefault="00AF322F" w:rsidP="00221792">
            <w:pPr>
              <w:jc w:val="center"/>
              <w:rPr>
                <w:sz w:val="28"/>
                <w:szCs w:val="28"/>
                <w:lang w:val="pl-PL" w:eastAsia="pl-PL"/>
              </w:rPr>
            </w:pPr>
            <w:r w:rsidRPr="00AF322F">
              <w:rPr>
                <w:sz w:val="28"/>
                <w:szCs w:val="28"/>
                <w:lang w:val="pl-PL" w:eastAsia="pl-PL"/>
              </w:rPr>
              <w:t>6</w:t>
            </w:r>
            <w:r w:rsidR="00221792">
              <w:rPr>
                <w:sz w:val="28"/>
                <w:szCs w:val="28"/>
                <w:lang w:val="pl-PL" w:eastAsia="pl-PL"/>
              </w:rPr>
              <w:t>22799,840</w:t>
            </w:r>
          </w:p>
        </w:tc>
      </w:tr>
      <w:tr w:rsidR="00AF322F" w:rsidRPr="00AF322F" w:rsidTr="00CE6D91">
        <w:trPr>
          <w:jc w:val="center"/>
        </w:trPr>
        <w:tc>
          <w:tcPr>
            <w:tcW w:w="1056" w:type="dxa"/>
          </w:tcPr>
          <w:p w:rsidR="00AF322F" w:rsidRPr="00AF322F" w:rsidRDefault="00AF322F" w:rsidP="00AF322F">
            <w:pPr>
              <w:jc w:val="center"/>
              <w:rPr>
                <w:sz w:val="28"/>
                <w:szCs w:val="28"/>
                <w:lang w:val="pl-PL" w:eastAsia="pl-PL"/>
              </w:rPr>
            </w:pPr>
            <w:r w:rsidRPr="00AF322F">
              <w:rPr>
                <w:sz w:val="28"/>
                <w:szCs w:val="28"/>
                <w:lang w:val="pl-PL" w:eastAsia="pl-PL"/>
              </w:rPr>
              <w:t>5</w:t>
            </w:r>
          </w:p>
        </w:tc>
        <w:tc>
          <w:tcPr>
            <w:tcW w:w="1674" w:type="dxa"/>
          </w:tcPr>
          <w:p w:rsidR="00AF322F" w:rsidRPr="00AF322F" w:rsidRDefault="00221792" w:rsidP="00AF322F">
            <w:pPr>
              <w:jc w:val="center"/>
              <w:rPr>
                <w:sz w:val="28"/>
                <w:szCs w:val="28"/>
                <w:lang w:val="pl-PL" w:eastAsia="pl-PL"/>
              </w:rPr>
            </w:pPr>
            <w:r>
              <w:rPr>
                <w:sz w:val="28"/>
                <w:szCs w:val="28"/>
                <w:lang w:val="pl-PL" w:eastAsia="pl-PL"/>
              </w:rPr>
              <w:t>587484,358</w:t>
            </w:r>
          </w:p>
        </w:tc>
        <w:tc>
          <w:tcPr>
            <w:tcW w:w="1701" w:type="dxa"/>
          </w:tcPr>
          <w:p w:rsidR="00AF322F" w:rsidRPr="00AF322F" w:rsidRDefault="00AF322F" w:rsidP="00221792">
            <w:pPr>
              <w:jc w:val="center"/>
              <w:rPr>
                <w:sz w:val="28"/>
                <w:szCs w:val="28"/>
                <w:lang w:val="pl-PL" w:eastAsia="pl-PL"/>
              </w:rPr>
            </w:pPr>
            <w:r w:rsidRPr="00AF322F">
              <w:rPr>
                <w:sz w:val="28"/>
                <w:szCs w:val="28"/>
                <w:lang w:val="pl-PL" w:eastAsia="pl-PL"/>
              </w:rPr>
              <w:t>622</w:t>
            </w:r>
            <w:r w:rsidR="00221792">
              <w:rPr>
                <w:sz w:val="28"/>
                <w:szCs w:val="28"/>
                <w:lang w:val="pl-PL" w:eastAsia="pl-PL"/>
              </w:rPr>
              <w:t>769,685</w:t>
            </w:r>
          </w:p>
        </w:tc>
      </w:tr>
      <w:tr w:rsidR="00AF322F" w:rsidRPr="00AF322F" w:rsidTr="00CE6D91">
        <w:trPr>
          <w:jc w:val="center"/>
        </w:trPr>
        <w:tc>
          <w:tcPr>
            <w:tcW w:w="4431" w:type="dxa"/>
            <w:gridSpan w:val="3"/>
          </w:tcPr>
          <w:p w:rsidR="00AF322F" w:rsidRPr="00AF322F" w:rsidRDefault="00AF322F" w:rsidP="00221792">
            <w:pPr>
              <w:jc w:val="center"/>
              <w:rPr>
                <w:sz w:val="28"/>
                <w:szCs w:val="28"/>
                <w:lang w:val="pl-PL" w:eastAsia="pl-PL"/>
              </w:rPr>
            </w:pPr>
            <w:r w:rsidRPr="00AF322F">
              <w:rPr>
                <w:sz w:val="28"/>
                <w:szCs w:val="28"/>
                <w:lang w:val="pl-PL" w:eastAsia="pl-PL"/>
              </w:rPr>
              <w:t>S= 100</w:t>
            </w:r>
            <w:r w:rsidR="00221792">
              <w:rPr>
                <w:sz w:val="28"/>
                <w:szCs w:val="28"/>
                <w:lang w:val="pl-PL" w:eastAsia="pl-PL"/>
              </w:rPr>
              <w:t>00</w:t>
            </w:r>
            <w:r w:rsidRPr="00AF322F">
              <w:rPr>
                <w:sz w:val="28"/>
                <w:szCs w:val="28"/>
                <w:lang w:val="pl-PL" w:eastAsia="pl-PL"/>
              </w:rPr>
              <w:t xml:space="preserve"> mp</w:t>
            </w:r>
          </w:p>
        </w:tc>
      </w:tr>
    </w:tbl>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Utilaje</w:t>
      </w:r>
      <w:r w:rsidRPr="00AF322F">
        <w:rPr>
          <w:rFonts w:ascii="Times New Roman" w:eastAsia="Calibri" w:hAnsi="Times New Roman" w:cs="Times New Roman"/>
          <w:sz w:val="28"/>
          <w:szCs w:val="28"/>
          <w:lang w:val="en-US" w:eastAsia="en-US"/>
        </w:rPr>
        <w:t xml:space="preserve">: excavator, buldozer, încărcător frontal, autobasculante.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2. Materii prime, auxiliare, combustibili şi ambalaje folosite – mod de ambalare, de depozitare, cantităţi </w:t>
      </w:r>
      <w:r w:rsidRPr="00AF322F">
        <w:rPr>
          <w:rFonts w:ascii="Times New Roman" w:eastAsia="Calibri" w:hAnsi="Times New Roman" w:cs="Times New Roman"/>
          <w:sz w:val="28"/>
          <w:szCs w:val="28"/>
          <w:lang w:val="en-US" w:eastAsia="en-US"/>
        </w:rPr>
        <w:t>:   balast brut (</w:t>
      </w:r>
      <w:r w:rsidR="00221792">
        <w:rPr>
          <w:rFonts w:ascii="Times New Roman" w:eastAsia="Calibri" w:hAnsi="Times New Roman" w:cs="Times New Roman"/>
          <w:sz w:val="28"/>
          <w:szCs w:val="28"/>
          <w:lang w:val="en-US" w:eastAsia="en-US"/>
        </w:rPr>
        <w:t>50</w:t>
      </w:r>
      <w:r w:rsidRPr="00AF322F">
        <w:rPr>
          <w:rFonts w:ascii="Times New Roman" w:eastAsia="Calibri" w:hAnsi="Times New Roman" w:cs="Times New Roman"/>
          <w:sz w:val="28"/>
          <w:szCs w:val="28"/>
          <w:lang w:val="en-US" w:eastAsia="en-US"/>
        </w:rPr>
        <w:t>00 mc /an conform Permisului de exploatare nr. 22</w:t>
      </w:r>
      <w:r w:rsidR="00221792">
        <w:rPr>
          <w:rFonts w:ascii="Times New Roman" w:eastAsia="Calibri" w:hAnsi="Times New Roman" w:cs="Times New Roman"/>
          <w:sz w:val="28"/>
          <w:szCs w:val="28"/>
          <w:lang w:val="en-US" w:eastAsia="en-US"/>
        </w:rPr>
        <w:t>8</w:t>
      </w:r>
      <w:r w:rsidRPr="00AF322F">
        <w:rPr>
          <w:rFonts w:ascii="Times New Roman" w:eastAsia="Calibri" w:hAnsi="Times New Roman" w:cs="Times New Roman"/>
          <w:sz w:val="28"/>
          <w:szCs w:val="28"/>
          <w:lang w:val="en-US" w:eastAsia="en-US"/>
        </w:rPr>
        <w:t>26</w:t>
      </w:r>
      <w:r w:rsidRPr="00AF322F">
        <w:rPr>
          <w:rFonts w:ascii="Times New Roman" w:eastAsia="Calibri" w:hAnsi="Times New Roman" w:cs="Times New Roman"/>
          <w:sz w:val="28"/>
          <w:szCs w:val="28"/>
          <w:lang w:val="fr-FR" w:eastAsia="en-US"/>
        </w:rPr>
        <w:t xml:space="preserve"> /</w:t>
      </w:r>
      <w:r w:rsidR="00221792">
        <w:rPr>
          <w:rFonts w:ascii="Times New Roman" w:eastAsia="Calibri" w:hAnsi="Times New Roman" w:cs="Times New Roman"/>
          <w:sz w:val="28"/>
          <w:szCs w:val="28"/>
          <w:lang w:val="fr-FR" w:eastAsia="en-US"/>
        </w:rPr>
        <w:t>23</w:t>
      </w:r>
      <w:r w:rsidRPr="00AF322F">
        <w:rPr>
          <w:rFonts w:ascii="Times New Roman" w:eastAsia="Calibri" w:hAnsi="Times New Roman" w:cs="Times New Roman"/>
          <w:sz w:val="28"/>
          <w:szCs w:val="28"/>
          <w:lang w:val="fr-FR" w:eastAsia="en-US"/>
        </w:rPr>
        <w:t>.0</w:t>
      </w:r>
      <w:r w:rsidR="00221792">
        <w:rPr>
          <w:rFonts w:ascii="Times New Roman" w:eastAsia="Calibri" w:hAnsi="Times New Roman" w:cs="Times New Roman"/>
          <w:sz w:val="28"/>
          <w:szCs w:val="28"/>
          <w:lang w:val="fr-FR" w:eastAsia="en-US"/>
        </w:rPr>
        <w:t>6</w:t>
      </w:r>
      <w:r w:rsidRPr="00AF322F">
        <w:rPr>
          <w:rFonts w:ascii="Times New Roman" w:eastAsia="Calibri" w:hAnsi="Times New Roman" w:cs="Times New Roman"/>
          <w:sz w:val="28"/>
          <w:szCs w:val="28"/>
          <w:lang w:val="fr-FR" w:eastAsia="en-US"/>
        </w:rPr>
        <w:t>.2020</w:t>
      </w:r>
      <w:r w:rsidRPr="00AF322F">
        <w:rPr>
          <w:rFonts w:ascii="Times New Roman" w:eastAsia="Calibri" w:hAnsi="Times New Roman" w:cs="Times New Roman"/>
          <w:sz w:val="28"/>
          <w:szCs w:val="28"/>
          <w:lang w:val="en-US" w:eastAsia="en-US"/>
        </w:rPr>
        <w:t xml:space="preserve">), motorină, vaselină, ulei de motor.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3. Utilităţi – apă, canalizare, energie (surse, cantităţi, volume)</w:t>
      </w:r>
      <w:r w:rsidRPr="00AF322F">
        <w:rPr>
          <w:rFonts w:ascii="Times New Roman" w:eastAsia="Calibri" w:hAnsi="Times New Roman" w:cs="Times New Roman"/>
          <w:sz w:val="28"/>
          <w:szCs w:val="28"/>
          <w:lang w:val="en-US" w:eastAsia="en-US"/>
        </w:rPr>
        <w:t xml:space="preserv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nu sunt necesare.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4. Descrierea principalelor faze ale procesului tehnologic sau ale activităţii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extracţie agregate minerale, prin retragere din aval spre amonte, în fâșii longitudinale paralele cu râul, în limitele perimetrului bornat conform sistemului de referință STEREO 70, în scopul regularizării, decolmatării și dirijării curentului principal pe centrul albiei cu mărirea secțiunii de scurgere, reducerea eroziunii malu</w:t>
      </w:r>
      <w:r w:rsidR="004949CC">
        <w:rPr>
          <w:rFonts w:ascii="Times New Roman" w:eastAsia="Calibri" w:hAnsi="Times New Roman" w:cs="Times New Roman"/>
          <w:sz w:val="28"/>
          <w:szCs w:val="28"/>
          <w:lang w:val="en-US" w:eastAsia="en-US"/>
        </w:rPr>
        <w:t>lui drept</w:t>
      </w:r>
      <w:r w:rsidRPr="00AF322F">
        <w:rPr>
          <w:rFonts w:ascii="Times New Roman" w:eastAsia="Calibri" w:hAnsi="Times New Roman" w:cs="Times New Roman"/>
          <w:sz w:val="28"/>
          <w:szCs w:val="28"/>
          <w:lang w:val="en-US" w:eastAsia="en-US"/>
        </w:rPr>
        <w:t xml:space="preserve"> și stabilizării talvegului.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în albia minoră şi în zona dig – mal, nu se admit nici un fel de depozite; balastul va fi încărcat în autobasculante şi transportat, în aceeaşi zi, în staţia de sortare – spălare sau la beneficiari.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5. Produsele şi subprodusele obţinute – cantităţi, destinaţie /an :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balast brut (</w:t>
      </w:r>
      <w:r w:rsidR="004949CC">
        <w:rPr>
          <w:rFonts w:ascii="Times New Roman" w:eastAsia="Calibri" w:hAnsi="Times New Roman" w:cs="Times New Roman"/>
          <w:sz w:val="28"/>
          <w:szCs w:val="28"/>
          <w:lang w:val="en-US" w:eastAsia="en-US"/>
        </w:rPr>
        <w:t>50</w:t>
      </w:r>
      <w:r w:rsidRPr="00AF322F">
        <w:rPr>
          <w:rFonts w:ascii="Times New Roman" w:eastAsia="Calibri" w:hAnsi="Times New Roman" w:cs="Times New Roman"/>
          <w:sz w:val="28"/>
          <w:szCs w:val="28"/>
          <w:lang w:val="en-US" w:eastAsia="en-US"/>
        </w:rPr>
        <w:t>00 mc /an pe perioada de valabilitate a Permisului de exploatare).</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6. Date referitoare la centrala termică proprie – dotare, combustibili,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utilizaţi (compoziţie,cantităţi), producţie:</w:t>
      </w:r>
      <w:r w:rsidRPr="00AF322F">
        <w:rPr>
          <w:rFonts w:ascii="Times New Roman" w:eastAsia="Calibri" w:hAnsi="Times New Roman" w:cs="Times New Roman"/>
          <w:sz w:val="28"/>
          <w:szCs w:val="28"/>
          <w:lang w:val="en-US" w:eastAsia="en-US"/>
        </w:rPr>
        <w:t xml:space="preserve"> nu are în dotare.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7. Alte date specifice activităţii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Alte activităţi desfăşurate, nesupuse autorizării conform prevederilor Ordinului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M.M.D.D. nr.1798 /2007: nu sunt.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8. Programul de funcţionare – ore /zi, zile /săptămână, zile /an:</w:t>
      </w:r>
      <w:r w:rsidRPr="00AF322F">
        <w:rPr>
          <w:rFonts w:ascii="Times New Roman" w:eastAsia="Calibri" w:hAnsi="Times New Roman" w:cs="Times New Roman"/>
          <w:sz w:val="28"/>
          <w:szCs w:val="28"/>
          <w:lang w:val="en-US" w:eastAsia="en-US"/>
        </w:rPr>
        <w:t>8 /6 /300 (schimbul I).</w:t>
      </w:r>
    </w:p>
    <w:p w:rsidR="00AF322F" w:rsidRPr="00AF322F" w:rsidRDefault="00AF322F" w:rsidP="00AF322F">
      <w:pPr>
        <w:spacing w:after="0" w:line="240" w:lineRule="auto"/>
        <w:jc w:val="both"/>
        <w:rPr>
          <w:rFonts w:ascii="Times New Roman" w:eastAsia="Calibri" w:hAnsi="Times New Roman" w:cs="Times New Roman"/>
          <w:b/>
          <w:bCs/>
          <w:sz w:val="28"/>
          <w:szCs w:val="28"/>
          <w:u w:val="single"/>
          <w:lang w:val="en-US" w:eastAsia="en-US"/>
        </w:rPr>
      </w:pPr>
      <w:r w:rsidRPr="00AF322F">
        <w:rPr>
          <w:rFonts w:ascii="Times New Roman" w:eastAsia="Calibri" w:hAnsi="Times New Roman" w:cs="Times New Roman"/>
          <w:b/>
          <w:bCs/>
          <w:sz w:val="28"/>
          <w:szCs w:val="28"/>
          <w:lang w:val="en-US" w:eastAsia="en-US"/>
        </w:rPr>
        <w:t xml:space="preserve">II. </w:t>
      </w:r>
      <w:r w:rsidRPr="00AF322F">
        <w:rPr>
          <w:rFonts w:ascii="Times New Roman" w:eastAsia="Calibri" w:hAnsi="Times New Roman" w:cs="Times New Roman"/>
          <w:b/>
          <w:bCs/>
          <w:sz w:val="28"/>
          <w:szCs w:val="28"/>
          <w:u w:val="single"/>
          <w:lang w:val="en-US" w:eastAsia="en-US"/>
        </w:rPr>
        <w:t>Instalaţiile, măsurile şi condiţiile de protecţie a mediului</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1. Staţiile şi instalaţiile pentru reţinerea, evacuarea şi dispersia poluanţilor</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în mediu din dotare (pe factori de mediu)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u w:val="single"/>
          <w:lang w:val="en-US" w:eastAsia="en-US"/>
        </w:rPr>
        <w:t>protecţia calităţii apelor</w:t>
      </w:r>
      <w:r w:rsidRPr="00AF322F">
        <w:rPr>
          <w:rFonts w:ascii="Times New Roman" w:eastAsia="Calibri" w:hAnsi="Times New Roman" w:cs="Times New Roman"/>
          <w:sz w:val="28"/>
          <w:szCs w:val="28"/>
          <w:lang w:val="en-US" w:eastAsia="en-US"/>
        </w:rPr>
        <w:t>: nu rezultă ape uzate;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impune respectarea următoarelor măsuri: depozitarea şi manipularea</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corespunzătoare a deşeurilor şi combustibililor; parcarea utilajelor şi mijloacelor auto în locuri special amenajate.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u w:val="single"/>
          <w:lang w:val="en-US" w:eastAsia="en-US"/>
        </w:rPr>
        <w:t>protecţia aerului</w:t>
      </w:r>
      <w:r w:rsidRPr="00AF322F">
        <w:rPr>
          <w:rFonts w:ascii="Times New Roman" w:eastAsia="Calibri" w:hAnsi="Times New Roman" w:cs="Times New Roman"/>
          <w:sz w:val="28"/>
          <w:szCs w:val="28"/>
          <w:lang w:val="en-US" w:eastAsia="en-US"/>
        </w:rPr>
        <w:t>: emisii de praf generate de transportul auto şi noxe de la mijloacele auto şi utilaje;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impune circulaţia mijloacelor de transport cu viteză redusă, căile de acces vor fi întreţinute prin nivelare şi stropire cu apă;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verifica periodic starea de funcţionare a mijloacelor auto şi utilajelor în vederea reducerii noxelor evacuate.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u w:val="single"/>
          <w:lang w:val="en-US" w:eastAsia="en-US"/>
        </w:rPr>
        <w:t>protecţia solului, subsolului şi gestiunea deşeurilor</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eventualele deşeuri rezultate se vor depozita în recipienţi speciali fiind predaţi la centre de colectare autorizate;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alimentarea cu carburanţi se va realiza cu luarea măsurilor de evitare a poluării solului; operaţiile de reparare - întreţinere  a mijloacelor de transport şi utilajelor se vor efectua în spaţii autorizate;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după realizarea excavaţiilor se vor executa lucrările de refacere a mediului prevăzute prin Planul de refacere a 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u w:val="single"/>
          <w:lang w:val="en-US" w:eastAsia="en-US"/>
        </w:rPr>
        <w:t>protecţia împotriva zgomotului şi vibraţiilor</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2. Alte amenajări speciale, dotări şi măsuri pentru protecţia mediului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nu este cazul.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3. Concentraţiile şi debitele masice de poluanţi, nivelul de zgomot, de radiaţii, admise la evacuarea în mediu, depăşiri permise şi în ce condiţii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încadrarea nivelului de zgomot în zonele protejate în prevederile Ordinului ministrului sănătăţii nr. 994 /2018 (de modificare și completare a Ordinului ministrului sănătății nr.119 /2014);</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încadrarea valorilor de referinţă privind poluarea solului în prevederile Ordinului nr.756 /1997 a MAPPM;</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încadrarea indicatorilor de calitate privind protecţia atmosferei în prevederile Legii nr. 104  /2011 privind calitatea aerului înconjurător.</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bCs/>
          <w:sz w:val="28"/>
          <w:szCs w:val="28"/>
          <w:lang w:val="en-US" w:eastAsia="en-US"/>
        </w:rPr>
        <w:t xml:space="preserve">III. </w:t>
      </w:r>
      <w:r w:rsidRPr="00AF322F">
        <w:rPr>
          <w:rFonts w:ascii="Times New Roman" w:eastAsia="Calibri" w:hAnsi="Times New Roman" w:cs="Times New Roman"/>
          <w:b/>
          <w:bCs/>
          <w:sz w:val="28"/>
          <w:szCs w:val="28"/>
          <w:u w:val="single"/>
          <w:lang w:val="en-US" w:eastAsia="en-US"/>
        </w:rPr>
        <w:t>Monitorizarea mediului</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1. Indicatorii fizico-chimici, bacteriologici şi biologici emişi, imisiile poluan-</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ților, frecvenţa, modul de valorificare a rezultatelor : </w:t>
      </w:r>
      <w:r w:rsidRPr="00AF322F">
        <w:rPr>
          <w:rFonts w:ascii="Times New Roman" w:eastAsia="Calibri" w:hAnsi="Times New Roman" w:cs="Times New Roman"/>
          <w:sz w:val="28"/>
          <w:szCs w:val="28"/>
          <w:lang w:val="en-US" w:eastAsia="en-US"/>
        </w:rPr>
        <w:t xml:space="preserve"> nu este cazul; conform prevederilor Autorizației de gospodărire a apelor nr. </w:t>
      </w:r>
      <w:r w:rsidR="004949CC">
        <w:rPr>
          <w:rFonts w:ascii="Times New Roman" w:eastAsia="Calibri" w:hAnsi="Times New Roman" w:cs="Times New Roman"/>
          <w:sz w:val="28"/>
          <w:szCs w:val="28"/>
          <w:lang w:val="en-US" w:eastAsia="en-US"/>
        </w:rPr>
        <w:t>4</w:t>
      </w:r>
      <w:r w:rsidRPr="00AF322F">
        <w:rPr>
          <w:rFonts w:ascii="Times New Roman" w:eastAsia="Calibri" w:hAnsi="Times New Roman" w:cs="Times New Roman"/>
          <w:sz w:val="28"/>
          <w:szCs w:val="28"/>
          <w:lang w:val="en-US" w:eastAsia="en-US"/>
        </w:rPr>
        <w:t>8 /</w:t>
      </w:r>
      <w:r w:rsidR="004949CC">
        <w:rPr>
          <w:rFonts w:ascii="Times New Roman" w:eastAsia="Calibri" w:hAnsi="Times New Roman" w:cs="Times New Roman"/>
          <w:sz w:val="28"/>
          <w:szCs w:val="28"/>
          <w:lang w:val="en-US" w:eastAsia="en-US"/>
        </w:rPr>
        <w:t>13</w:t>
      </w:r>
      <w:r w:rsidRPr="00AF322F">
        <w:rPr>
          <w:rFonts w:ascii="Times New Roman" w:eastAsia="Calibri" w:hAnsi="Times New Roman" w:cs="Times New Roman"/>
          <w:sz w:val="28"/>
          <w:szCs w:val="28"/>
          <w:lang w:val="en-US" w:eastAsia="en-US"/>
        </w:rPr>
        <w:t>.0</w:t>
      </w:r>
      <w:r w:rsidR="004949CC">
        <w:rPr>
          <w:rFonts w:ascii="Times New Roman" w:eastAsia="Calibri" w:hAnsi="Times New Roman" w:cs="Times New Roman"/>
          <w:sz w:val="28"/>
          <w:szCs w:val="28"/>
          <w:lang w:val="en-US" w:eastAsia="en-US"/>
        </w:rPr>
        <w:t>7</w:t>
      </w:r>
      <w:r w:rsidRPr="00AF322F">
        <w:rPr>
          <w:rFonts w:ascii="Times New Roman" w:eastAsia="Calibri" w:hAnsi="Times New Roman" w:cs="Times New Roman"/>
          <w:sz w:val="28"/>
          <w:szCs w:val="28"/>
          <w:lang w:val="en-US" w:eastAsia="en-US"/>
        </w:rPr>
        <w:t xml:space="preserve">.2020, se vor borna (cu borne din beton, cu înălţimea de 1,5 m, ce vor fi vopsite la capete) pe teren un număr de </w:t>
      </w:r>
      <w:r w:rsidR="004949CC">
        <w:rPr>
          <w:rFonts w:ascii="Times New Roman" w:eastAsia="Calibri" w:hAnsi="Times New Roman" w:cs="Times New Roman"/>
          <w:sz w:val="28"/>
          <w:szCs w:val="28"/>
          <w:lang w:val="en-US" w:eastAsia="en-US"/>
        </w:rPr>
        <w:t>16</w:t>
      </w:r>
      <w:bookmarkStart w:id="0" w:name="_GoBack"/>
      <w:bookmarkEnd w:id="0"/>
      <w:r w:rsidRPr="00AF322F">
        <w:rPr>
          <w:rFonts w:ascii="Times New Roman" w:eastAsia="Calibri" w:hAnsi="Times New Roman" w:cs="Times New Roman"/>
          <w:sz w:val="28"/>
          <w:szCs w:val="28"/>
          <w:lang w:val="en-US" w:eastAsia="en-US"/>
        </w:rPr>
        <w:t xml:space="preserve"> profile transversale stabilite pe planul de situaţie şi se vor efectua măsurători topo post – execuţie şi la cel mult 15 zile după viiturile importante.</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2. Datele ce vor fi raportate autorităţii teritoriale pentru protecţia mediului şi periodicitatea :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cele solicitate de Agenţia pentru Protecţia Mediului Neamţ, conform prevederilor legale în domeniu, respectându-se termenul cerut.</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bCs/>
          <w:sz w:val="28"/>
          <w:szCs w:val="28"/>
          <w:lang w:val="en-US" w:eastAsia="en-US"/>
        </w:rPr>
        <w:t xml:space="preserve">IV. </w:t>
      </w:r>
      <w:r w:rsidRPr="00AF322F">
        <w:rPr>
          <w:rFonts w:ascii="Times New Roman" w:eastAsia="Calibri" w:hAnsi="Times New Roman" w:cs="Times New Roman"/>
          <w:b/>
          <w:bCs/>
          <w:sz w:val="28"/>
          <w:szCs w:val="28"/>
          <w:u w:val="single"/>
          <w:lang w:val="en-US" w:eastAsia="en-US"/>
        </w:rPr>
        <w:t>Modul de gospodărire a deşeurilor şi a ambalajelor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1. Deşeurile produse (tipuri, compoziţie, cantităţi) :</w:t>
      </w:r>
      <w:r w:rsidRPr="00AF322F">
        <w:rPr>
          <w:rFonts w:ascii="Times New Roman" w:eastAsia="Calibri" w:hAnsi="Times New Roman" w:cs="Times New Roman"/>
          <w:sz w:val="28"/>
          <w:szCs w:val="28"/>
          <w:lang w:val="en-US" w:eastAsia="en-US"/>
        </w:rPr>
        <w:t>nu rezultă deşeuri.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2. Deşeurile colectate (tipuri, compoziţie, cantităţi, frecvenţă) :</w:t>
      </w:r>
      <w:r w:rsidRPr="00AF322F">
        <w:rPr>
          <w:rFonts w:ascii="Times New Roman" w:eastAsia="Calibri" w:hAnsi="Times New Roman" w:cs="Times New Roman"/>
          <w:sz w:val="28"/>
          <w:szCs w:val="28"/>
          <w:lang w:val="en-US" w:eastAsia="en-US"/>
        </w:rPr>
        <w:t xml:space="preserve"> nu este cazul.</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3. Deşeurile stocate temporar (tipuri, compoziţie, cantităţi, mod de stocare):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4. Deşeurile valorificate (tipuri, compoziţie, cantităţi, destinaţie)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nu este cazul.</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5. Modul de transport al deşeurilor şi măsurile pentru protecţia mediului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6. Mod de eliminare (depozitare definitivă,incinerare) : </w:t>
      </w:r>
      <w:r w:rsidRPr="00AF322F">
        <w:rPr>
          <w:rFonts w:ascii="Times New Roman" w:eastAsia="Calibri" w:hAnsi="Times New Roman" w:cs="Times New Roman"/>
          <w:sz w:val="28"/>
          <w:szCs w:val="28"/>
          <w:lang w:val="en-US" w:eastAsia="en-US"/>
        </w:rPr>
        <w:t>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7. Monitorizarea gestiunii deşeurilor : </w:t>
      </w:r>
      <w:r w:rsidRPr="00AF322F">
        <w:rPr>
          <w:rFonts w:ascii="Times New Roman" w:eastAsia="Calibri" w:hAnsi="Times New Roman" w:cs="Times New Roman"/>
          <w:sz w:val="28"/>
          <w:szCs w:val="28"/>
          <w:lang w:val="en-US" w:eastAsia="en-US"/>
        </w:rPr>
        <w:t>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8. Ambalaje folosite şi rezultate – tipuri şi cantităţi : </w:t>
      </w:r>
      <w:r w:rsidRPr="00AF322F">
        <w:rPr>
          <w:rFonts w:ascii="Times New Roman" w:eastAsia="Calibri" w:hAnsi="Times New Roman" w:cs="Times New Roman"/>
          <w:sz w:val="28"/>
          <w:szCs w:val="28"/>
          <w:lang w:val="en-US" w:eastAsia="en-US"/>
        </w:rPr>
        <w:t>nu sunt.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9. Modul de gospodărire a ambalajelor (valorificate) : </w:t>
      </w:r>
      <w:r w:rsidRPr="00AF322F">
        <w:rPr>
          <w:rFonts w:ascii="Times New Roman" w:eastAsia="Calibri" w:hAnsi="Times New Roman" w:cs="Times New Roman"/>
          <w:sz w:val="28"/>
          <w:szCs w:val="28"/>
          <w:lang w:val="en-US" w:eastAsia="en-US"/>
        </w:rPr>
        <w:t>nu este cazul .</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b/>
          <w:bCs/>
          <w:sz w:val="28"/>
          <w:szCs w:val="28"/>
          <w:u w:val="single"/>
          <w:lang w:val="en-US" w:eastAsia="en-US"/>
        </w:rPr>
      </w:pPr>
      <w:r w:rsidRPr="00AF322F">
        <w:rPr>
          <w:rFonts w:ascii="Times New Roman" w:eastAsia="Calibri" w:hAnsi="Times New Roman" w:cs="Times New Roman"/>
          <w:b/>
          <w:bCs/>
          <w:sz w:val="28"/>
          <w:szCs w:val="28"/>
          <w:lang w:val="en-US" w:eastAsia="en-US"/>
        </w:rPr>
        <w:t xml:space="preserve">V. </w:t>
      </w:r>
      <w:r w:rsidRPr="00AF322F">
        <w:rPr>
          <w:rFonts w:ascii="Times New Roman" w:eastAsia="Calibri" w:hAnsi="Times New Roman" w:cs="Times New Roman"/>
          <w:b/>
          <w:bCs/>
          <w:sz w:val="28"/>
          <w:szCs w:val="28"/>
          <w:u w:val="single"/>
          <w:lang w:val="en-US" w:eastAsia="en-US"/>
        </w:rPr>
        <w:t>Modul de gospodărire a substanţelor şi preparatelor periculoase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1. Substanţele şi preparatele periculoase produse sau folosite ori comercializate/ transportate (categorii, cantităţi) :</w:t>
      </w:r>
      <w:r w:rsidRPr="00AF322F">
        <w:rPr>
          <w:rFonts w:ascii="Times New Roman" w:eastAsia="Calibri" w:hAnsi="Times New Roman" w:cs="Times New Roman"/>
          <w:sz w:val="28"/>
          <w:szCs w:val="28"/>
          <w:lang w:val="en-US" w:eastAsia="en-US"/>
        </w:rPr>
        <w:t xml:space="preserve"> motorină.</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2. Modul de gospodărire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ambalare : - butoi metalic;</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transport : - cu mijloace de transport autorizate;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depozitare : - se interzice depozitarea pe amplasamentul perimetrului de exploatare balast.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folosire /comercializare : - alimentare utilaje şi mijloace de transport.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3. Modul de gospodărire a ambalajelor folosite sau rezultate de la substanţele şi preparatele periculoase : </w:t>
      </w:r>
      <w:r w:rsidRPr="00AF322F">
        <w:rPr>
          <w:rFonts w:ascii="Times New Roman" w:eastAsia="Calibri" w:hAnsi="Times New Roman" w:cs="Times New Roman"/>
          <w:sz w:val="28"/>
          <w:szCs w:val="28"/>
          <w:lang w:val="en-US" w:eastAsia="en-US"/>
        </w:rPr>
        <w:t>se refolosesc la alimentare carburant.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4. Instalaţiile, amenajările, dotările şi măsurile pentru protecţia factorilor de mediu şi pentru intervenţie în caz de accident : </w:t>
      </w:r>
      <w:r w:rsidRPr="00AF322F">
        <w:rPr>
          <w:rFonts w:ascii="Times New Roman" w:eastAsia="Calibri" w:hAnsi="Times New Roman" w:cs="Times New Roman"/>
          <w:sz w:val="28"/>
          <w:szCs w:val="28"/>
          <w:lang w:val="en-US" w:eastAsia="en-US"/>
        </w:rPr>
        <w:t>nu este cazul.</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5. Monitorizarea gospodăririi substanţelor şi preparatelor periculoase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se va ţine evidenţa cantităţii de motorină folosită.</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bCs/>
          <w:sz w:val="28"/>
          <w:szCs w:val="28"/>
          <w:lang w:val="en-US" w:eastAsia="en-US"/>
        </w:rPr>
        <w:t xml:space="preserve">VI. </w:t>
      </w:r>
      <w:r w:rsidRPr="00AF322F">
        <w:rPr>
          <w:rFonts w:ascii="Times New Roman" w:eastAsia="Calibri" w:hAnsi="Times New Roman" w:cs="Times New Roman"/>
          <w:b/>
          <w:bCs/>
          <w:sz w:val="28"/>
          <w:szCs w:val="28"/>
          <w:u w:val="single"/>
          <w:lang w:val="en-US" w:eastAsia="en-US"/>
        </w:rPr>
        <w:t>Programul de conformare</w:t>
      </w:r>
      <w:r w:rsidRPr="00AF322F">
        <w:rPr>
          <w:rFonts w:ascii="Times New Roman" w:eastAsia="Calibri" w:hAnsi="Times New Roman" w:cs="Times New Roman"/>
          <w:sz w:val="28"/>
          <w:szCs w:val="28"/>
          <w:lang w:val="en-US" w:eastAsia="en-US"/>
        </w:rPr>
        <w:t xml:space="preserve"> – Măsuri pentru reducerea efectelor prezente şi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viitoare ale activităţilor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1.Domeniul</w:t>
      </w:r>
      <w:r w:rsidRPr="00AF322F">
        <w:rPr>
          <w:rFonts w:ascii="Times New Roman" w:eastAsia="Calibri" w:hAnsi="Times New Roman" w:cs="Times New Roman"/>
          <w:sz w:val="28"/>
          <w:szCs w:val="28"/>
          <w:lang w:val="en-US" w:eastAsia="en-US"/>
        </w:rPr>
        <w:t xml:space="preserve"> [protecţia solului şi apelor subterane; descărcarea apelor uzate; emisii atmosferice; gestiunea deşeurilor; altele (zgomot, prezenţa azbestului,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etc.)]: denumirea măsurii, performanţa /obiective de remediere (pe fiecare măsură), termen de finalizare (pe fiecare măsură): 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2. Sursa de finanţare</w:t>
      </w:r>
      <w:r w:rsidRPr="00AF322F">
        <w:rPr>
          <w:rFonts w:ascii="Times New Roman" w:eastAsia="Calibri" w:hAnsi="Times New Roman" w:cs="Times New Roman"/>
          <w:sz w:val="28"/>
          <w:szCs w:val="28"/>
          <w:lang w:val="en-US" w:eastAsia="en-US"/>
        </w:rPr>
        <w:t xml:space="preserve"> (pe fiecare măsură), evidenţe, rapoarte: nu este cazul.</w:t>
      </w:r>
    </w:p>
    <w:sectPr w:rsidR="00AF322F" w:rsidRPr="00AF322F" w:rsidSect="003A21BE">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40" w:rsidRDefault="00F26740" w:rsidP="00D46EFB">
      <w:pPr>
        <w:spacing w:after="0" w:line="240" w:lineRule="auto"/>
      </w:pPr>
      <w:r>
        <w:separator/>
      </w:r>
    </w:p>
  </w:endnote>
  <w:endnote w:type="continuationSeparator" w:id="1">
    <w:p w:rsidR="00F26740" w:rsidRDefault="00F26740"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40" w:rsidRDefault="00F26740" w:rsidP="00D46EFB">
      <w:pPr>
        <w:spacing w:after="0" w:line="240" w:lineRule="auto"/>
      </w:pPr>
      <w:r>
        <w:separator/>
      </w:r>
    </w:p>
  </w:footnote>
  <w:footnote w:type="continuationSeparator" w:id="1">
    <w:p w:rsidR="00F26740" w:rsidRDefault="00F26740"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250F1A"/>
    <w:multiLevelType w:val="hybridMultilevel"/>
    <w:tmpl w:val="2530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92552C"/>
    <w:multiLevelType w:val="hybridMultilevel"/>
    <w:tmpl w:val="9E8A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30"/>
  </w:num>
  <w:num w:numId="4">
    <w:abstractNumId w:val="24"/>
  </w:num>
  <w:num w:numId="5">
    <w:abstractNumId w:val="14"/>
  </w:num>
  <w:num w:numId="6">
    <w:abstractNumId w:val="11"/>
  </w:num>
  <w:num w:numId="7">
    <w:abstractNumId w:val="13"/>
  </w:num>
  <w:num w:numId="8">
    <w:abstractNumId w:val="15"/>
  </w:num>
  <w:num w:numId="9">
    <w:abstractNumId w:val="10"/>
  </w:num>
  <w:num w:numId="10">
    <w:abstractNumId w:val="25"/>
  </w:num>
  <w:num w:numId="11">
    <w:abstractNumId w:val="26"/>
  </w:num>
  <w:num w:numId="12">
    <w:abstractNumId w:val="32"/>
  </w:num>
  <w:num w:numId="13">
    <w:abstractNumId w:val="28"/>
  </w:num>
  <w:num w:numId="14">
    <w:abstractNumId w:val="19"/>
  </w:num>
  <w:num w:numId="15">
    <w:abstractNumId w:val="34"/>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2"/>
  </w:num>
  <w:num w:numId="29">
    <w:abstractNumId w:val="20"/>
  </w:num>
  <w:num w:numId="30">
    <w:abstractNumId w:val="31"/>
  </w:num>
  <w:num w:numId="31">
    <w:abstractNumId w:val="23"/>
  </w:num>
  <w:num w:numId="32">
    <w:abstractNumId w:val="21"/>
  </w:num>
  <w:num w:numId="33">
    <w:abstractNumId w:val="33"/>
  </w:num>
  <w:num w:numId="34">
    <w:abstractNumId w:val="12"/>
  </w:num>
  <w:num w:numId="35">
    <w:abstractNumId w:val="3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9218"/>
  </w:hdrShapeDefaults>
  <w:footnotePr>
    <w:footnote w:id="0"/>
    <w:footnote w:id="1"/>
  </w:footnotePr>
  <w:endnotePr>
    <w:endnote w:id="0"/>
    <w:endnote w:id="1"/>
  </w:endnotePr>
  <w:compat>
    <w:useFELayout/>
  </w:compat>
  <w:rsids>
    <w:rsidRoot w:val="004F5D1F"/>
    <w:rsid w:val="00000826"/>
    <w:rsid w:val="00003B33"/>
    <w:rsid w:val="00044B40"/>
    <w:rsid w:val="0004523C"/>
    <w:rsid w:val="000456CB"/>
    <w:rsid w:val="00062FB7"/>
    <w:rsid w:val="0006568E"/>
    <w:rsid w:val="000740D9"/>
    <w:rsid w:val="000C6C55"/>
    <w:rsid w:val="000E2082"/>
    <w:rsid w:val="00106861"/>
    <w:rsid w:val="0011540E"/>
    <w:rsid w:val="00115C3B"/>
    <w:rsid w:val="00132DCC"/>
    <w:rsid w:val="001343EF"/>
    <w:rsid w:val="00134426"/>
    <w:rsid w:val="00144803"/>
    <w:rsid w:val="00152879"/>
    <w:rsid w:val="00171E8C"/>
    <w:rsid w:val="0017229E"/>
    <w:rsid w:val="001A5346"/>
    <w:rsid w:val="001B26F0"/>
    <w:rsid w:val="001B4A92"/>
    <w:rsid w:val="001B533B"/>
    <w:rsid w:val="001C7652"/>
    <w:rsid w:val="001D0AB4"/>
    <w:rsid w:val="001F17F8"/>
    <w:rsid w:val="001F7AA8"/>
    <w:rsid w:val="002069EF"/>
    <w:rsid w:val="00221792"/>
    <w:rsid w:val="00223F91"/>
    <w:rsid w:val="002255AE"/>
    <w:rsid w:val="002346B7"/>
    <w:rsid w:val="00242BF7"/>
    <w:rsid w:val="0026108D"/>
    <w:rsid w:val="00272BE6"/>
    <w:rsid w:val="00282149"/>
    <w:rsid w:val="00284040"/>
    <w:rsid w:val="002B46EB"/>
    <w:rsid w:val="002C0CE8"/>
    <w:rsid w:val="00323FEE"/>
    <w:rsid w:val="003333E7"/>
    <w:rsid w:val="00357FC3"/>
    <w:rsid w:val="00393B86"/>
    <w:rsid w:val="003A0E61"/>
    <w:rsid w:val="003C5AB6"/>
    <w:rsid w:val="003D2AA5"/>
    <w:rsid w:val="003D325C"/>
    <w:rsid w:val="003D7CFF"/>
    <w:rsid w:val="003F10B5"/>
    <w:rsid w:val="00433CFC"/>
    <w:rsid w:val="004374D8"/>
    <w:rsid w:val="00445CE6"/>
    <w:rsid w:val="0047579D"/>
    <w:rsid w:val="004938F1"/>
    <w:rsid w:val="004949CC"/>
    <w:rsid w:val="004B6EF0"/>
    <w:rsid w:val="004B716F"/>
    <w:rsid w:val="004C0B99"/>
    <w:rsid w:val="004C11F6"/>
    <w:rsid w:val="004D2900"/>
    <w:rsid w:val="004D6963"/>
    <w:rsid w:val="004F203A"/>
    <w:rsid w:val="004F5D1F"/>
    <w:rsid w:val="005012B1"/>
    <w:rsid w:val="00533EB3"/>
    <w:rsid w:val="00591BC6"/>
    <w:rsid w:val="00592F27"/>
    <w:rsid w:val="005A57AD"/>
    <w:rsid w:val="005C185C"/>
    <w:rsid w:val="005D77EF"/>
    <w:rsid w:val="005F0EAE"/>
    <w:rsid w:val="005F1B1B"/>
    <w:rsid w:val="005F7389"/>
    <w:rsid w:val="00603234"/>
    <w:rsid w:val="006075C6"/>
    <w:rsid w:val="006203A8"/>
    <w:rsid w:val="0062683E"/>
    <w:rsid w:val="00647B22"/>
    <w:rsid w:val="00651EBA"/>
    <w:rsid w:val="00655399"/>
    <w:rsid w:val="0065691E"/>
    <w:rsid w:val="00693347"/>
    <w:rsid w:val="006A2E7E"/>
    <w:rsid w:val="006B3584"/>
    <w:rsid w:val="006B6AD6"/>
    <w:rsid w:val="006D71C4"/>
    <w:rsid w:val="006F453A"/>
    <w:rsid w:val="0070642B"/>
    <w:rsid w:val="007247CC"/>
    <w:rsid w:val="00724FE3"/>
    <w:rsid w:val="00780196"/>
    <w:rsid w:val="007A4352"/>
    <w:rsid w:val="007B202F"/>
    <w:rsid w:val="007C3C4A"/>
    <w:rsid w:val="007D2622"/>
    <w:rsid w:val="007E7E77"/>
    <w:rsid w:val="007F618A"/>
    <w:rsid w:val="00803414"/>
    <w:rsid w:val="0081010C"/>
    <w:rsid w:val="0081297F"/>
    <w:rsid w:val="00816983"/>
    <w:rsid w:val="00820985"/>
    <w:rsid w:val="008221B1"/>
    <w:rsid w:val="0082387D"/>
    <w:rsid w:val="00841640"/>
    <w:rsid w:val="008559B3"/>
    <w:rsid w:val="008643DB"/>
    <w:rsid w:val="00892AB8"/>
    <w:rsid w:val="008A4492"/>
    <w:rsid w:val="008C0A6C"/>
    <w:rsid w:val="008C2F28"/>
    <w:rsid w:val="008C462F"/>
    <w:rsid w:val="008D1123"/>
    <w:rsid w:val="00912A0E"/>
    <w:rsid w:val="009132B4"/>
    <w:rsid w:val="00916A7B"/>
    <w:rsid w:val="00926EFE"/>
    <w:rsid w:val="009367C1"/>
    <w:rsid w:val="009451C9"/>
    <w:rsid w:val="00986631"/>
    <w:rsid w:val="00990EB0"/>
    <w:rsid w:val="009A2736"/>
    <w:rsid w:val="009B0980"/>
    <w:rsid w:val="009C100B"/>
    <w:rsid w:val="009C3061"/>
    <w:rsid w:val="009D7EBA"/>
    <w:rsid w:val="00A3485A"/>
    <w:rsid w:val="00A473A2"/>
    <w:rsid w:val="00A705FF"/>
    <w:rsid w:val="00A8658A"/>
    <w:rsid w:val="00A8799E"/>
    <w:rsid w:val="00A91F2C"/>
    <w:rsid w:val="00AB0E00"/>
    <w:rsid w:val="00AC1DD8"/>
    <w:rsid w:val="00AC28F5"/>
    <w:rsid w:val="00AD5753"/>
    <w:rsid w:val="00AE139D"/>
    <w:rsid w:val="00AF0EED"/>
    <w:rsid w:val="00AF159B"/>
    <w:rsid w:val="00AF322F"/>
    <w:rsid w:val="00AF783A"/>
    <w:rsid w:val="00B26BAA"/>
    <w:rsid w:val="00B273DD"/>
    <w:rsid w:val="00B5589C"/>
    <w:rsid w:val="00B57138"/>
    <w:rsid w:val="00B71E33"/>
    <w:rsid w:val="00B77546"/>
    <w:rsid w:val="00B80351"/>
    <w:rsid w:val="00B80CBB"/>
    <w:rsid w:val="00B87F67"/>
    <w:rsid w:val="00BD4580"/>
    <w:rsid w:val="00BF568D"/>
    <w:rsid w:val="00C06B99"/>
    <w:rsid w:val="00C12AC5"/>
    <w:rsid w:val="00C15982"/>
    <w:rsid w:val="00C171C1"/>
    <w:rsid w:val="00C36A0E"/>
    <w:rsid w:val="00C532E7"/>
    <w:rsid w:val="00C76268"/>
    <w:rsid w:val="00C90D6F"/>
    <w:rsid w:val="00CA78D3"/>
    <w:rsid w:val="00CB65FC"/>
    <w:rsid w:val="00CB7D65"/>
    <w:rsid w:val="00CC5FF6"/>
    <w:rsid w:val="00CD05B9"/>
    <w:rsid w:val="00CD77B0"/>
    <w:rsid w:val="00CE25F7"/>
    <w:rsid w:val="00D01CB6"/>
    <w:rsid w:val="00D0407D"/>
    <w:rsid w:val="00D14070"/>
    <w:rsid w:val="00D178B5"/>
    <w:rsid w:val="00D221FF"/>
    <w:rsid w:val="00D46EFB"/>
    <w:rsid w:val="00D52F70"/>
    <w:rsid w:val="00D56DDD"/>
    <w:rsid w:val="00D6026A"/>
    <w:rsid w:val="00D7765E"/>
    <w:rsid w:val="00D80964"/>
    <w:rsid w:val="00D83850"/>
    <w:rsid w:val="00D85D74"/>
    <w:rsid w:val="00D93E67"/>
    <w:rsid w:val="00DB6996"/>
    <w:rsid w:val="00DF0E18"/>
    <w:rsid w:val="00DF6146"/>
    <w:rsid w:val="00E015D5"/>
    <w:rsid w:val="00E01B58"/>
    <w:rsid w:val="00E12720"/>
    <w:rsid w:val="00E13266"/>
    <w:rsid w:val="00E34833"/>
    <w:rsid w:val="00E3592E"/>
    <w:rsid w:val="00E451E9"/>
    <w:rsid w:val="00E55578"/>
    <w:rsid w:val="00E72449"/>
    <w:rsid w:val="00E74937"/>
    <w:rsid w:val="00E8461C"/>
    <w:rsid w:val="00EB197A"/>
    <w:rsid w:val="00EB3D8A"/>
    <w:rsid w:val="00ED3F5B"/>
    <w:rsid w:val="00ED6EDC"/>
    <w:rsid w:val="00EE6370"/>
    <w:rsid w:val="00EF599A"/>
    <w:rsid w:val="00F12A85"/>
    <w:rsid w:val="00F14A9A"/>
    <w:rsid w:val="00F26740"/>
    <w:rsid w:val="00F30F41"/>
    <w:rsid w:val="00F413F7"/>
    <w:rsid w:val="00F6260F"/>
    <w:rsid w:val="00F65422"/>
    <w:rsid w:val="00F7589B"/>
    <w:rsid w:val="00F83584"/>
    <w:rsid w:val="00FA4A0F"/>
    <w:rsid w:val="00FB13D0"/>
    <w:rsid w:val="00FC0354"/>
    <w:rsid w:val="00FE5D14"/>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webSettings.xml><?xml version="1.0" encoding="utf-8"?>
<w:webSettings xmlns:r="http://schemas.openxmlformats.org/officeDocument/2006/relationships" xmlns:w="http://schemas.openxmlformats.org/wordprocessingml/2006/main">
  <w:divs>
    <w:div w:id="832376056">
      <w:bodyDiv w:val="1"/>
      <w:marLeft w:val="0"/>
      <w:marRight w:val="0"/>
      <w:marTop w:val="0"/>
      <w:marBottom w:val="0"/>
      <w:divBdr>
        <w:top w:val="none" w:sz="0" w:space="0" w:color="auto"/>
        <w:left w:val="none" w:sz="0" w:space="0" w:color="auto"/>
        <w:bottom w:val="none" w:sz="0" w:space="0" w:color="auto"/>
        <w:right w:val="none" w:sz="0" w:space="0" w:color="auto"/>
      </w:divBdr>
    </w:div>
    <w:div w:id="1735393544">
      <w:bodyDiv w:val="1"/>
      <w:marLeft w:val="0"/>
      <w:marRight w:val="0"/>
      <w:marTop w:val="0"/>
      <w:marBottom w:val="0"/>
      <w:divBdr>
        <w:top w:val="none" w:sz="0" w:space="0" w:color="auto"/>
        <w:left w:val="none" w:sz="0" w:space="0" w:color="auto"/>
        <w:bottom w:val="none" w:sz="0" w:space="0" w:color="auto"/>
        <w:right w:val="none" w:sz="0" w:space="0" w:color="auto"/>
      </w:divBdr>
    </w:div>
    <w:div w:id="1872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2020-08-05T05:55:00Z</dcterms:created>
  <dcterms:modified xsi:type="dcterms:W3CDTF">2020-08-05T05:55:00Z</dcterms:modified>
</cp:coreProperties>
</file>