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Pr="00F563AE" w:rsidRDefault="0017229E" w:rsidP="0017229E">
      <w:pPr>
        <w:spacing w:after="0" w:line="240" w:lineRule="auto"/>
        <w:jc w:val="center"/>
        <w:rPr>
          <w:rFonts w:ascii="Times New Roman" w:hAnsi="Times New Roman"/>
          <w:b/>
          <w:bCs/>
          <w:sz w:val="28"/>
          <w:szCs w:val="28"/>
        </w:rPr>
      </w:pPr>
      <w:r w:rsidRPr="00F563AE">
        <w:rPr>
          <w:rFonts w:ascii="Times New Roman" w:hAnsi="Times New Roman"/>
          <w:b/>
          <w:bCs/>
          <w:sz w:val="28"/>
          <w:szCs w:val="28"/>
        </w:rPr>
        <w:t>Nr. ………. din ……………</w:t>
      </w:r>
    </w:p>
    <w:p w:rsidR="0017229E" w:rsidRDefault="0017229E" w:rsidP="0017229E">
      <w:pPr>
        <w:spacing w:after="0" w:line="240" w:lineRule="auto"/>
        <w:jc w:val="center"/>
        <w:rPr>
          <w:rFonts w:ascii="Times New Roman" w:hAnsi="Times New Roman"/>
          <w:b/>
          <w:bCs/>
          <w:sz w:val="28"/>
          <w:szCs w:val="28"/>
        </w:rPr>
      </w:pPr>
    </w:p>
    <w:p w:rsidR="00E3592E" w:rsidRDefault="00A705FF"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E3592E" w:rsidRPr="00B67525">
        <w:rPr>
          <w:rFonts w:ascii="Times New Roman" w:hAnsi="Times New Roman"/>
          <w:sz w:val="28"/>
          <w:szCs w:val="28"/>
        </w:rPr>
        <w:t xml:space="preserve">Ca urmare a cererii adresate de </w:t>
      </w:r>
      <w:r w:rsidR="00B80CBB">
        <w:rPr>
          <w:rFonts w:ascii="Times New Roman" w:hAnsi="Times New Roman"/>
          <w:b/>
          <w:sz w:val="28"/>
          <w:szCs w:val="28"/>
        </w:rPr>
        <w:t xml:space="preserve">SC CAIUS SRL </w:t>
      </w:r>
      <w:r w:rsidR="00B80CBB">
        <w:rPr>
          <w:rFonts w:ascii="Times New Roman" w:hAnsi="Times New Roman"/>
          <w:sz w:val="28"/>
          <w:szCs w:val="28"/>
        </w:rPr>
        <w:t xml:space="preserve">cu sediul în comuna </w:t>
      </w:r>
      <w:r w:rsidR="00B80CBB">
        <w:rPr>
          <w:rFonts w:ascii="Times New Roman" w:hAnsi="Times New Roman"/>
          <w:sz w:val="28"/>
          <w:szCs w:val="28"/>
          <w:lang w:val="ro-RO"/>
        </w:rPr>
        <w:t>Tupilaţi</w:t>
      </w:r>
      <w:r w:rsidR="00B80CBB">
        <w:rPr>
          <w:rFonts w:ascii="Times New Roman" w:hAnsi="Times New Roman"/>
          <w:sz w:val="28"/>
          <w:szCs w:val="28"/>
        </w:rPr>
        <w:t>, sat Tupilaţi, judeţul Neamţ, telefon 0744 /970058</w:t>
      </w:r>
      <w:r w:rsidR="00E3592E">
        <w:rPr>
          <w:rFonts w:ascii="Times New Roman" w:hAnsi="Times New Roman"/>
          <w:sz w:val="28"/>
          <w:szCs w:val="28"/>
          <w:lang w:val="ro-RO"/>
        </w:rPr>
        <w:t>,</w:t>
      </w:r>
      <w:r>
        <w:rPr>
          <w:rFonts w:ascii="Times New Roman" w:hAnsi="Times New Roman"/>
          <w:sz w:val="28"/>
          <w:szCs w:val="28"/>
          <w:lang w:val="ro-RO"/>
        </w:rPr>
        <w:t xml:space="preserve"> </w:t>
      </w:r>
      <w:r w:rsidR="00E3592E" w:rsidRPr="00B67525">
        <w:rPr>
          <w:rFonts w:ascii="Times New Roman" w:hAnsi="Times New Roman"/>
          <w:sz w:val="28"/>
          <w:szCs w:val="28"/>
        </w:rPr>
        <w:t xml:space="preserve">înregistrată la numărul </w:t>
      </w:r>
      <w:r w:rsidR="00EE6370">
        <w:rPr>
          <w:rFonts w:ascii="Times New Roman" w:hAnsi="Times New Roman"/>
          <w:sz w:val="28"/>
          <w:szCs w:val="28"/>
        </w:rPr>
        <w:t>2498</w:t>
      </w:r>
      <w:r>
        <w:rPr>
          <w:rFonts w:ascii="Times New Roman" w:hAnsi="Times New Roman"/>
          <w:sz w:val="28"/>
          <w:szCs w:val="28"/>
        </w:rPr>
        <w:t xml:space="preserve"> </w:t>
      </w:r>
      <w:r w:rsidR="00E3592E" w:rsidRPr="00B67525">
        <w:rPr>
          <w:rFonts w:ascii="Times New Roman" w:hAnsi="Times New Roman"/>
          <w:sz w:val="28"/>
          <w:szCs w:val="28"/>
        </w:rPr>
        <w:t>/</w:t>
      </w:r>
      <w:r w:rsidR="00EE6370">
        <w:rPr>
          <w:rFonts w:ascii="Times New Roman" w:hAnsi="Times New Roman"/>
          <w:sz w:val="28"/>
          <w:szCs w:val="28"/>
        </w:rPr>
        <w:t>12</w:t>
      </w:r>
      <w:r w:rsidR="00E3592E" w:rsidRPr="00B67525">
        <w:rPr>
          <w:rFonts w:ascii="Times New Roman" w:hAnsi="Times New Roman"/>
          <w:sz w:val="28"/>
          <w:szCs w:val="28"/>
        </w:rPr>
        <w:t>.</w:t>
      </w:r>
      <w:r w:rsidR="00B80CBB">
        <w:rPr>
          <w:rFonts w:ascii="Times New Roman" w:hAnsi="Times New Roman"/>
          <w:sz w:val="28"/>
          <w:szCs w:val="28"/>
        </w:rPr>
        <w:t>0</w:t>
      </w:r>
      <w:r w:rsidR="00EE6370">
        <w:rPr>
          <w:rFonts w:ascii="Times New Roman" w:hAnsi="Times New Roman"/>
          <w:sz w:val="28"/>
          <w:szCs w:val="28"/>
        </w:rPr>
        <w:t>3</w:t>
      </w:r>
      <w:r w:rsidR="00E3592E" w:rsidRPr="00B67525">
        <w:rPr>
          <w:rFonts w:ascii="Times New Roman" w:hAnsi="Times New Roman"/>
          <w:sz w:val="28"/>
          <w:szCs w:val="28"/>
        </w:rPr>
        <w:t>.20</w:t>
      </w:r>
      <w:r w:rsidR="00B80CBB">
        <w:rPr>
          <w:rFonts w:ascii="Times New Roman" w:hAnsi="Times New Roman"/>
          <w:sz w:val="28"/>
          <w:szCs w:val="28"/>
        </w:rPr>
        <w:t>20</w:t>
      </w:r>
      <w:r w:rsidR="001F7AA8">
        <w:rPr>
          <w:rFonts w:ascii="Times New Roman" w:hAnsi="Times New Roman"/>
          <w:sz w:val="28"/>
          <w:szCs w:val="28"/>
        </w:rPr>
        <w:t>,</w:t>
      </w:r>
    </w:p>
    <w:p w:rsidR="009C3061" w:rsidRPr="00F428C8" w:rsidRDefault="00A705FF" w:rsidP="009C3061">
      <w:pPr>
        <w:spacing w:after="0" w:line="240" w:lineRule="auto"/>
        <w:jc w:val="both"/>
        <w:rPr>
          <w:rFonts w:ascii="Times New Roman" w:hAnsi="Times New Roman"/>
          <w:b/>
          <w:bCs/>
          <w:sz w:val="28"/>
          <w:szCs w:val="28"/>
          <w:lang w:val="ro-RO"/>
        </w:rPr>
      </w:pPr>
      <w:r>
        <w:rPr>
          <w:rFonts w:ascii="Times New Roman" w:hAnsi="Times New Roman"/>
          <w:sz w:val="28"/>
          <w:szCs w:val="28"/>
        </w:rPr>
        <w:t xml:space="preserve">              </w:t>
      </w:r>
      <w:r w:rsidR="009C3061" w:rsidRPr="00BA2C46">
        <w:rPr>
          <w:rFonts w:ascii="Times New Roman" w:hAnsi="Times New Roman"/>
          <w:sz w:val="28"/>
          <w:szCs w:val="28"/>
        </w:rPr>
        <w:t>în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nr.265 /2006, cu modificările şi completările ulterioare din Legea nr. 219 /2019 şi ale O</w:t>
      </w:r>
      <w:r w:rsidR="009C3061">
        <w:rPr>
          <w:rFonts w:ascii="Times New Roman" w:hAnsi="Times New Roman"/>
          <w:sz w:val="28"/>
          <w:szCs w:val="28"/>
        </w:rPr>
        <w:t xml:space="preserve">rdinului M.M.D.D. nr.1798 /2007, </w:t>
      </w:r>
      <w:r w:rsidR="009C3061" w:rsidRPr="00F428C8">
        <w:rPr>
          <w:rFonts w:ascii="Times New Roman" w:hAnsi="Times New Roman"/>
          <w:sz w:val="28"/>
          <w:szCs w:val="28"/>
          <w:lang w:val="ro-RO"/>
        </w:rPr>
        <w:t>cu modificările și completările din Ordinul M</w:t>
      </w:r>
      <w:r w:rsidR="009C3061">
        <w:rPr>
          <w:rFonts w:ascii="Times New Roman" w:hAnsi="Times New Roman"/>
          <w:sz w:val="28"/>
          <w:szCs w:val="28"/>
          <w:lang w:val="ro-RO"/>
        </w:rPr>
        <w:t>.</w:t>
      </w:r>
      <w:r w:rsidR="009C3061" w:rsidRPr="00F428C8">
        <w:rPr>
          <w:rFonts w:ascii="Times New Roman" w:hAnsi="Times New Roman"/>
          <w:sz w:val="28"/>
          <w:szCs w:val="28"/>
          <w:lang w:val="ro-RO"/>
        </w:rPr>
        <w:t>M</w:t>
      </w:r>
      <w:r w:rsidR="009C3061">
        <w:rPr>
          <w:rFonts w:ascii="Times New Roman" w:hAnsi="Times New Roman"/>
          <w:sz w:val="28"/>
          <w:szCs w:val="28"/>
          <w:lang w:val="ro-RO"/>
        </w:rPr>
        <w:t>.</w:t>
      </w:r>
      <w:r w:rsidR="009C3061" w:rsidRPr="00F428C8">
        <w:rPr>
          <w:rFonts w:ascii="Times New Roman" w:hAnsi="Times New Roman"/>
          <w:sz w:val="28"/>
          <w:szCs w:val="28"/>
          <w:lang w:val="ro-RO"/>
        </w:rPr>
        <w:t xml:space="preserve"> nr. 1171 /2018</w:t>
      </w:r>
      <w:r w:rsidR="009C3061">
        <w:rPr>
          <w:rFonts w:ascii="Times New Roman" w:hAnsi="Times New Roman"/>
          <w:sz w:val="28"/>
          <w:szCs w:val="28"/>
          <w:lang w:val="ro-RO"/>
        </w:rPr>
        <w:t>,</w:t>
      </w:r>
      <w:r w:rsidR="009C3061" w:rsidRPr="00B67525">
        <w:rPr>
          <w:rFonts w:ascii="Times New Roman" w:hAnsi="Times New Roman"/>
          <w:sz w:val="28"/>
          <w:szCs w:val="28"/>
        </w:rPr>
        <w:t xml:space="preserve"> se emite</w:t>
      </w:r>
    </w:p>
    <w:p w:rsidR="009C3061" w:rsidRDefault="009C3061" w:rsidP="00E3592E">
      <w:pPr>
        <w:spacing w:after="0" w:line="240" w:lineRule="auto"/>
        <w:jc w:val="both"/>
        <w:rPr>
          <w:rFonts w:ascii="Times New Roman" w:hAnsi="Times New Roman"/>
          <w:sz w:val="28"/>
          <w:szCs w:val="28"/>
        </w:rPr>
      </w:pPr>
    </w:p>
    <w:p w:rsidR="00E3592E" w:rsidRPr="00F428C8" w:rsidRDefault="00E3592E" w:rsidP="00E3592E">
      <w:pPr>
        <w:spacing w:after="0" w:line="240" w:lineRule="auto"/>
        <w:jc w:val="both"/>
        <w:rPr>
          <w:rFonts w:ascii="Times New Roman" w:hAnsi="Times New Roman"/>
          <w:b/>
          <w:sz w:val="28"/>
          <w:szCs w:val="28"/>
          <w:lang w:val="ro-RO"/>
        </w:rPr>
      </w:pPr>
      <w:r w:rsidRPr="00F428C8">
        <w:rPr>
          <w:rFonts w:ascii="Times New Roman" w:hAnsi="Times New Roman"/>
          <w:b/>
          <w:sz w:val="28"/>
          <w:szCs w:val="28"/>
          <w:lang w:val="ro-RO"/>
        </w:rPr>
        <w:t xml:space="preserve">                                         AUTORIZAŢIA DE MEDIU</w:t>
      </w:r>
    </w:p>
    <w:p w:rsidR="00E3592E" w:rsidRPr="00F428C8" w:rsidRDefault="00E3592E" w:rsidP="00E3592E">
      <w:pPr>
        <w:spacing w:after="0" w:line="240" w:lineRule="auto"/>
        <w:jc w:val="both"/>
        <w:rPr>
          <w:rFonts w:ascii="Times New Roman" w:hAnsi="Times New Roman"/>
          <w:sz w:val="28"/>
          <w:szCs w:val="28"/>
          <w:lang w:val="ro-RO"/>
        </w:rPr>
      </w:pPr>
    </w:p>
    <w:p w:rsidR="00E3592E" w:rsidRPr="009278C9" w:rsidRDefault="00E3592E" w:rsidP="00E3592E">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sidR="00B80CBB">
        <w:rPr>
          <w:rFonts w:ascii="Times New Roman" w:hAnsi="Times New Roman"/>
          <w:b/>
          <w:sz w:val="28"/>
          <w:szCs w:val="28"/>
        </w:rPr>
        <w:t>SC CAIUS SRL</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cu punct de lucru încomun</w:t>
      </w:r>
      <w:r w:rsidR="00C171C1">
        <w:rPr>
          <w:rFonts w:ascii="Times New Roman" w:hAnsi="Times New Roman"/>
          <w:sz w:val="28"/>
          <w:szCs w:val="28"/>
        </w:rPr>
        <w:t xml:space="preserve">a </w:t>
      </w:r>
      <w:r w:rsidR="00B80CBB">
        <w:rPr>
          <w:rFonts w:ascii="Times New Roman" w:hAnsi="Times New Roman"/>
          <w:sz w:val="28"/>
          <w:szCs w:val="28"/>
        </w:rPr>
        <w:t>Tupilați</w:t>
      </w:r>
      <w:r>
        <w:rPr>
          <w:rFonts w:ascii="Times New Roman" w:hAnsi="Times New Roman"/>
          <w:sz w:val="28"/>
          <w:szCs w:val="28"/>
        </w:rPr>
        <w:t xml:space="preserve">, extravilan, perimetrul </w:t>
      </w:r>
      <w:r w:rsidR="00B80CBB">
        <w:rPr>
          <w:rFonts w:ascii="Times New Roman" w:hAnsi="Times New Roman"/>
          <w:sz w:val="28"/>
          <w:szCs w:val="28"/>
        </w:rPr>
        <w:t>Tupilați</w:t>
      </w:r>
      <w:r w:rsidR="00EE6370">
        <w:rPr>
          <w:rFonts w:ascii="Times New Roman" w:hAnsi="Times New Roman"/>
          <w:sz w:val="28"/>
          <w:szCs w:val="28"/>
        </w:rPr>
        <w:t xml:space="preserve"> Aval Pod 1</w:t>
      </w:r>
      <w:r w:rsidR="00B80CBB">
        <w:rPr>
          <w:rFonts w:ascii="Times New Roman" w:hAnsi="Times New Roman"/>
          <w:sz w:val="28"/>
          <w:szCs w:val="28"/>
        </w:rPr>
        <w:t>,</w:t>
      </w:r>
      <w:r w:rsidR="00A705FF">
        <w:rPr>
          <w:rFonts w:ascii="Times New Roman" w:hAnsi="Times New Roman"/>
          <w:sz w:val="28"/>
          <w:szCs w:val="28"/>
        </w:rPr>
        <w:t xml:space="preserve"> </w:t>
      </w:r>
      <w:r w:rsidR="00EE6370">
        <w:rPr>
          <w:rFonts w:ascii="Times New Roman" w:hAnsi="Times New Roman"/>
          <w:sz w:val="28"/>
          <w:szCs w:val="28"/>
        </w:rPr>
        <w:t xml:space="preserve">centrul albiei, </w:t>
      </w:r>
      <w:r>
        <w:rPr>
          <w:rFonts w:ascii="Times New Roman" w:hAnsi="Times New Roman"/>
          <w:sz w:val="28"/>
          <w:szCs w:val="28"/>
        </w:rPr>
        <w:t xml:space="preserve">râu </w:t>
      </w:r>
      <w:r w:rsidR="00C171C1">
        <w:rPr>
          <w:rFonts w:ascii="Times New Roman" w:hAnsi="Times New Roman"/>
          <w:sz w:val="28"/>
          <w:szCs w:val="28"/>
        </w:rPr>
        <w:t>Moldova</w:t>
      </w:r>
    </w:p>
    <w:p w:rsidR="00E3592E" w:rsidRDefault="00E3592E" w:rsidP="00E3592E">
      <w:pPr>
        <w:spacing w:after="0" w:line="240" w:lineRule="auto"/>
        <w:jc w:val="both"/>
        <w:rPr>
          <w:rFonts w:ascii="Times New Roman" w:hAnsi="Times New Roman"/>
          <w:b/>
          <w:sz w:val="28"/>
          <w:szCs w:val="28"/>
        </w:rPr>
      </w:pPr>
      <w:r>
        <w:rPr>
          <w:rFonts w:ascii="Times New Roman" w:hAnsi="Times New Roman"/>
          <w:sz w:val="28"/>
          <w:szCs w:val="28"/>
        </w:rPr>
        <w:t xml:space="preserve">care </w:t>
      </w:r>
      <w:r w:rsidRPr="00B67525">
        <w:rPr>
          <w:rFonts w:ascii="Times New Roman" w:hAnsi="Times New Roman"/>
          <w:sz w:val="28"/>
          <w:szCs w:val="28"/>
        </w:rPr>
        <w:t>prevede:</w:t>
      </w:r>
      <w:r w:rsidR="00A705FF">
        <w:rPr>
          <w:rFonts w:ascii="Times New Roman" w:hAnsi="Times New Roman"/>
          <w:sz w:val="28"/>
          <w:szCs w:val="28"/>
        </w:rPr>
        <w:t xml:space="preserve"> </w:t>
      </w:r>
      <w:r w:rsidRPr="00B67525">
        <w:rPr>
          <w:rFonts w:ascii="Times New Roman" w:hAnsi="Times New Roman"/>
          <w:b/>
          <w:sz w:val="28"/>
          <w:szCs w:val="28"/>
        </w:rPr>
        <w:t>desfăşurarea activităţi</w:t>
      </w:r>
      <w:r>
        <w:rPr>
          <w:rFonts w:ascii="Times New Roman" w:hAnsi="Times New Roman"/>
          <w:b/>
          <w:sz w:val="28"/>
          <w:szCs w:val="28"/>
        </w:rPr>
        <w:t>i “extracţia pietrişului şi nisipului; extracția argilei și caolinului” (cod CAEN 0812)</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elaborată de:</w:t>
      </w:r>
      <w:r w:rsidR="00A705FF">
        <w:rPr>
          <w:rFonts w:ascii="Times New Roman" w:hAnsi="Times New Roman"/>
          <w:sz w:val="28"/>
          <w:szCs w:val="28"/>
        </w:rPr>
        <w:t xml:space="preserve"> </w:t>
      </w:r>
      <w:r w:rsidR="00533EB3">
        <w:rPr>
          <w:rFonts w:ascii="Times New Roman" w:hAnsi="Times New Roman"/>
          <w:sz w:val="28"/>
          <w:szCs w:val="28"/>
        </w:rPr>
        <w:t>SC BLUEPROIECT SRL Buhuși</w:t>
      </w:r>
      <w:r>
        <w:rPr>
          <w:rFonts w:ascii="Times New Roman" w:hAnsi="Times New Roman"/>
          <w:sz w:val="28"/>
          <w:szCs w:val="28"/>
        </w:rPr>
        <w:t xml:space="preserve"> (reprezentant SC </w:t>
      </w:r>
      <w:r w:rsidR="00B80CBB">
        <w:rPr>
          <w:rFonts w:ascii="Times New Roman" w:hAnsi="Times New Roman"/>
          <w:sz w:val="28"/>
          <w:szCs w:val="28"/>
        </w:rPr>
        <w:t>CAIUS</w:t>
      </w:r>
      <w:r>
        <w:rPr>
          <w:rFonts w:ascii="Times New Roman" w:hAnsi="Times New Roman"/>
          <w:sz w:val="28"/>
          <w:szCs w:val="28"/>
        </w:rPr>
        <w:t xml:space="preserve"> SRL </w:t>
      </w:r>
      <w:r w:rsidR="00533EB3">
        <w:rPr>
          <w:rFonts w:ascii="Times New Roman" w:hAnsi="Times New Roman"/>
          <w:sz w:val="28"/>
          <w:szCs w:val="28"/>
        </w:rPr>
        <w:t>–</w:t>
      </w:r>
      <w:r w:rsidR="00B80CBB">
        <w:rPr>
          <w:rFonts w:ascii="Times New Roman" w:hAnsi="Times New Roman"/>
          <w:sz w:val="28"/>
          <w:szCs w:val="28"/>
        </w:rPr>
        <w:t>PĂDURARU MIRCEA</w:t>
      </w:r>
      <w:r>
        <w:rPr>
          <w:rFonts w:ascii="Times New Roman" w:hAnsi="Times New Roman"/>
          <w:sz w:val="28"/>
          <w:szCs w:val="28"/>
        </w:rPr>
        <w:t>)</w:t>
      </w:r>
    </w:p>
    <w:p w:rsidR="00E3592E" w:rsidRPr="00DC0CD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00A705FF">
        <w:rPr>
          <w:rFonts w:ascii="Times New Roman" w:hAnsi="Times New Roman"/>
          <w:sz w:val="28"/>
          <w:szCs w:val="28"/>
        </w:rPr>
        <w:t xml:space="preserve"> </w:t>
      </w:r>
      <w:r>
        <w:rPr>
          <w:rFonts w:ascii="Times New Roman" w:hAnsi="Times New Roman"/>
          <w:sz w:val="28"/>
          <w:szCs w:val="28"/>
        </w:rPr>
        <w:t xml:space="preserve">amplasament nr. </w:t>
      </w:r>
      <w:r w:rsidR="00EE6370">
        <w:rPr>
          <w:rFonts w:ascii="Times New Roman" w:hAnsi="Times New Roman"/>
          <w:sz w:val="28"/>
          <w:szCs w:val="28"/>
        </w:rPr>
        <w:t>2498</w:t>
      </w:r>
      <w:r w:rsidRPr="00B67525">
        <w:rPr>
          <w:rFonts w:ascii="Times New Roman" w:hAnsi="Times New Roman"/>
          <w:sz w:val="28"/>
          <w:szCs w:val="28"/>
        </w:rPr>
        <w:t>/</w:t>
      </w:r>
      <w:r w:rsidR="00533EB3">
        <w:rPr>
          <w:rFonts w:ascii="Times New Roman" w:hAnsi="Times New Roman"/>
          <w:sz w:val="28"/>
          <w:szCs w:val="28"/>
        </w:rPr>
        <w:t>1</w:t>
      </w:r>
      <w:r w:rsidR="00EE6370">
        <w:rPr>
          <w:rFonts w:ascii="Times New Roman" w:hAnsi="Times New Roman"/>
          <w:sz w:val="28"/>
          <w:szCs w:val="28"/>
        </w:rPr>
        <w:t>8</w:t>
      </w:r>
      <w:r w:rsidRPr="00B67525">
        <w:rPr>
          <w:rFonts w:ascii="Times New Roman" w:hAnsi="Times New Roman"/>
          <w:sz w:val="28"/>
          <w:szCs w:val="28"/>
        </w:rPr>
        <w:t>.</w:t>
      </w:r>
      <w:r w:rsidR="00533EB3">
        <w:rPr>
          <w:rFonts w:ascii="Times New Roman" w:hAnsi="Times New Roman"/>
          <w:sz w:val="28"/>
          <w:szCs w:val="28"/>
        </w:rPr>
        <w:t>0</w:t>
      </w:r>
      <w:r w:rsidR="00EE6370">
        <w:rPr>
          <w:rFonts w:ascii="Times New Roman" w:hAnsi="Times New Roman"/>
          <w:sz w:val="28"/>
          <w:szCs w:val="28"/>
        </w:rPr>
        <w:t>3</w:t>
      </w:r>
      <w:r>
        <w:rPr>
          <w:rFonts w:ascii="Times New Roman" w:hAnsi="Times New Roman"/>
          <w:sz w:val="28"/>
          <w:szCs w:val="28"/>
        </w:rPr>
        <w:t>.</w:t>
      </w:r>
      <w:r w:rsidRPr="00B67525">
        <w:rPr>
          <w:rFonts w:ascii="Times New Roman" w:hAnsi="Times New Roman"/>
          <w:sz w:val="28"/>
          <w:szCs w:val="28"/>
        </w:rPr>
        <w:t>20</w:t>
      </w:r>
      <w:r w:rsidR="00533EB3">
        <w:rPr>
          <w:rFonts w:ascii="Times New Roman" w:hAnsi="Times New Roman"/>
          <w:sz w:val="28"/>
          <w:szCs w:val="28"/>
        </w:rPr>
        <w:t>20</w:t>
      </w:r>
      <w:r w:rsidRPr="00B67525">
        <w:rPr>
          <w:rFonts w:ascii="Times New Roman" w:hAnsi="Times New Roman"/>
          <w:sz w:val="28"/>
          <w:szCs w:val="28"/>
        </w:rPr>
        <w:t>; Ziarul „</w:t>
      </w:r>
      <w:r w:rsidR="00B80CBB">
        <w:rPr>
          <w:rFonts w:ascii="Times New Roman" w:hAnsi="Times New Roman"/>
          <w:sz w:val="28"/>
          <w:szCs w:val="28"/>
        </w:rPr>
        <w:t>Realitatea</w:t>
      </w:r>
      <w:r>
        <w:rPr>
          <w:rFonts w:ascii="Times New Roman" w:hAnsi="Times New Roman"/>
          <w:sz w:val="28"/>
          <w:szCs w:val="28"/>
        </w:rPr>
        <w:t>”</w:t>
      </w:r>
      <w:r w:rsidRPr="00B67525">
        <w:rPr>
          <w:rFonts w:ascii="Times New Roman" w:hAnsi="Times New Roman"/>
          <w:sz w:val="28"/>
          <w:szCs w:val="28"/>
        </w:rPr>
        <w:t xml:space="preserve"> din </w:t>
      </w:r>
      <w:r w:rsidR="00EE6370">
        <w:rPr>
          <w:rFonts w:ascii="Times New Roman" w:hAnsi="Times New Roman"/>
          <w:sz w:val="28"/>
          <w:szCs w:val="28"/>
        </w:rPr>
        <w:t>13</w:t>
      </w:r>
      <w:r w:rsidR="00D83850">
        <w:rPr>
          <w:rFonts w:ascii="Times New Roman" w:hAnsi="Times New Roman"/>
          <w:sz w:val="28"/>
          <w:szCs w:val="28"/>
        </w:rPr>
        <w:t>.</w:t>
      </w:r>
      <w:r w:rsidR="00B80CBB">
        <w:rPr>
          <w:rFonts w:ascii="Times New Roman" w:hAnsi="Times New Roman"/>
          <w:sz w:val="28"/>
          <w:szCs w:val="28"/>
        </w:rPr>
        <w:t>0</w:t>
      </w:r>
      <w:r w:rsidR="00EE6370">
        <w:rPr>
          <w:rFonts w:ascii="Times New Roman" w:hAnsi="Times New Roman"/>
          <w:sz w:val="28"/>
          <w:szCs w:val="28"/>
        </w:rPr>
        <w:t>3</w:t>
      </w:r>
      <w:r w:rsidRPr="00B67525">
        <w:rPr>
          <w:rFonts w:ascii="Times New Roman" w:hAnsi="Times New Roman"/>
          <w:sz w:val="28"/>
          <w:szCs w:val="28"/>
        </w:rPr>
        <w:t>.20</w:t>
      </w:r>
      <w:r w:rsidR="00B80CBB">
        <w:rPr>
          <w:rFonts w:ascii="Times New Roman" w:hAnsi="Times New Roman"/>
          <w:sz w:val="28"/>
          <w:szCs w:val="28"/>
        </w:rPr>
        <w:t>20</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D83850">
        <w:rPr>
          <w:rFonts w:ascii="Times New Roman" w:hAnsi="Times New Roman"/>
          <w:sz w:val="28"/>
          <w:szCs w:val="28"/>
        </w:rPr>
        <w:t xml:space="preserve">Neamţ nr. </w:t>
      </w:r>
      <w:r w:rsidR="001C7652" w:rsidRPr="00EE6370">
        <w:rPr>
          <w:rFonts w:ascii="Times New Roman" w:hAnsi="Times New Roman"/>
          <w:color w:val="FF0000"/>
          <w:sz w:val="28"/>
          <w:szCs w:val="28"/>
        </w:rPr>
        <w:t>2242 din 05.03.2020</w:t>
      </w:r>
      <w:r w:rsidR="00A705FF">
        <w:rPr>
          <w:rFonts w:ascii="Times New Roman" w:hAnsi="Times New Roman"/>
          <w:color w:val="FF0000"/>
          <w:sz w:val="28"/>
          <w:szCs w:val="28"/>
        </w:rPr>
        <w:t xml:space="preserve"> </w:t>
      </w:r>
      <w:r w:rsidRPr="001C7652">
        <w:rPr>
          <w:rFonts w:ascii="Times New Roman" w:hAnsi="Times New Roman"/>
          <w:sz w:val="28"/>
          <w:szCs w:val="28"/>
        </w:rPr>
        <w:t>şi postare pe pagina de internet a A.P.M. Neamţ;</w:t>
      </w:r>
      <w:r w:rsidRPr="00D83850">
        <w:rPr>
          <w:rFonts w:ascii="Times New Roman" w:hAnsi="Times New Roman"/>
          <w:sz w:val="28"/>
          <w:szCs w:val="28"/>
        </w:rPr>
        <w:t xml:space="preserve"> Chitanţa</w:t>
      </w:r>
      <w:r w:rsidRPr="00B67525">
        <w:rPr>
          <w:rFonts w:ascii="Times New Roman" w:hAnsi="Times New Roman"/>
          <w:sz w:val="28"/>
          <w:szCs w:val="28"/>
        </w:rPr>
        <w:t xml:space="preserve"> nr.</w:t>
      </w:r>
      <w:r>
        <w:rPr>
          <w:rFonts w:ascii="Times New Roman" w:hAnsi="Times New Roman"/>
          <w:sz w:val="28"/>
          <w:szCs w:val="28"/>
        </w:rPr>
        <w:t xml:space="preserve"> 18</w:t>
      </w:r>
      <w:r w:rsidR="00D83850">
        <w:rPr>
          <w:rFonts w:ascii="Times New Roman" w:hAnsi="Times New Roman"/>
          <w:sz w:val="28"/>
          <w:szCs w:val="28"/>
        </w:rPr>
        <w:t>8</w:t>
      </w:r>
      <w:r w:rsidR="00EE6370">
        <w:rPr>
          <w:rFonts w:ascii="Times New Roman" w:hAnsi="Times New Roman"/>
          <w:sz w:val="28"/>
          <w:szCs w:val="28"/>
        </w:rPr>
        <w:t>904</w:t>
      </w:r>
      <w:r w:rsidR="00A705FF">
        <w:rPr>
          <w:rFonts w:ascii="Times New Roman" w:hAnsi="Times New Roman"/>
          <w:sz w:val="28"/>
          <w:szCs w:val="28"/>
        </w:rPr>
        <w:t xml:space="preserve"> </w:t>
      </w:r>
      <w:r w:rsidRPr="00B67525">
        <w:rPr>
          <w:rFonts w:ascii="Times New Roman" w:hAnsi="Times New Roman"/>
          <w:sz w:val="28"/>
          <w:szCs w:val="28"/>
        </w:rPr>
        <w:t>/</w:t>
      </w:r>
      <w:r w:rsidR="00EE6370">
        <w:rPr>
          <w:rFonts w:ascii="Times New Roman" w:hAnsi="Times New Roman"/>
          <w:sz w:val="28"/>
          <w:szCs w:val="28"/>
        </w:rPr>
        <w:t>12</w:t>
      </w:r>
      <w:r w:rsidRPr="00B67525">
        <w:rPr>
          <w:rFonts w:ascii="Times New Roman" w:hAnsi="Times New Roman"/>
          <w:sz w:val="28"/>
          <w:szCs w:val="28"/>
        </w:rPr>
        <w:t>.</w:t>
      </w:r>
      <w:r w:rsidR="00B80CBB">
        <w:rPr>
          <w:rFonts w:ascii="Times New Roman" w:hAnsi="Times New Roman"/>
          <w:sz w:val="28"/>
          <w:szCs w:val="28"/>
        </w:rPr>
        <w:t>0</w:t>
      </w:r>
      <w:r w:rsidR="00EE6370">
        <w:rPr>
          <w:rFonts w:ascii="Times New Roman" w:hAnsi="Times New Roman"/>
          <w:sz w:val="28"/>
          <w:szCs w:val="28"/>
        </w:rPr>
        <w:t>3</w:t>
      </w:r>
      <w:r w:rsidRPr="00B67525">
        <w:rPr>
          <w:rFonts w:ascii="Times New Roman" w:hAnsi="Times New Roman"/>
          <w:sz w:val="28"/>
          <w:szCs w:val="28"/>
        </w:rPr>
        <w:t>.20</w:t>
      </w:r>
      <w:r w:rsidR="00B80CBB">
        <w:rPr>
          <w:rFonts w:ascii="Times New Roman" w:hAnsi="Times New Roman"/>
          <w:sz w:val="28"/>
          <w:szCs w:val="28"/>
        </w:rPr>
        <w:t>20</w:t>
      </w:r>
      <w:r>
        <w:rPr>
          <w:rFonts w:ascii="Times New Roman" w:hAnsi="Times New Roman"/>
          <w:sz w:val="28"/>
          <w:szCs w:val="28"/>
        </w:rPr>
        <w:t>; Plan de situaţie şi plan de încadrare în zonă</w:t>
      </w:r>
    </w:p>
    <w:p w:rsidR="00E3592E" w:rsidRPr="00A705FF"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w:t>
      </w:r>
      <w:r w:rsidRPr="00A705FF">
        <w:rPr>
          <w:rFonts w:ascii="Times New Roman" w:hAnsi="Times New Roman"/>
          <w:sz w:val="28"/>
          <w:szCs w:val="28"/>
          <w:lang w:val="fr-FR"/>
        </w:rPr>
        <w:t>Certificat de înregistrare nr. J27 /</w:t>
      </w:r>
      <w:r w:rsidR="00B80CBB" w:rsidRPr="00A705FF">
        <w:rPr>
          <w:rFonts w:ascii="Times New Roman" w:hAnsi="Times New Roman"/>
          <w:sz w:val="28"/>
          <w:szCs w:val="28"/>
          <w:lang w:val="fr-FR"/>
        </w:rPr>
        <w:t>1543</w:t>
      </w:r>
      <w:r w:rsidRPr="00A705FF">
        <w:rPr>
          <w:rFonts w:ascii="Times New Roman" w:hAnsi="Times New Roman"/>
          <w:sz w:val="28"/>
          <w:szCs w:val="28"/>
          <w:lang w:val="fr-FR"/>
        </w:rPr>
        <w:t xml:space="preserve"> /</w:t>
      </w:r>
      <w:r w:rsidR="00B80CBB" w:rsidRPr="00A705FF">
        <w:rPr>
          <w:rFonts w:ascii="Times New Roman" w:hAnsi="Times New Roman"/>
          <w:sz w:val="28"/>
          <w:szCs w:val="28"/>
          <w:lang w:val="fr-FR"/>
        </w:rPr>
        <w:t>22</w:t>
      </w:r>
      <w:r w:rsidRPr="00A705FF">
        <w:rPr>
          <w:rFonts w:ascii="Times New Roman" w:hAnsi="Times New Roman"/>
          <w:sz w:val="28"/>
          <w:szCs w:val="28"/>
          <w:lang w:val="fr-FR"/>
        </w:rPr>
        <w:t>.</w:t>
      </w:r>
      <w:r w:rsidR="00C90D6F" w:rsidRPr="00A705FF">
        <w:rPr>
          <w:rFonts w:ascii="Times New Roman" w:hAnsi="Times New Roman"/>
          <w:sz w:val="28"/>
          <w:szCs w:val="28"/>
          <w:lang w:val="fr-FR"/>
        </w:rPr>
        <w:t>1</w:t>
      </w:r>
      <w:r w:rsidR="00B80CBB" w:rsidRPr="00A705FF">
        <w:rPr>
          <w:rFonts w:ascii="Times New Roman" w:hAnsi="Times New Roman"/>
          <w:sz w:val="28"/>
          <w:szCs w:val="28"/>
          <w:lang w:val="fr-FR"/>
        </w:rPr>
        <w:t>2</w:t>
      </w:r>
      <w:r w:rsidR="00C90D6F" w:rsidRPr="00A705FF">
        <w:rPr>
          <w:rFonts w:ascii="Times New Roman" w:hAnsi="Times New Roman"/>
          <w:sz w:val="28"/>
          <w:szCs w:val="28"/>
          <w:lang w:val="fr-FR"/>
        </w:rPr>
        <w:t>.200</w:t>
      </w:r>
      <w:r w:rsidR="00B80CBB" w:rsidRPr="00A705FF">
        <w:rPr>
          <w:rFonts w:ascii="Times New Roman" w:hAnsi="Times New Roman"/>
          <w:sz w:val="28"/>
          <w:szCs w:val="28"/>
          <w:lang w:val="fr-FR"/>
        </w:rPr>
        <w:t>6</w:t>
      </w:r>
      <w:r w:rsidRPr="00A705FF">
        <w:rPr>
          <w:rFonts w:ascii="Times New Roman" w:hAnsi="Times New Roman"/>
          <w:sz w:val="28"/>
          <w:szCs w:val="28"/>
          <w:lang w:val="fr-FR"/>
        </w:rPr>
        <w:t xml:space="preserve"> (cod unic de</w:t>
      </w:r>
      <w:r w:rsidR="00A705FF" w:rsidRPr="00A705FF">
        <w:rPr>
          <w:rFonts w:ascii="Times New Roman" w:hAnsi="Times New Roman"/>
          <w:sz w:val="28"/>
          <w:szCs w:val="28"/>
          <w:lang w:val="fr-FR"/>
        </w:rPr>
        <w:t xml:space="preserve"> </w:t>
      </w:r>
      <w:r w:rsidRPr="00A705FF">
        <w:rPr>
          <w:rFonts w:ascii="Times New Roman" w:hAnsi="Times New Roman"/>
          <w:sz w:val="28"/>
          <w:szCs w:val="28"/>
          <w:lang w:val="fr-FR"/>
        </w:rPr>
        <w:t xml:space="preserve">înregistrare </w:t>
      </w:r>
      <w:r w:rsidR="00B80CBB" w:rsidRPr="00A705FF">
        <w:rPr>
          <w:rFonts w:ascii="Times New Roman" w:hAnsi="Times New Roman"/>
          <w:sz w:val="28"/>
          <w:szCs w:val="28"/>
          <w:lang w:val="fr-FR"/>
        </w:rPr>
        <w:t>20177571</w:t>
      </w:r>
      <w:r w:rsidRPr="00A705FF">
        <w:rPr>
          <w:rFonts w:ascii="Times New Roman" w:hAnsi="Times New Roman"/>
          <w:sz w:val="28"/>
          <w:szCs w:val="28"/>
          <w:lang w:val="fr-FR"/>
        </w:rPr>
        <w:t xml:space="preserve">); Certificat constatator nr. </w:t>
      </w:r>
      <w:r w:rsidR="00B80CBB" w:rsidRPr="00A705FF">
        <w:rPr>
          <w:rFonts w:ascii="Times New Roman" w:hAnsi="Times New Roman"/>
          <w:sz w:val="28"/>
          <w:szCs w:val="28"/>
          <w:lang w:val="fr-FR"/>
        </w:rPr>
        <w:t>2693</w:t>
      </w:r>
      <w:r w:rsidRPr="00A705FF">
        <w:rPr>
          <w:rFonts w:ascii="Times New Roman" w:hAnsi="Times New Roman"/>
          <w:sz w:val="28"/>
          <w:szCs w:val="28"/>
          <w:lang w:val="fr-FR"/>
        </w:rPr>
        <w:t xml:space="preserve"> /</w:t>
      </w:r>
      <w:r w:rsidR="00B80CBB" w:rsidRPr="00A705FF">
        <w:rPr>
          <w:rFonts w:ascii="Times New Roman" w:hAnsi="Times New Roman"/>
          <w:sz w:val="28"/>
          <w:szCs w:val="28"/>
          <w:lang w:val="fr-FR"/>
        </w:rPr>
        <w:t>23</w:t>
      </w:r>
      <w:r w:rsidRPr="00A705FF">
        <w:rPr>
          <w:rFonts w:ascii="Times New Roman" w:hAnsi="Times New Roman"/>
          <w:sz w:val="28"/>
          <w:szCs w:val="28"/>
          <w:lang w:val="fr-FR"/>
        </w:rPr>
        <w:t>.</w:t>
      </w:r>
      <w:r w:rsidR="00C90D6F" w:rsidRPr="00A705FF">
        <w:rPr>
          <w:rFonts w:ascii="Times New Roman" w:hAnsi="Times New Roman"/>
          <w:sz w:val="28"/>
          <w:szCs w:val="28"/>
          <w:lang w:val="fr-FR"/>
        </w:rPr>
        <w:t>0</w:t>
      </w:r>
      <w:r w:rsidR="00B80CBB" w:rsidRPr="00A705FF">
        <w:rPr>
          <w:rFonts w:ascii="Times New Roman" w:hAnsi="Times New Roman"/>
          <w:sz w:val="28"/>
          <w:szCs w:val="28"/>
          <w:lang w:val="fr-FR"/>
        </w:rPr>
        <w:t>1</w:t>
      </w:r>
      <w:r w:rsidRPr="00A705FF">
        <w:rPr>
          <w:rFonts w:ascii="Times New Roman" w:hAnsi="Times New Roman"/>
          <w:sz w:val="28"/>
          <w:szCs w:val="28"/>
          <w:lang w:val="fr-FR"/>
        </w:rPr>
        <w:t>.20</w:t>
      </w:r>
      <w:r w:rsidR="00B80CBB" w:rsidRPr="00A705FF">
        <w:rPr>
          <w:rFonts w:ascii="Times New Roman" w:hAnsi="Times New Roman"/>
          <w:sz w:val="28"/>
          <w:szCs w:val="28"/>
          <w:lang w:val="fr-FR"/>
        </w:rPr>
        <w:t>19</w:t>
      </w:r>
      <w:r w:rsidRPr="00A705FF">
        <w:rPr>
          <w:rFonts w:ascii="Times New Roman" w:hAnsi="Times New Roman"/>
          <w:sz w:val="28"/>
          <w:szCs w:val="28"/>
          <w:lang w:val="fr-FR"/>
        </w:rPr>
        <w:t>; Act constitutiv a</w:t>
      </w:r>
      <w:r w:rsidR="00B80CBB" w:rsidRPr="00A705FF">
        <w:rPr>
          <w:rFonts w:ascii="Times New Roman" w:hAnsi="Times New Roman"/>
          <w:sz w:val="28"/>
          <w:szCs w:val="28"/>
          <w:lang w:val="fr-FR"/>
        </w:rPr>
        <w:t>ctualizat</w:t>
      </w:r>
      <w:r w:rsidR="00A705FF" w:rsidRPr="00A705FF">
        <w:rPr>
          <w:rFonts w:ascii="Times New Roman" w:hAnsi="Times New Roman"/>
          <w:sz w:val="28"/>
          <w:szCs w:val="28"/>
          <w:lang w:val="fr-FR"/>
        </w:rPr>
        <w:t xml:space="preserve"> </w:t>
      </w:r>
      <w:r w:rsidR="00C90D6F" w:rsidRPr="00A705FF">
        <w:rPr>
          <w:rFonts w:ascii="Times New Roman" w:hAnsi="Times New Roman"/>
          <w:sz w:val="28"/>
          <w:szCs w:val="28"/>
          <w:lang w:val="fr-FR"/>
        </w:rPr>
        <w:t>sub nr. 2 /</w:t>
      </w:r>
      <w:r w:rsidR="00B80CBB" w:rsidRPr="00A705FF">
        <w:rPr>
          <w:rFonts w:ascii="Times New Roman" w:hAnsi="Times New Roman"/>
          <w:sz w:val="28"/>
          <w:szCs w:val="28"/>
          <w:lang w:val="fr-FR"/>
        </w:rPr>
        <w:t>12</w:t>
      </w:r>
      <w:r w:rsidRPr="00A705FF">
        <w:rPr>
          <w:rFonts w:ascii="Times New Roman" w:hAnsi="Times New Roman"/>
          <w:sz w:val="28"/>
          <w:szCs w:val="28"/>
          <w:lang w:val="fr-FR"/>
        </w:rPr>
        <w:t>.0</w:t>
      </w:r>
      <w:r w:rsidR="00B80CBB" w:rsidRPr="00A705FF">
        <w:rPr>
          <w:rFonts w:ascii="Times New Roman" w:hAnsi="Times New Roman"/>
          <w:sz w:val="28"/>
          <w:szCs w:val="28"/>
          <w:lang w:val="fr-FR"/>
        </w:rPr>
        <w:t>7</w:t>
      </w:r>
      <w:r w:rsidRPr="00A705FF">
        <w:rPr>
          <w:rFonts w:ascii="Times New Roman" w:hAnsi="Times New Roman"/>
          <w:sz w:val="28"/>
          <w:szCs w:val="28"/>
          <w:lang w:val="fr-FR"/>
        </w:rPr>
        <w:t>.20</w:t>
      </w:r>
      <w:r w:rsidR="00C90D6F" w:rsidRPr="00A705FF">
        <w:rPr>
          <w:rFonts w:ascii="Times New Roman" w:hAnsi="Times New Roman"/>
          <w:sz w:val="28"/>
          <w:szCs w:val="28"/>
          <w:lang w:val="fr-FR"/>
        </w:rPr>
        <w:t>1</w:t>
      </w:r>
      <w:r w:rsidR="00B80CBB" w:rsidRPr="00A705FF">
        <w:rPr>
          <w:rFonts w:ascii="Times New Roman" w:hAnsi="Times New Roman"/>
          <w:sz w:val="28"/>
          <w:szCs w:val="28"/>
          <w:lang w:val="fr-FR"/>
        </w:rPr>
        <w:t>7</w:t>
      </w:r>
      <w:r w:rsidRPr="00A705FF">
        <w:rPr>
          <w:rFonts w:ascii="Times New Roman" w:hAnsi="Times New Roman"/>
          <w:sz w:val="28"/>
          <w:szCs w:val="28"/>
          <w:lang w:val="fr-FR"/>
        </w:rPr>
        <w:t>;</w:t>
      </w:r>
      <w:r w:rsidR="00A705FF" w:rsidRPr="00A705FF">
        <w:rPr>
          <w:rFonts w:ascii="Times New Roman" w:hAnsi="Times New Roman"/>
          <w:sz w:val="28"/>
          <w:szCs w:val="28"/>
          <w:lang w:val="fr-FR"/>
        </w:rPr>
        <w:t xml:space="preserve"> </w:t>
      </w:r>
      <w:r w:rsidRPr="00A705FF">
        <w:rPr>
          <w:rFonts w:ascii="Times New Roman" w:hAnsi="Times New Roman"/>
          <w:sz w:val="28"/>
          <w:szCs w:val="28"/>
          <w:lang w:val="fr-FR"/>
        </w:rPr>
        <w:t>Autorizaţie de construire nr</w:t>
      </w:r>
      <w:r w:rsidR="00D83850" w:rsidRPr="00A705FF">
        <w:rPr>
          <w:rFonts w:ascii="Times New Roman" w:hAnsi="Times New Roman"/>
          <w:sz w:val="28"/>
          <w:szCs w:val="28"/>
          <w:lang w:val="fr-FR"/>
        </w:rPr>
        <w:t xml:space="preserve">. </w:t>
      </w:r>
      <w:r w:rsidR="00EE6370" w:rsidRPr="00A705FF">
        <w:rPr>
          <w:rFonts w:ascii="Times New Roman" w:hAnsi="Times New Roman"/>
          <w:sz w:val="28"/>
          <w:szCs w:val="28"/>
          <w:lang w:val="fr-FR"/>
        </w:rPr>
        <w:t>3</w:t>
      </w:r>
      <w:r w:rsidR="00D83850" w:rsidRPr="00A705FF">
        <w:rPr>
          <w:rFonts w:ascii="Times New Roman" w:hAnsi="Times New Roman"/>
          <w:sz w:val="28"/>
          <w:szCs w:val="28"/>
          <w:lang w:val="fr-FR"/>
        </w:rPr>
        <w:t xml:space="preserve"> /</w:t>
      </w:r>
      <w:r w:rsidR="00B80CBB" w:rsidRPr="00A705FF">
        <w:rPr>
          <w:rFonts w:ascii="Times New Roman" w:hAnsi="Times New Roman"/>
          <w:sz w:val="28"/>
          <w:szCs w:val="28"/>
          <w:lang w:val="fr-FR"/>
        </w:rPr>
        <w:t>1</w:t>
      </w:r>
      <w:r w:rsidR="00EE6370" w:rsidRPr="00A705FF">
        <w:rPr>
          <w:rFonts w:ascii="Times New Roman" w:hAnsi="Times New Roman"/>
          <w:sz w:val="28"/>
          <w:szCs w:val="28"/>
          <w:lang w:val="fr-FR"/>
        </w:rPr>
        <w:t>0</w:t>
      </w:r>
      <w:r w:rsidR="00D83850" w:rsidRPr="00A705FF">
        <w:rPr>
          <w:rFonts w:ascii="Times New Roman" w:hAnsi="Times New Roman"/>
          <w:sz w:val="28"/>
          <w:szCs w:val="28"/>
          <w:lang w:val="fr-FR"/>
        </w:rPr>
        <w:t>.</w:t>
      </w:r>
      <w:r w:rsidR="00B80CBB" w:rsidRPr="00A705FF">
        <w:rPr>
          <w:rFonts w:ascii="Times New Roman" w:hAnsi="Times New Roman"/>
          <w:sz w:val="28"/>
          <w:szCs w:val="28"/>
          <w:lang w:val="fr-FR"/>
        </w:rPr>
        <w:t>10</w:t>
      </w:r>
      <w:r w:rsidR="00D83850" w:rsidRPr="00A705FF">
        <w:rPr>
          <w:rFonts w:ascii="Times New Roman" w:hAnsi="Times New Roman"/>
          <w:sz w:val="28"/>
          <w:szCs w:val="28"/>
          <w:lang w:val="fr-FR"/>
        </w:rPr>
        <w:t>.20</w:t>
      </w:r>
      <w:r w:rsidR="00B80CBB" w:rsidRPr="00A705FF">
        <w:rPr>
          <w:rFonts w:ascii="Times New Roman" w:hAnsi="Times New Roman"/>
          <w:sz w:val="28"/>
          <w:szCs w:val="28"/>
          <w:lang w:val="fr-FR"/>
        </w:rPr>
        <w:t>19</w:t>
      </w:r>
      <w:r w:rsidR="00D83850" w:rsidRPr="00A705FF">
        <w:rPr>
          <w:rFonts w:ascii="Times New Roman" w:hAnsi="Times New Roman"/>
          <w:sz w:val="28"/>
          <w:szCs w:val="28"/>
          <w:lang w:val="fr-FR"/>
        </w:rPr>
        <w:t>;</w:t>
      </w:r>
      <w:r w:rsidRPr="00A705FF">
        <w:rPr>
          <w:rFonts w:ascii="Times New Roman" w:hAnsi="Times New Roman"/>
          <w:sz w:val="28"/>
          <w:szCs w:val="28"/>
          <w:lang w:val="fr-FR"/>
        </w:rPr>
        <w:t xml:space="preserve"> Acord de mediu nr. </w:t>
      </w:r>
      <w:r w:rsidR="00EE6370" w:rsidRPr="00A705FF">
        <w:rPr>
          <w:rFonts w:ascii="Times New Roman" w:hAnsi="Times New Roman"/>
          <w:sz w:val="28"/>
          <w:szCs w:val="28"/>
          <w:lang w:val="fr-FR"/>
        </w:rPr>
        <w:t xml:space="preserve">13 </w:t>
      </w:r>
      <w:r w:rsidRPr="00A705FF">
        <w:rPr>
          <w:rFonts w:ascii="Times New Roman" w:hAnsi="Times New Roman"/>
          <w:sz w:val="28"/>
          <w:szCs w:val="28"/>
          <w:lang w:val="fr-FR"/>
        </w:rPr>
        <w:t>/</w:t>
      </w:r>
      <w:r w:rsidR="00CC5FF6" w:rsidRPr="00A705FF">
        <w:rPr>
          <w:rFonts w:ascii="Times New Roman" w:hAnsi="Times New Roman"/>
          <w:sz w:val="28"/>
          <w:szCs w:val="28"/>
          <w:lang w:val="fr-FR"/>
        </w:rPr>
        <w:t>1</w:t>
      </w:r>
      <w:r w:rsidR="00EE6370" w:rsidRPr="00A705FF">
        <w:rPr>
          <w:rFonts w:ascii="Times New Roman" w:hAnsi="Times New Roman"/>
          <w:sz w:val="28"/>
          <w:szCs w:val="28"/>
          <w:lang w:val="fr-FR"/>
        </w:rPr>
        <w:t>7</w:t>
      </w:r>
      <w:r w:rsidRPr="00A705FF">
        <w:rPr>
          <w:rFonts w:ascii="Times New Roman" w:hAnsi="Times New Roman"/>
          <w:sz w:val="28"/>
          <w:szCs w:val="28"/>
          <w:lang w:val="fr-FR"/>
        </w:rPr>
        <w:t>.</w:t>
      </w:r>
      <w:r w:rsidR="00EE6370" w:rsidRPr="00A705FF">
        <w:rPr>
          <w:rFonts w:ascii="Times New Roman" w:hAnsi="Times New Roman"/>
          <w:sz w:val="28"/>
          <w:szCs w:val="28"/>
          <w:lang w:val="fr-FR"/>
        </w:rPr>
        <w:t>12</w:t>
      </w:r>
      <w:r w:rsidRPr="00A705FF">
        <w:rPr>
          <w:rFonts w:ascii="Times New Roman" w:hAnsi="Times New Roman"/>
          <w:sz w:val="28"/>
          <w:szCs w:val="28"/>
          <w:lang w:val="fr-FR"/>
        </w:rPr>
        <w:t xml:space="preserve">.2019 emis de A.P.M. Neamţ; Autorizaţie de gospodărire a apelor nr. </w:t>
      </w:r>
      <w:r w:rsidR="00EE6370" w:rsidRPr="00A705FF">
        <w:rPr>
          <w:rFonts w:ascii="Times New Roman" w:hAnsi="Times New Roman"/>
          <w:sz w:val="28"/>
          <w:szCs w:val="28"/>
          <w:lang w:val="fr-FR"/>
        </w:rPr>
        <w:t>49</w:t>
      </w:r>
      <w:r w:rsidRPr="00A705FF">
        <w:rPr>
          <w:rFonts w:ascii="Times New Roman" w:hAnsi="Times New Roman"/>
          <w:sz w:val="28"/>
          <w:szCs w:val="28"/>
          <w:lang w:val="fr-FR"/>
        </w:rPr>
        <w:t xml:space="preserve"> /</w:t>
      </w:r>
      <w:r w:rsidR="00EE6370" w:rsidRPr="00A705FF">
        <w:rPr>
          <w:rFonts w:ascii="Times New Roman" w:hAnsi="Times New Roman"/>
          <w:sz w:val="28"/>
          <w:szCs w:val="28"/>
          <w:lang w:val="fr-FR"/>
        </w:rPr>
        <w:t>18</w:t>
      </w:r>
      <w:r w:rsidRPr="00A705FF">
        <w:rPr>
          <w:rFonts w:ascii="Times New Roman" w:hAnsi="Times New Roman"/>
          <w:sz w:val="28"/>
          <w:szCs w:val="28"/>
          <w:lang w:val="fr-FR"/>
        </w:rPr>
        <w:t>.</w:t>
      </w:r>
      <w:r w:rsidR="00EE6370" w:rsidRPr="00A705FF">
        <w:rPr>
          <w:rFonts w:ascii="Times New Roman" w:hAnsi="Times New Roman"/>
          <w:sz w:val="28"/>
          <w:szCs w:val="28"/>
          <w:lang w:val="fr-FR"/>
        </w:rPr>
        <w:t>02</w:t>
      </w:r>
      <w:r w:rsidRPr="00A705FF">
        <w:rPr>
          <w:rFonts w:ascii="Times New Roman" w:hAnsi="Times New Roman"/>
          <w:sz w:val="28"/>
          <w:szCs w:val="28"/>
          <w:lang w:val="fr-FR"/>
        </w:rPr>
        <w:t>.20</w:t>
      </w:r>
      <w:r w:rsidR="00EE6370" w:rsidRPr="00A705FF">
        <w:rPr>
          <w:rFonts w:ascii="Times New Roman" w:hAnsi="Times New Roman"/>
          <w:sz w:val="28"/>
          <w:szCs w:val="28"/>
          <w:lang w:val="fr-FR"/>
        </w:rPr>
        <w:t>20</w:t>
      </w:r>
      <w:r w:rsidRPr="00A705FF">
        <w:rPr>
          <w:rFonts w:ascii="Times New Roman" w:hAnsi="Times New Roman"/>
          <w:sz w:val="28"/>
          <w:szCs w:val="28"/>
          <w:lang w:val="fr-FR"/>
        </w:rPr>
        <w:t>;</w:t>
      </w:r>
      <w:r w:rsidR="00A705FF" w:rsidRPr="00A705FF">
        <w:rPr>
          <w:rFonts w:ascii="Times New Roman" w:hAnsi="Times New Roman"/>
          <w:sz w:val="28"/>
          <w:szCs w:val="28"/>
          <w:lang w:val="fr-FR"/>
        </w:rPr>
        <w:t xml:space="preserve"> </w:t>
      </w:r>
      <w:r w:rsidRPr="00A705FF">
        <w:rPr>
          <w:rFonts w:ascii="Times New Roman" w:hAnsi="Times New Roman"/>
          <w:sz w:val="28"/>
          <w:szCs w:val="28"/>
          <w:lang w:val="fr-FR"/>
        </w:rPr>
        <w:t xml:space="preserve">Contract de închiriere încheiat cu A.B.A. Siret Bacău sub nr. </w:t>
      </w:r>
      <w:r w:rsidR="00C90D6F" w:rsidRPr="00A705FF">
        <w:rPr>
          <w:rFonts w:ascii="Times New Roman" w:hAnsi="Times New Roman"/>
          <w:sz w:val="28"/>
          <w:szCs w:val="28"/>
          <w:lang w:val="fr-FR"/>
        </w:rPr>
        <w:t>29</w:t>
      </w:r>
      <w:r w:rsidR="00CC5FF6" w:rsidRPr="00A705FF">
        <w:rPr>
          <w:rFonts w:ascii="Times New Roman" w:hAnsi="Times New Roman"/>
          <w:sz w:val="28"/>
          <w:szCs w:val="28"/>
          <w:lang w:val="fr-FR"/>
        </w:rPr>
        <w:t>0</w:t>
      </w:r>
      <w:r w:rsidR="00C90D6F" w:rsidRPr="00A705FF">
        <w:rPr>
          <w:rFonts w:ascii="Times New Roman" w:hAnsi="Times New Roman"/>
          <w:sz w:val="28"/>
          <w:szCs w:val="28"/>
          <w:lang w:val="fr-FR"/>
        </w:rPr>
        <w:t xml:space="preserve"> /</w:t>
      </w:r>
      <w:r w:rsidR="00CC5FF6" w:rsidRPr="00A705FF">
        <w:rPr>
          <w:rFonts w:ascii="Times New Roman" w:hAnsi="Times New Roman"/>
          <w:sz w:val="28"/>
          <w:szCs w:val="28"/>
          <w:lang w:val="fr-FR"/>
        </w:rPr>
        <w:t>62</w:t>
      </w:r>
      <w:r w:rsidRPr="00A705FF">
        <w:rPr>
          <w:rFonts w:ascii="Times New Roman" w:hAnsi="Times New Roman"/>
          <w:sz w:val="28"/>
          <w:szCs w:val="28"/>
          <w:lang w:val="fr-FR"/>
        </w:rPr>
        <w:t xml:space="preserve"> /</w:t>
      </w:r>
      <w:r w:rsidR="00C90D6F" w:rsidRPr="00A705FF">
        <w:rPr>
          <w:rFonts w:ascii="Times New Roman" w:hAnsi="Times New Roman"/>
          <w:sz w:val="28"/>
          <w:szCs w:val="28"/>
          <w:lang w:val="fr-FR"/>
        </w:rPr>
        <w:t>13</w:t>
      </w:r>
      <w:r w:rsidRPr="00A705FF">
        <w:rPr>
          <w:rFonts w:ascii="Times New Roman" w:hAnsi="Times New Roman"/>
          <w:sz w:val="28"/>
          <w:szCs w:val="28"/>
          <w:lang w:val="fr-FR"/>
        </w:rPr>
        <w:t>.</w:t>
      </w:r>
      <w:r w:rsidR="00C90D6F" w:rsidRPr="00A705FF">
        <w:rPr>
          <w:rFonts w:ascii="Times New Roman" w:hAnsi="Times New Roman"/>
          <w:sz w:val="28"/>
          <w:szCs w:val="28"/>
          <w:lang w:val="fr-FR"/>
        </w:rPr>
        <w:t>12</w:t>
      </w:r>
      <w:r w:rsidR="008643DB" w:rsidRPr="00A705FF">
        <w:rPr>
          <w:rFonts w:ascii="Times New Roman" w:hAnsi="Times New Roman"/>
          <w:sz w:val="28"/>
          <w:szCs w:val="28"/>
          <w:lang w:val="fr-FR"/>
        </w:rPr>
        <w:t>.201</w:t>
      </w:r>
      <w:r w:rsidR="00C90D6F" w:rsidRPr="00A705FF">
        <w:rPr>
          <w:rFonts w:ascii="Times New Roman" w:hAnsi="Times New Roman"/>
          <w:sz w:val="28"/>
          <w:szCs w:val="28"/>
          <w:lang w:val="fr-FR"/>
        </w:rPr>
        <w:t>8</w:t>
      </w:r>
      <w:r w:rsidRPr="00A705FF">
        <w:rPr>
          <w:rFonts w:ascii="Times New Roman" w:hAnsi="Times New Roman"/>
          <w:sz w:val="28"/>
          <w:szCs w:val="28"/>
          <w:lang w:val="fr-FR"/>
        </w:rPr>
        <w:t>;</w:t>
      </w:r>
      <w:r w:rsidR="00A705FF" w:rsidRPr="00A705FF">
        <w:rPr>
          <w:rFonts w:ascii="Times New Roman" w:hAnsi="Times New Roman"/>
          <w:sz w:val="28"/>
          <w:szCs w:val="28"/>
          <w:lang w:val="fr-FR"/>
        </w:rPr>
        <w:t xml:space="preserve"> </w:t>
      </w:r>
      <w:r w:rsidRPr="00A705FF">
        <w:rPr>
          <w:rFonts w:ascii="Times New Roman" w:hAnsi="Times New Roman"/>
          <w:sz w:val="28"/>
          <w:szCs w:val="28"/>
          <w:lang w:val="fr-FR"/>
        </w:rPr>
        <w:t>Avizul A.</w:t>
      </w:r>
      <w:r w:rsidR="008643DB" w:rsidRPr="00A705FF">
        <w:rPr>
          <w:rFonts w:ascii="Times New Roman" w:hAnsi="Times New Roman"/>
          <w:sz w:val="28"/>
          <w:szCs w:val="28"/>
          <w:lang w:val="fr-FR"/>
        </w:rPr>
        <w:t>N.A.N.P – S.T.NT</w:t>
      </w:r>
      <w:r w:rsidRPr="00A705FF">
        <w:rPr>
          <w:rFonts w:ascii="Times New Roman" w:hAnsi="Times New Roman"/>
          <w:sz w:val="28"/>
          <w:szCs w:val="28"/>
          <w:lang w:val="fr-FR"/>
        </w:rPr>
        <w:t xml:space="preserve"> nr. </w:t>
      </w:r>
      <w:r w:rsidR="00BD4580" w:rsidRPr="00A705FF">
        <w:rPr>
          <w:rFonts w:ascii="Times New Roman" w:hAnsi="Times New Roman"/>
          <w:sz w:val="28"/>
          <w:szCs w:val="28"/>
          <w:lang w:val="fr-FR"/>
        </w:rPr>
        <w:t>21</w:t>
      </w:r>
      <w:r w:rsidRPr="00A705FF">
        <w:rPr>
          <w:rFonts w:ascii="Times New Roman" w:hAnsi="Times New Roman"/>
          <w:sz w:val="28"/>
          <w:szCs w:val="28"/>
          <w:lang w:val="fr-FR"/>
        </w:rPr>
        <w:t xml:space="preserve"> /</w:t>
      </w:r>
      <w:r w:rsidR="00BD4580" w:rsidRPr="00A705FF">
        <w:rPr>
          <w:rFonts w:ascii="Times New Roman" w:hAnsi="Times New Roman"/>
          <w:sz w:val="28"/>
          <w:szCs w:val="28"/>
          <w:lang w:val="fr-FR"/>
        </w:rPr>
        <w:t>17</w:t>
      </w:r>
      <w:r w:rsidRPr="00A705FF">
        <w:rPr>
          <w:rFonts w:ascii="Times New Roman" w:hAnsi="Times New Roman"/>
          <w:sz w:val="28"/>
          <w:szCs w:val="28"/>
          <w:lang w:val="fr-FR"/>
        </w:rPr>
        <w:t>.</w:t>
      </w:r>
      <w:r w:rsidR="00C90D6F" w:rsidRPr="00A705FF">
        <w:rPr>
          <w:rFonts w:ascii="Times New Roman" w:hAnsi="Times New Roman"/>
          <w:sz w:val="28"/>
          <w:szCs w:val="28"/>
          <w:lang w:val="fr-FR"/>
        </w:rPr>
        <w:t>0</w:t>
      </w:r>
      <w:r w:rsidR="00BD4580" w:rsidRPr="00A705FF">
        <w:rPr>
          <w:rFonts w:ascii="Times New Roman" w:hAnsi="Times New Roman"/>
          <w:sz w:val="28"/>
          <w:szCs w:val="28"/>
          <w:lang w:val="fr-FR"/>
        </w:rPr>
        <w:t>3</w:t>
      </w:r>
      <w:r w:rsidRPr="00A705FF">
        <w:rPr>
          <w:rFonts w:ascii="Times New Roman" w:hAnsi="Times New Roman"/>
          <w:sz w:val="28"/>
          <w:szCs w:val="28"/>
          <w:lang w:val="fr-FR"/>
        </w:rPr>
        <w:t>.20</w:t>
      </w:r>
      <w:r w:rsidR="00C90D6F" w:rsidRPr="00A705FF">
        <w:rPr>
          <w:rFonts w:ascii="Times New Roman" w:hAnsi="Times New Roman"/>
          <w:sz w:val="28"/>
          <w:szCs w:val="28"/>
          <w:lang w:val="fr-FR"/>
        </w:rPr>
        <w:t>20</w:t>
      </w:r>
      <w:r w:rsidRPr="00A705FF">
        <w:rPr>
          <w:rFonts w:ascii="Times New Roman" w:hAnsi="Times New Roman"/>
          <w:sz w:val="28"/>
          <w:szCs w:val="28"/>
          <w:lang w:val="fr-FR"/>
        </w:rPr>
        <w:t xml:space="preserve">; Acord de reabilitare drum nr. </w:t>
      </w:r>
      <w:r w:rsidR="00BD4580" w:rsidRPr="00A705FF">
        <w:rPr>
          <w:rFonts w:ascii="Times New Roman" w:hAnsi="Times New Roman"/>
          <w:sz w:val="28"/>
          <w:szCs w:val="28"/>
          <w:lang w:val="fr-FR"/>
        </w:rPr>
        <w:t>1534</w:t>
      </w:r>
      <w:r w:rsidRPr="00A705FF">
        <w:rPr>
          <w:rFonts w:ascii="Times New Roman" w:hAnsi="Times New Roman"/>
          <w:sz w:val="28"/>
          <w:szCs w:val="28"/>
          <w:lang w:val="fr-FR"/>
        </w:rPr>
        <w:t xml:space="preserve"> /</w:t>
      </w:r>
      <w:r w:rsidR="00BD4580" w:rsidRPr="00A705FF">
        <w:rPr>
          <w:rFonts w:ascii="Times New Roman" w:hAnsi="Times New Roman"/>
          <w:sz w:val="28"/>
          <w:szCs w:val="28"/>
          <w:lang w:val="fr-FR"/>
        </w:rPr>
        <w:t>03</w:t>
      </w:r>
      <w:r w:rsidRPr="00A705FF">
        <w:rPr>
          <w:rFonts w:ascii="Times New Roman" w:hAnsi="Times New Roman"/>
          <w:sz w:val="28"/>
          <w:szCs w:val="28"/>
          <w:lang w:val="fr-FR"/>
        </w:rPr>
        <w:t>.</w:t>
      </w:r>
      <w:r w:rsidR="00BD4580" w:rsidRPr="00A705FF">
        <w:rPr>
          <w:rFonts w:ascii="Times New Roman" w:hAnsi="Times New Roman"/>
          <w:sz w:val="28"/>
          <w:szCs w:val="28"/>
          <w:lang w:val="fr-FR"/>
        </w:rPr>
        <w:t>04</w:t>
      </w:r>
      <w:r w:rsidRPr="00A705FF">
        <w:rPr>
          <w:rFonts w:ascii="Times New Roman" w:hAnsi="Times New Roman"/>
          <w:sz w:val="28"/>
          <w:szCs w:val="28"/>
          <w:lang w:val="fr-FR"/>
        </w:rPr>
        <w:t>.201</w:t>
      </w:r>
      <w:r w:rsidR="00BD4580" w:rsidRPr="00A705FF">
        <w:rPr>
          <w:rFonts w:ascii="Times New Roman" w:hAnsi="Times New Roman"/>
          <w:sz w:val="28"/>
          <w:szCs w:val="28"/>
          <w:lang w:val="fr-FR"/>
        </w:rPr>
        <w:t>9</w:t>
      </w:r>
      <w:r w:rsidRPr="00A705FF">
        <w:rPr>
          <w:rFonts w:ascii="Times New Roman" w:hAnsi="Times New Roman"/>
          <w:sz w:val="28"/>
          <w:szCs w:val="28"/>
          <w:lang w:val="fr-FR"/>
        </w:rPr>
        <w:t xml:space="preserve"> emis de </w:t>
      </w:r>
      <w:r w:rsidR="008643DB" w:rsidRPr="00A705FF">
        <w:rPr>
          <w:rFonts w:ascii="Times New Roman" w:hAnsi="Times New Roman"/>
          <w:sz w:val="28"/>
          <w:szCs w:val="28"/>
          <w:lang w:val="fr-FR"/>
        </w:rPr>
        <w:t>C</w:t>
      </w:r>
      <w:r w:rsidRPr="00A705FF">
        <w:rPr>
          <w:rFonts w:ascii="Times New Roman" w:hAnsi="Times New Roman"/>
          <w:sz w:val="28"/>
          <w:szCs w:val="28"/>
          <w:lang w:val="fr-FR"/>
        </w:rPr>
        <w:t>omuna</w:t>
      </w:r>
      <w:r w:rsidR="00A705FF" w:rsidRPr="00A705FF">
        <w:rPr>
          <w:rFonts w:ascii="Times New Roman" w:hAnsi="Times New Roman"/>
          <w:sz w:val="28"/>
          <w:szCs w:val="28"/>
          <w:lang w:val="fr-FR"/>
        </w:rPr>
        <w:t xml:space="preserve"> </w:t>
      </w:r>
      <w:r w:rsidR="00CC5FF6" w:rsidRPr="00A705FF">
        <w:rPr>
          <w:rFonts w:ascii="Times New Roman" w:hAnsi="Times New Roman"/>
          <w:sz w:val="28"/>
          <w:szCs w:val="28"/>
          <w:lang w:val="fr-FR"/>
        </w:rPr>
        <w:t>Tupilați</w:t>
      </w:r>
      <w:r w:rsidRPr="00A705FF">
        <w:rPr>
          <w:rFonts w:ascii="Times New Roman" w:hAnsi="Times New Roman"/>
          <w:sz w:val="28"/>
          <w:szCs w:val="28"/>
          <w:lang w:val="fr-FR"/>
        </w:rPr>
        <w:t>;</w:t>
      </w:r>
      <w:r w:rsidR="00A705FF" w:rsidRPr="00A705FF">
        <w:rPr>
          <w:rFonts w:ascii="Times New Roman" w:hAnsi="Times New Roman"/>
          <w:sz w:val="28"/>
          <w:szCs w:val="28"/>
          <w:lang w:val="fr-FR"/>
        </w:rPr>
        <w:t xml:space="preserve"> </w:t>
      </w:r>
      <w:r w:rsidRPr="00A705FF">
        <w:rPr>
          <w:rFonts w:ascii="Times New Roman" w:hAnsi="Times New Roman"/>
          <w:sz w:val="28"/>
          <w:szCs w:val="28"/>
        </w:rPr>
        <w:t>Aviz I.S.U. “Petrodava” al judeţului Neamţ nr. 4247</w:t>
      </w:r>
      <w:r w:rsidR="00C90D6F" w:rsidRPr="00A705FF">
        <w:rPr>
          <w:rFonts w:ascii="Times New Roman" w:hAnsi="Times New Roman"/>
          <w:sz w:val="28"/>
          <w:szCs w:val="28"/>
        </w:rPr>
        <w:t>4</w:t>
      </w:r>
      <w:r w:rsidR="00BD4580" w:rsidRPr="00A705FF">
        <w:rPr>
          <w:rFonts w:ascii="Times New Roman" w:hAnsi="Times New Roman"/>
          <w:sz w:val="28"/>
          <w:szCs w:val="28"/>
        </w:rPr>
        <w:t>6</w:t>
      </w:r>
      <w:r w:rsidR="00CC5FF6" w:rsidRPr="00A705FF">
        <w:rPr>
          <w:rFonts w:ascii="Times New Roman" w:hAnsi="Times New Roman"/>
          <w:sz w:val="28"/>
          <w:szCs w:val="28"/>
        </w:rPr>
        <w:t>0</w:t>
      </w:r>
      <w:r w:rsidR="00A705FF" w:rsidRPr="00A705FF">
        <w:rPr>
          <w:rFonts w:ascii="Times New Roman" w:hAnsi="Times New Roman"/>
          <w:sz w:val="28"/>
          <w:szCs w:val="28"/>
        </w:rPr>
        <w:t xml:space="preserve"> </w:t>
      </w:r>
      <w:r w:rsidRPr="00A705FF">
        <w:rPr>
          <w:rFonts w:ascii="Times New Roman" w:hAnsi="Times New Roman"/>
          <w:sz w:val="28"/>
          <w:szCs w:val="28"/>
        </w:rPr>
        <w:t>/</w:t>
      </w:r>
      <w:r w:rsidR="00BD4580" w:rsidRPr="00A705FF">
        <w:rPr>
          <w:rFonts w:ascii="Times New Roman" w:hAnsi="Times New Roman"/>
          <w:sz w:val="28"/>
          <w:szCs w:val="28"/>
        </w:rPr>
        <w:t>27</w:t>
      </w:r>
      <w:r w:rsidRPr="00A705FF">
        <w:rPr>
          <w:rFonts w:ascii="Times New Roman" w:hAnsi="Times New Roman"/>
          <w:sz w:val="28"/>
          <w:szCs w:val="28"/>
        </w:rPr>
        <w:t>.0</w:t>
      </w:r>
      <w:r w:rsidR="00C90D6F" w:rsidRPr="00A705FF">
        <w:rPr>
          <w:rFonts w:ascii="Times New Roman" w:hAnsi="Times New Roman"/>
          <w:sz w:val="28"/>
          <w:szCs w:val="28"/>
        </w:rPr>
        <w:t>8</w:t>
      </w:r>
      <w:r w:rsidRPr="00A705FF">
        <w:rPr>
          <w:rFonts w:ascii="Times New Roman" w:hAnsi="Times New Roman"/>
          <w:sz w:val="28"/>
          <w:szCs w:val="28"/>
        </w:rPr>
        <w:t xml:space="preserve">.2019; </w:t>
      </w:r>
      <w:r w:rsidRPr="00A705FF">
        <w:rPr>
          <w:rFonts w:ascii="Times New Roman" w:hAnsi="Times New Roman"/>
          <w:sz w:val="28"/>
          <w:szCs w:val="28"/>
          <w:lang w:val="fr-FR"/>
        </w:rPr>
        <w:t>Permis de exploatare nr. 22</w:t>
      </w:r>
      <w:r w:rsidR="00BD4580" w:rsidRPr="00A705FF">
        <w:rPr>
          <w:rFonts w:ascii="Times New Roman" w:hAnsi="Times New Roman"/>
          <w:sz w:val="28"/>
          <w:szCs w:val="28"/>
          <w:lang w:val="fr-FR"/>
        </w:rPr>
        <w:t>76</w:t>
      </w:r>
      <w:r w:rsidR="00A705FF" w:rsidRPr="00A705FF">
        <w:rPr>
          <w:rFonts w:ascii="Times New Roman" w:hAnsi="Times New Roman"/>
          <w:sz w:val="28"/>
          <w:szCs w:val="28"/>
          <w:lang w:val="fr-FR"/>
        </w:rPr>
        <w:t xml:space="preserve"> </w:t>
      </w:r>
      <w:r w:rsidRPr="00A705FF">
        <w:rPr>
          <w:rFonts w:ascii="Times New Roman" w:hAnsi="Times New Roman"/>
          <w:sz w:val="28"/>
          <w:szCs w:val="28"/>
          <w:lang w:val="fr-FR"/>
        </w:rPr>
        <w:t>/</w:t>
      </w:r>
      <w:r w:rsidR="00CC5FF6" w:rsidRPr="00A705FF">
        <w:rPr>
          <w:rFonts w:ascii="Times New Roman" w:hAnsi="Times New Roman"/>
          <w:sz w:val="28"/>
          <w:szCs w:val="28"/>
          <w:lang w:val="fr-FR"/>
        </w:rPr>
        <w:t>2</w:t>
      </w:r>
      <w:r w:rsidR="00BD4580" w:rsidRPr="00A705FF">
        <w:rPr>
          <w:rFonts w:ascii="Times New Roman" w:hAnsi="Times New Roman"/>
          <w:sz w:val="28"/>
          <w:szCs w:val="28"/>
          <w:lang w:val="fr-FR"/>
        </w:rPr>
        <w:t>8</w:t>
      </w:r>
      <w:r w:rsidRPr="00A705FF">
        <w:rPr>
          <w:rFonts w:ascii="Times New Roman" w:hAnsi="Times New Roman"/>
          <w:sz w:val="28"/>
          <w:szCs w:val="28"/>
          <w:lang w:val="fr-FR"/>
        </w:rPr>
        <w:t>.</w:t>
      </w:r>
      <w:r w:rsidR="00CC5FF6" w:rsidRPr="00A705FF">
        <w:rPr>
          <w:rFonts w:ascii="Times New Roman" w:hAnsi="Times New Roman"/>
          <w:sz w:val="28"/>
          <w:szCs w:val="28"/>
          <w:lang w:val="fr-FR"/>
        </w:rPr>
        <w:t>0</w:t>
      </w:r>
      <w:r w:rsidR="00BD4580" w:rsidRPr="00A705FF">
        <w:rPr>
          <w:rFonts w:ascii="Times New Roman" w:hAnsi="Times New Roman"/>
          <w:sz w:val="28"/>
          <w:szCs w:val="28"/>
          <w:lang w:val="fr-FR"/>
        </w:rPr>
        <w:t>1</w:t>
      </w:r>
      <w:r w:rsidRPr="00A705FF">
        <w:rPr>
          <w:rFonts w:ascii="Times New Roman" w:hAnsi="Times New Roman"/>
          <w:sz w:val="28"/>
          <w:szCs w:val="28"/>
          <w:lang w:val="fr-FR"/>
        </w:rPr>
        <w:t>.20</w:t>
      </w:r>
      <w:r w:rsidR="00BD4580" w:rsidRPr="00A705FF">
        <w:rPr>
          <w:rFonts w:ascii="Times New Roman" w:hAnsi="Times New Roman"/>
          <w:sz w:val="28"/>
          <w:szCs w:val="28"/>
          <w:lang w:val="fr-FR"/>
        </w:rPr>
        <w:t>20</w:t>
      </w:r>
      <w:r w:rsidRPr="00A705FF">
        <w:rPr>
          <w:rFonts w:ascii="Times New Roman" w:hAnsi="Times New Roman"/>
          <w:sz w:val="28"/>
          <w:szCs w:val="28"/>
          <w:lang w:val="fr-FR"/>
        </w:rPr>
        <w:t xml:space="preserve"> emis de </w:t>
      </w:r>
      <w:r w:rsidRPr="00A705FF">
        <w:rPr>
          <w:rFonts w:ascii="Times New Roman" w:hAnsi="Times New Roman"/>
          <w:sz w:val="28"/>
          <w:szCs w:val="28"/>
        </w:rPr>
        <w:t>A.N.R.M. Bucureşti;</w:t>
      </w:r>
      <w:r w:rsidR="00A705FF" w:rsidRPr="00A705FF">
        <w:rPr>
          <w:rFonts w:ascii="Times New Roman" w:hAnsi="Times New Roman"/>
          <w:sz w:val="28"/>
          <w:szCs w:val="28"/>
        </w:rPr>
        <w:t xml:space="preserve"> </w:t>
      </w:r>
      <w:r w:rsidRPr="00A705FF">
        <w:rPr>
          <w:rFonts w:ascii="Times New Roman" w:hAnsi="Times New Roman"/>
          <w:sz w:val="28"/>
          <w:szCs w:val="28"/>
        </w:rPr>
        <w:t xml:space="preserve">Proiect tehnic şi Plan de refacere a mediului întocmite de </w:t>
      </w:r>
      <w:r w:rsidR="00CC5FF6" w:rsidRPr="00A705FF">
        <w:rPr>
          <w:rFonts w:ascii="Times New Roman" w:hAnsi="Times New Roman"/>
          <w:sz w:val="28"/>
          <w:szCs w:val="28"/>
        </w:rPr>
        <w:t xml:space="preserve">geolog </w:t>
      </w:r>
      <w:r w:rsidRPr="00A705FF">
        <w:rPr>
          <w:rFonts w:ascii="Times New Roman" w:hAnsi="Times New Roman"/>
          <w:sz w:val="28"/>
          <w:szCs w:val="28"/>
        </w:rPr>
        <w:t>Florea Florinel.</w:t>
      </w:r>
    </w:p>
    <w:p w:rsidR="00E3592E" w:rsidRPr="00A705FF" w:rsidRDefault="00E3592E" w:rsidP="00E3592E">
      <w:pPr>
        <w:spacing w:after="0" w:line="240" w:lineRule="auto"/>
        <w:jc w:val="both"/>
        <w:rPr>
          <w:rFonts w:ascii="Times New Roman" w:hAnsi="Times New Roman"/>
          <w:sz w:val="28"/>
          <w:szCs w:val="28"/>
        </w:rPr>
      </w:pPr>
      <w:r w:rsidRPr="00A705FF">
        <w:rPr>
          <w:rFonts w:ascii="Times New Roman" w:hAnsi="Times New Roman"/>
          <w:sz w:val="28"/>
          <w:szCs w:val="28"/>
        </w:rPr>
        <w:t>Prezenta autorizaţie se emite cu următoarele condiţii impuse :</w:t>
      </w:r>
    </w:p>
    <w:p w:rsidR="00E3592E" w:rsidRPr="007C4A95" w:rsidRDefault="00E3592E" w:rsidP="00E3592E">
      <w:pPr>
        <w:suppressAutoHyphens/>
        <w:spacing w:after="0" w:line="240" w:lineRule="auto"/>
        <w:jc w:val="both"/>
        <w:rPr>
          <w:rFonts w:ascii="Times New Roman" w:hAnsi="Times New Roman"/>
          <w:sz w:val="28"/>
          <w:szCs w:val="28"/>
          <w:lang w:val="es-PE"/>
        </w:rPr>
      </w:pPr>
      <w:r w:rsidRPr="007C4A95">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E3592E" w:rsidRPr="007C4A95" w:rsidRDefault="00E3592E" w:rsidP="00E3592E">
      <w:pPr>
        <w:suppressAutoHyphens/>
        <w:spacing w:after="0" w:line="240" w:lineRule="auto"/>
        <w:jc w:val="both"/>
        <w:rPr>
          <w:rFonts w:ascii="Times New Roman" w:hAnsi="Times New Roman"/>
          <w:sz w:val="28"/>
          <w:szCs w:val="28"/>
          <w:lang w:val="ro-RO"/>
        </w:rPr>
      </w:pPr>
      <w:r w:rsidRPr="007C4A95">
        <w:rPr>
          <w:rFonts w:ascii="Times New Roman" w:hAnsi="Times New Roman"/>
          <w:sz w:val="28"/>
          <w:szCs w:val="28"/>
          <w:lang w:val="ro-RO"/>
        </w:rPr>
        <w:t>2. Solicitarea revizuirii autorizaţiei de mediu se realizează ori de câte ori există o schimbare de fond a datelor care au stat la baza emiterii ei.</w:t>
      </w:r>
    </w:p>
    <w:p w:rsidR="00E3592E" w:rsidRPr="007C4A95" w:rsidRDefault="00E3592E" w:rsidP="00E3592E">
      <w:pPr>
        <w:spacing w:after="0" w:line="240" w:lineRule="auto"/>
        <w:jc w:val="both"/>
        <w:rPr>
          <w:rFonts w:ascii="Times New Roman" w:hAnsi="Times New Roman"/>
          <w:b/>
          <w:sz w:val="28"/>
          <w:szCs w:val="28"/>
        </w:rPr>
      </w:pPr>
      <w:r w:rsidRPr="007C4A95">
        <w:rPr>
          <w:rFonts w:ascii="Times New Roman" w:hAnsi="Times New Roman"/>
          <w:b/>
          <w:sz w:val="28"/>
          <w:szCs w:val="28"/>
        </w:rPr>
        <w:t xml:space="preserve">3. Verificarea conformării cu prevederile prezentului act se face de către Garda Naţională de Mediu – </w:t>
      </w:r>
      <w:r w:rsidR="00BD4580">
        <w:rPr>
          <w:rFonts w:ascii="Times New Roman" w:hAnsi="Times New Roman"/>
          <w:b/>
          <w:sz w:val="28"/>
          <w:szCs w:val="28"/>
        </w:rPr>
        <w:t xml:space="preserve">Serviciul </w:t>
      </w:r>
      <w:r w:rsidRPr="007C4A95">
        <w:rPr>
          <w:rFonts w:ascii="Times New Roman" w:hAnsi="Times New Roman"/>
          <w:b/>
          <w:sz w:val="28"/>
          <w:szCs w:val="28"/>
        </w:rPr>
        <w:t xml:space="preserve">Comisariatul Judeţean Neamţ.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Pr="007C4A95">
        <w:rPr>
          <w:rFonts w:ascii="Times New Roman" w:hAnsi="Times New Roman"/>
          <w:sz w:val="28"/>
          <w:szCs w:val="28"/>
        </w:rPr>
        <w:t>. Achitarea anual a taxei datorate la Fondul de mediu conform O.U.G.</w:t>
      </w:r>
      <w:r w:rsidR="00A705FF">
        <w:rPr>
          <w:rFonts w:ascii="Times New Roman" w:hAnsi="Times New Roman"/>
          <w:sz w:val="28"/>
          <w:szCs w:val="28"/>
        </w:rPr>
        <w:t xml:space="preserve"> </w:t>
      </w:r>
      <w:r w:rsidRPr="007C4A95">
        <w:rPr>
          <w:rFonts w:ascii="Times New Roman" w:hAnsi="Times New Roman"/>
          <w:sz w:val="28"/>
          <w:szCs w:val="28"/>
        </w:rPr>
        <w:t>nr.196</w:t>
      </w:r>
      <w:r w:rsidR="00A705FF">
        <w:rPr>
          <w:rFonts w:ascii="Times New Roman" w:hAnsi="Times New Roman"/>
          <w:sz w:val="28"/>
          <w:szCs w:val="28"/>
        </w:rPr>
        <w:t xml:space="preserve"> </w:t>
      </w:r>
      <w:r w:rsidRPr="007C4A95">
        <w:rPr>
          <w:rFonts w:ascii="Times New Roman" w:hAnsi="Times New Roman"/>
          <w:sz w:val="28"/>
          <w:szCs w:val="28"/>
        </w:rPr>
        <w:t xml:space="preserve"> /2005.</w:t>
      </w:r>
    </w:p>
    <w:p w:rsidR="00E3592E" w:rsidRDefault="00E3592E"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w:t>
      </w:r>
      <w:r w:rsidR="00A705FF">
        <w:rPr>
          <w:rFonts w:ascii="Times New Roman" w:hAnsi="Times New Roman"/>
          <w:sz w:val="28"/>
          <w:szCs w:val="28"/>
          <w:lang w:val="ro-RO"/>
        </w:rPr>
        <w:t>.</w:t>
      </w:r>
      <w:r w:rsidRPr="00F428C8">
        <w:rPr>
          <w:rFonts w:ascii="Times New Roman" w:hAnsi="Times New Roman"/>
          <w:sz w:val="28"/>
          <w:szCs w:val="28"/>
          <w:lang w:val="ro-RO"/>
        </w:rPr>
        <w:t>S</w:t>
      </w:r>
      <w:r w:rsidR="00A705FF">
        <w:rPr>
          <w:rFonts w:ascii="Times New Roman" w:hAnsi="Times New Roman"/>
          <w:sz w:val="28"/>
          <w:szCs w:val="28"/>
          <w:lang w:val="ro-RO"/>
        </w:rPr>
        <w:t>.</w:t>
      </w:r>
      <w:r w:rsidRPr="00F428C8">
        <w:rPr>
          <w:rFonts w:ascii="Times New Roman" w:hAnsi="Times New Roman"/>
          <w:sz w:val="28"/>
          <w:szCs w:val="28"/>
          <w:lang w:val="ro-RO"/>
        </w:rPr>
        <w:t xml:space="preserve"> nr. 994 /2018 pentru modificarea și completarea Normelor de igienă și sănătate publică privind mediul de viață al populației, aprobate prin Ordinul M</w:t>
      </w:r>
      <w:r w:rsidR="00A705FF">
        <w:rPr>
          <w:rFonts w:ascii="Times New Roman" w:hAnsi="Times New Roman"/>
          <w:sz w:val="28"/>
          <w:szCs w:val="28"/>
          <w:lang w:val="ro-RO"/>
        </w:rPr>
        <w:t>.</w:t>
      </w:r>
      <w:r w:rsidRPr="00F428C8">
        <w:rPr>
          <w:rFonts w:ascii="Times New Roman" w:hAnsi="Times New Roman"/>
          <w:sz w:val="28"/>
          <w:szCs w:val="28"/>
          <w:lang w:val="ro-RO"/>
        </w:rPr>
        <w:t>S</w:t>
      </w:r>
      <w:r w:rsidR="00A705FF">
        <w:rPr>
          <w:rFonts w:ascii="Times New Roman" w:hAnsi="Times New Roman"/>
          <w:sz w:val="28"/>
          <w:szCs w:val="28"/>
          <w:lang w:val="ro-RO"/>
        </w:rPr>
        <w:t>.</w:t>
      </w:r>
      <w:r w:rsidRPr="00F428C8">
        <w:rPr>
          <w:rFonts w:ascii="Times New Roman" w:hAnsi="Times New Roman"/>
          <w:sz w:val="28"/>
          <w:szCs w:val="28"/>
          <w:lang w:val="ro-RO"/>
        </w:rPr>
        <w:t xml:space="preserve"> nr. 119 /2014. În cazul înregistrării unei sesizări privind zgomotul produs, se vor realiza determinări ale nivelului de zgomot la limita proprietății.</w:t>
      </w:r>
    </w:p>
    <w:p w:rsidR="00CB7D65" w:rsidRPr="00F428C8" w:rsidRDefault="00CB7D65" w:rsidP="00CB7D65">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Pr="00F428C8">
        <w:rPr>
          <w:rFonts w:ascii="Times New Roman" w:hAnsi="Times New Roman"/>
          <w:sz w:val="28"/>
          <w:szCs w:val="28"/>
          <w:lang w:val="ro-RO"/>
        </w:rPr>
        <w:t>. Se vor asigura în permanență mijloacele necesare de intervenție în caz de incendiu și poluări accidentale cu respectarea normelor PSI specifice activității. Orice poluare se va anunța prin fax la A.P.M. Neamț (0233 /215049) și la G.N.M. – Serviciul C.J. Neamț (0233 /218964) în termen de 2 ore de la constatarea incidentului. Se vor lua măsuri operative pentru înlăturarea cauzelor și limitarea efectelor asupra factorilor de mediu.</w:t>
      </w:r>
    </w:p>
    <w:p w:rsidR="00E3592E" w:rsidRDefault="00CB7D65" w:rsidP="00E3592E">
      <w:pPr>
        <w:spacing w:after="0" w:line="240" w:lineRule="auto"/>
        <w:jc w:val="both"/>
        <w:rPr>
          <w:rFonts w:ascii="Times New Roman" w:hAnsi="Times New Roman"/>
          <w:sz w:val="28"/>
          <w:szCs w:val="28"/>
        </w:rPr>
      </w:pPr>
      <w:r>
        <w:rPr>
          <w:rFonts w:ascii="Times New Roman" w:hAnsi="Times New Roman"/>
          <w:sz w:val="28"/>
          <w:szCs w:val="28"/>
        </w:rPr>
        <w:t>7</w:t>
      </w:r>
      <w:r w:rsidR="00E3592E">
        <w:rPr>
          <w:rFonts w:ascii="Times New Roman" w:hAnsi="Times New Roman"/>
          <w:sz w:val="28"/>
          <w:szCs w:val="28"/>
        </w:rPr>
        <w:t xml:space="preserve">. Respectarea tehnologiei de lucru avizată în vederea protecţiei factorilor de mediu: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retragerea utilajelor pe mal la sfârşitul programului de lucru zilnic şi executarea activităţilor de alimentare cu motorină şi schimb de ulei în condiţii de evitare a poluării solului şi apei cu produse petroliere;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respectarea tehnologiei şi adâncimii de extracţie avizate prin Autorizaţia de gospodărirea apelor;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rambleerea golurilor şi nivelarea fâşiei de extracţie la sfârşitul zilei de lucru;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interzice depozitarea temporară sau permanentă a materialului extras pe amplasamentele pozate transversal faţă de direcţia de curgere a râului; nu se va excava în zonele concave ale malurilor;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se vor efectua devieri sau ştrangulări ale cursului de apă;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amenajarea şi întreţinerea drumurilor din incintă şi a celor de acces la căile de comunicaţie rutieră; reducerea vitezei mijloacelor de transport în zonele locuite;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perimetrul exploatării va fi bornat și exploatarea se va face numai în interiorul acestuia;</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xml:space="preserve">- interzicerea deschiderii de noi drumuri de acces cu excepția celor existente; nu se va circula pe malurile râului </w:t>
      </w:r>
      <w:r w:rsidR="00CB7D65">
        <w:rPr>
          <w:rFonts w:ascii="Times New Roman" w:hAnsi="Times New Roman"/>
          <w:sz w:val="28"/>
          <w:szCs w:val="28"/>
        </w:rPr>
        <w:t>Moldova</w:t>
      </w:r>
      <w:r>
        <w:rPr>
          <w:rFonts w:ascii="Times New Roman" w:hAnsi="Times New Roman"/>
          <w:sz w:val="28"/>
          <w:szCs w:val="28"/>
        </w:rPr>
        <w:t xml:space="preserve"> în afara perimetrului aprobat și a drumului de acces către acesta; viteza autobasculantelor va fi redusă până la 5 km /h în vederea diminuării poluării fonice;</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xml:space="preserve">- interzicerea oricăror întreruperi ale conectivității longitudinale și laterale a râului </w:t>
      </w:r>
      <w:r w:rsidR="00CB7D65">
        <w:rPr>
          <w:rFonts w:ascii="Times New Roman" w:hAnsi="Times New Roman"/>
          <w:sz w:val="28"/>
          <w:szCs w:val="28"/>
        </w:rPr>
        <w:t>Moldova</w:t>
      </w:r>
      <w:r>
        <w:rPr>
          <w:rFonts w:ascii="Times New Roman" w:hAnsi="Times New Roman"/>
          <w:sz w:val="28"/>
          <w:szCs w:val="28"/>
        </w:rPr>
        <w:t>, cu excepția lucrărilor strict necesare de apărare împotriva inundațiilor;</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conservarea zonelor de prundiș, importante pentru cuibărirea și hrănirea speciilor de păsări, cu excepția zonelor albiei minore, care necesită lucrări de decolmatare și regularizare în vederea evitării pericolului de inundații;</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vor respecta limitele și adâncimea de exploatare, fără a depăși cota talvegului râului în zonă;</w:t>
      </w:r>
    </w:p>
    <w:p w:rsidR="00CC5FF6" w:rsidRDefault="00CC5FF6" w:rsidP="003D325C">
      <w:pPr>
        <w:spacing w:after="0" w:line="240" w:lineRule="auto"/>
        <w:jc w:val="both"/>
        <w:rPr>
          <w:rFonts w:ascii="Times New Roman" w:hAnsi="Times New Roman"/>
          <w:sz w:val="28"/>
          <w:szCs w:val="28"/>
        </w:rPr>
      </w:pPr>
      <w:r>
        <w:rPr>
          <w:rFonts w:ascii="Times New Roman" w:hAnsi="Times New Roman"/>
          <w:sz w:val="28"/>
          <w:szCs w:val="28"/>
        </w:rPr>
        <w:t>- se interzice construirea barajelor, obstacolelor, pragurilor în albia râului Moldova sau afluenților săi, care împiedică mișcarea speciilor de pești – orice obstacol mai înalt de 20 cm;</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va evita poluarea apei de suprafață și subterane prin interzicerea intrării în incintă a utilajelor cu pierderi de carburanți sau lubrifianți; spălarea utilajelor și efectuarea reparațiilor la utilaje și mijloacele auto se vor efectuata doar la centre specializate;</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vor respecta perioadele de reproducere ale speciilor de mamifere și pești;</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interzicerea defrișării zăvoaielor și a arderii vegetației /stufărișului, fără acceptul A.P.M. Neamț;</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la finalizarea exploatării se vor nivela suprafețele excavate și se vor îndepărta de pe amplasament deșeurile.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a) orice formă de recoltare, capturare, ucidere, distrugere sau vătămare a exemplarelor aflate în mediul lor natural, în oricare dintre stadiile ciclului lor biologic;</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 perturbarea intenţionată în cursul perioadei de reproducere, de creştere, de hibernare şi de migraţie;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 deteriorarea, distrugerea şi /sau culegerea intenţionată a cuiburilor şi /sau ouălor din natură;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d) deteriorarea şi /sau distrugerea locurilor de reproducere ori de odihnă;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E3592E" w:rsidRDefault="00E3592E" w:rsidP="00E3592E">
      <w:pPr>
        <w:spacing w:after="0" w:line="240" w:lineRule="auto"/>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E3592E" w:rsidRPr="00197EB2" w:rsidRDefault="00E3592E" w:rsidP="00E3592E">
      <w:pPr>
        <w:spacing w:after="0" w:line="240" w:lineRule="auto"/>
        <w:jc w:val="both"/>
        <w:rPr>
          <w:rFonts w:ascii="Times New Roman" w:hAnsi="Times New Roman"/>
          <w:sz w:val="28"/>
          <w:szCs w:val="28"/>
        </w:rPr>
      </w:pPr>
      <w:r w:rsidRPr="00197EB2">
        <w:rPr>
          <w:rFonts w:ascii="Times New Roman" w:hAnsi="Times New Roman"/>
          <w:sz w:val="28"/>
          <w:szCs w:val="28"/>
        </w:rPr>
        <w:t>Fără a aduce atingere prevederilor art. 33, alin. 3 si 4 și ale art. 38 din O.U.G. nr. 57/2007 privind Regimul ariilor naturale protejate, conservarea habitatelor naturale, a florei şi faunei sălbatice, cu modificările şi completările ulterioare, precum și ale art. 17, art. 19, alin. 5, art. 20, 22, 24 și art. 26, alin. 1 și 2 din Legea vânătorii și a protecției fondului cinegetic nr. 407 /2006, cu modificările și completările ulterioare, în vederea protejării tuturor speciilor de păsări, inclusiv a celor migratoare, sunt interzise: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a) uciderea sau capturarea intenţionată, indiferent de metoda utilizată;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 deteriorarea, distrugerea şi/sau culegerea intenţionată a cuiburilor şi/sau ouălor din natură;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 culegerea ouălor din natură şi păstrarea acestora, chiar dacă sunt goale;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d) perturbarea intenţionată, în special în cursul perioadei de reproducere sau de maturizare, dacă o astfel de perturbare este relevantă în contextul obiectivelor O.U.G. nr. 57 /2007 privind Regimul ariilor naturale protejate, conservarea habitatelor naturale, a florei şi faunei sălbatice, cu modificările şi completările ulterioare;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 deţinerea exemplarelor din speciile pentru care sunt interzise vânarea şi capturarea;</w:t>
      </w:r>
    </w:p>
    <w:p w:rsidR="00E3592E" w:rsidRDefault="00E3592E" w:rsidP="00E3592E">
      <w:pPr>
        <w:spacing w:after="0" w:line="240" w:lineRule="auto"/>
        <w:jc w:val="both"/>
        <w:rPr>
          <w:rFonts w:ascii="Times New Roman" w:hAnsi="Times New Roman"/>
          <w:sz w:val="28"/>
          <w:szCs w:val="28"/>
        </w:rPr>
      </w:pPr>
      <w:r>
        <w:rPr>
          <w:rFonts w:ascii="Times New Roman" w:hAnsi="Times New Roman"/>
          <w:bCs/>
          <w:sz w:val="28"/>
          <w:szCs w:val="28"/>
        </w:rPr>
        <w:t>f) vânzarea, deţinerea şi/sau transportul în scopul vânzării şi oferirii spre vânzare a acestora în stare vie ori moartă sau a oricăror părţi ori produse provenite de la acestea, uşor de identificat;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 de păsări de interes comunitar;</w:t>
      </w:r>
    </w:p>
    <w:p w:rsidR="00E3592E" w:rsidRPr="008643DB" w:rsidRDefault="00F30F41" w:rsidP="00E3592E">
      <w:pPr>
        <w:pStyle w:val="CaracterCaracter1"/>
        <w:jc w:val="both"/>
        <w:rPr>
          <w:sz w:val="28"/>
          <w:szCs w:val="28"/>
        </w:rPr>
      </w:pPr>
      <w:r>
        <w:rPr>
          <w:sz w:val="28"/>
          <w:szCs w:val="28"/>
        </w:rPr>
        <w:t>8</w:t>
      </w:r>
      <w:r w:rsidR="00E3592E">
        <w:rPr>
          <w:sz w:val="28"/>
          <w:szCs w:val="28"/>
        </w:rPr>
        <w:t>. S</w:t>
      </w:r>
      <w:r w:rsidR="00E3592E" w:rsidRPr="002557E2">
        <w:rPr>
          <w:sz w:val="28"/>
          <w:szCs w:val="28"/>
        </w:rPr>
        <w:t xml:space="preserve">e vor respecta condiţiile impuse prin Avizul </w:t>
      </w:r>
      <w:r w:rsidR="008643DB" w:rsidRPr="008643DB">
        <w:rPr>
          <w:sz w:val="28"/>
          <w:szCs w:val="28"/>
          <w:lang w:val="fr-FR"/>
        </w:rPr>
        <w:t>A.N.A.N.P</w:t>
      </w:r>
      <w:r w:rsidR="00AC28F5">
        <w:rPr>
          <w:sz w:val="28"/>
          <w:szCs w:val="28"/>
          <w:lang w:val="fr-FR"/>
        </w:rPr>
        <w:t>.</w:t>
      </w:r>
      <w:r w:rsidR="008643DB" w:rsidRPr="008643DB">
        <w:rPr>
          <w:sz w:val="28"/>
          <w:szCs w:val="28"/>
          <w:lang w:val="fr-FR"/>
        </w:rPr>
        <w:t xml:space="preserve"> – S.T.NT nr. </w:t>
      </w:r>
      <w:r w:rsidR="00E01B58">
        <w:rPr>
          <w:sz w:val="28"/>
          <w:szCs w:val="28"/>
          <w:lang w:val="fr-FR"/>
        </w:rPr>
        <w:t>21</w:t>
      </w:r>
      <w:r w:rsidR="008643DB" w:rsidRPr="008643DB">
        <w:rPr>
          <w:sz w:val="28"/>
          <w:szCs w:val="28"/>
          <w:lang w:val="fr-FR"/>
        </w:rPr>
        <w:t xml:space="preserve"> /</w:t>
      </w:r>
      <w:r w:rsidR="00E01B58">
        <w:rPr>
          <w:sz w:val="28"/>
          <w:szCs w:val="28"/>
          <w:lang w:val="fr-FR"/>
        </w:rPr>
        <w:t>17</w:t>
      </w:r>
      <w:r w:rsidR="008643DB" w:rsidRPr="008643DB">
        <w:rPr>
          <w:sz w:val="28"/>
          <w:szCs w:val="28"/>
          <w:lang w:val="fr-FR"/>
        </w:rPr>
        <w:t>.</w:t>
      </w:r>
      <w:r w:rsidR="00780196">
        <w:rPr>
          <w:sz w:val="28"/>
          <w:szCs w:val="28"/>
          <w:lang w:val="fr-FR"/>
        </w:rPr>
        <w:t>0</w:t>
      </w:r>
      <w:r w:rsidR="00E01B58">
        <w:rPr>
          <w:sz w:val="28"/>
          <w:szCs w:val="28"/>
          <w:lang w:val="fr-FR"/>
        </w:rPr>
        <w:t>3</w:t>
      </w:r>
      <w:r w:rsidR="008643DB" w:rsidRPr="008643DB">
        <w:rPr>
          <w:sz w:val="28"/>
          <w:szCs w:val="28"/>
          <w:lang w:val="fr-FR"/>
        </w:rPr>
        <w:t>.20</w:t>
      </w:r>
      <w:r w:rsidR="00780196">
        <w:rPr>
          <w:sz w:val="28"/>
          <w:szCs w:val="28"/>
          <w:lang w:val="fr-FR"/>
        </w:rPr>
        <w:t>20</w:t>
      </w:r>
      <w:r w:rsidR="00A705FF">
        <w:rPr>
          <w:sz w:val="28"/>
          <w:szCs w:val="28"/>
          <w:lang w:val="fr-FR"/>
        </w:rPr>
        <w:t xml:space="preserve"> </w:t>
      </w:r>
      <w:r w:rsidR="00E3592E" w:rsidRPr="008643DB">
        <w:rPr>
          <w:sz w:val="28"/>
          <w:szCs w:val="28"/>
        </w:rPr>
        <w:t>(custodele sitului ROS</w:t>
      </w:r>
      <w:r w:rsidR="00780196">
        <w:rPr>
          <w:sz w:val="28"/>
          <w:szCs w:val="28"/>
        </w:rPr>
        <w:t>CI</w:t>
      </w:r>
      <w:r w:rsidR="008C462F">
        <w:rPr>
          <w:sz w:val="28"/>
          <w:szCs w:val="28"/>
        </w:rPr>
        <w:t>0364</w:t>
      </w:r>
      <w:r w:rsidR="00E3592E" w:rsidRPr="008643DB">
        <w:rPr>
          <w:sz w:val="28"/>
          <w:szCs w:val="28"/>
        </w:rPr>
        <w:t xml:space="preserve">  „</w:t>
      </w:r>
      <w:r w:rsidR="008C462F">
        <w:rPr>
          <w:sz w:val="28"/>
          <w:szCs w:val="28"/>
        </w:rPr>
        <w:t xml:space="preserve">Râul </w:t>
      </w:r>
      <w:r>
        <w:rPr>
          <w:sz w:val="28"/>
          <w:szCs w:val="28"/>
        </w:rPr>
        <w:t>Moldova între Tupilați și Roman</w:t>
      </w:r>
      <w:r w:rsidR="00E3592E" w:rsidRPr="008643DB">
        <w:rPr>
          <w:sz w:val="28"/>
          <w:szCs w:val="28"/>
        </w:rPr>
        <w:t xml:space="preserve">”). </w:t>
      </w:r>
    </w:p>
    <w:p w:rsidR="00E3592E" w:rsidRPr="008643DB" w:rsidRDefault="00F30F41" w:rsidP="00E3592E">
      <w:pPr>
        <w:spacing w:after="0" w:line="240" w:lineRule="auto"/>
        <w:jc w:val="both"/>
        <w:rPr>
          <w:rFonts w:ascii="Times New Roman" w:hAnsi="Times New Roman"/>
          <w:sz w:val="28"/>
          <w:szCs w:val="28"/>
        </w:rPr>
      </w:pPr>
      <w:r>
        <w:rPr>
          <w:rFonts w:ascii="Times New Roman" w:hAnsi="Times New Roman"/>
          <w:sz w:val="28"/>
          <w:szCs w:val="28"/>
        </w:rPr>
        <w:t>9</w:t>
      </w:r>
      <w:r w:rsidR="00E3592E" w:rsidRPr="008643DB">
        <w:rPr>
          <w:rFonts w:ascii="Times New Roman" w:hAnsi="Times New Roman"/>
          <w:sz w:val="28"/>
          <w:szCs w:val="28"/>
        </w:rPr>
        <w:t>. Titularul activităţii are obligațiile: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r w:rsidR="00E01B58">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E3592E" w:rsidRDefault="00E3592E" w:rsidP="00E3592E">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solicite și să obțină acordul de mediu pentru proiecte noi sau pentru modificarea ori extinderea activităților existente care pot avea impact semnificativ asupra mediului;</w:t>
      </w:r>
    </w:p>
    <w:p w:rsidR="00F30F41" w:rsidRDefault="00F30F41" w:rsidP="00F30F41">
      <w:pPr>
        <w:pStyle w:val="Default"/>
        <w:jc w:val="both"/>
        <w:rPr>
          <w:rFonts w:ascii="Times New Roman" w:hAnsi="Times New Roman" w:cs="Times New Roman"/>
          <w:sz w:val="28"/>
          <w:szCs w:val="28"/>
          <w:lang w:val="ro-RO"/>
        </w:rPr>
      </w:pPr>
      <w:r w:rsidRPr="00F428C8">
        <w:rPr>
          <w:rFonts w:ascii="Times New Roman" w:hAnsi="Times New Roman" w:cs="Times New Roman"/>
          <w:sz w:val="28"/>
          <w:szCs w:val="28"/>
          <w:lang w:val="ro-RO"/>
        </w:rPr>
        <w:t xml:space="preserve">- să ia măsuri privind menținerea stării de salubritate şi a ordinii în incintă şi </w:t>
      </w:r>
      <w:r>
        <w:rPr>
          <w:rFonts w:ascii="Times New Roman" w:hAnsi="Times New Roman" w:cs="Times New Roman"/>
          <w:sz w:val="28"/>
          <w:szCs w:val="28"/>
          <w:lang w:val="ro-RO"/>
        </w:rPr>
        <w:t xml:space="preserve">în zonă </w:t>
      </w:r>
      <w:r w:rsidRPr="00F428C8">
        <w:rPr>
          <w:rFonts w:ascii="Times New Roman" w:hAnsi="Times New Roman" w:cs="Times New Roman"/>
          <w:sz w:val="28"/>
          <w:szCs w:val="28"/>
          <w:lang w:val="ro-RO"/>
        </w:rPr>
        <w:t>limitrofă obiectivului;</w:t>
      </w:r>
    </w:p>
    <w:p w:rsidR="00F30F41" w:rsidRDefault="00F30F41" w:rsidP="00F30F41">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motorina va fi achiziționată cu fișe cu date de securitate</w:t>
      </w:r>
      <w:r>
        <w:rPr>
          <w:rFonts w:ascii="Times New Roman" w:hAnsi="Times New Roman"/>
          <w:sz w:val="28"/>
          <w:szCs w:val="28"/>
          <w:lang w:val="ro-RO"/>
        </w:rPr>
        <w:t>;</w:t>
      </w:r>
    </w:p>
    <w:p w:rsidR="00F30F41" w:rsidRPr="00DC7AF2" w:rsidRDefault="00F30F41" w:rsidP="00F30F41">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ă întreţină şi să</w:t>
      </w:r>
      <w:r w:rsidR="00A705FF">
        <w:rPr>
          <w:rFonts w:ascii="Times New Roman" w:hAnsi="Times New Roman"/>
          <w:sz w:val="28"/>
          <w:szCs w:val="28"/>
        </w:rPr>
        <w:t xml:space="preserve"> </w:t>
      </w:r>
      <w:r w:rsidRPr="00DC7AF2">
        <w:rPr>
          <w:rFonts w:ascii="Times New Roman" w:hAnsi="Times New Roman"/>
          <w:sz w:val="28"/>
          <w:szCs w:val="28"/>
        </w:rPr>
        <w:t>exploateze corespunzător instalaţiile şi</w:t>
      </w:r>
      <w:r w:rsidR="00A705FF">
        <w:rPr>
          <w:rFonts w:ascii="Times New Roman" w:hAnsi="Times New Roman"/>
          <w:sz w:val="28"/>
          <w:szCs w:val="28"/>
        </w:rPr>
        <w:t xml:space="preserve"> </w:t>
      </w:r>
      <w:r w:rsidRPr="00DC7AF2">
        <w:rPr>
          <w:rFonts w:ascii="Times New Roman" w:hAnsi="Times New Roman"/>
          <w:sz w:val="28"/>
          <w:szCs w:val="28"/>
        </w:rPr>
        <w:t>amenajările pentru  protectia mediului;</w:t>
      </w:r>
    </w:p>
    <w:p w:rsidR="00F30F41" w:rsidRPr="00DC7AF2" w:rsidRDefault="00F30F41" w:rsidP="00F30F41">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exploatare va</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fi</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instruit</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asupra</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măsurilor de</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protecţie a</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mediului, a</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obligaţiilor şi responsabilităţilor ce le</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revin, precum şi</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a condiţilor din actele de reglementare, în</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vederea respectării legislaţiei</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de</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mediu</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în</w:t>
      </w:r>
      <w:r w:rsidR="00A705FF">
        <w:rPr>
          <w:rFonts w:ascii="Times New Roman" w:hAnsi="Times New Roman"/>
          <w:color w:val="000000"/>
          <w:sz w:val="28"/>
          <w:szCs w:val="28"/>
        </w:rPr>
        <w:t xml:space="preserve"> </w:t>
      </w:r>
      <w:r w:rsidRPr="00DC7AF2">
        <w:rPr>
          <w:rFonts w:ascii="Times New Roman" w:hAnsi="Times New Roman"/>
          <w:color w:val="000000"/>
          <w:sz w:val="28"/>
          <w:szCs w:val="28"/>
        </w:rPr>
        <w:t>vigoare;</w:t>
      </w:r>
    </w:p>
    <w:p w:rsidR="00F30F41" w:rsidRDefault="00F30F41" w:rsidP="00F30F41">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F30F41" w:rsidRDefault="00F30F41" w:rsidP="00F30F41">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3D325C" w:rsidRPr="00F354D8" w:rsidRDefault="003D325C" w:rsidP="003D325C">
      <w:pPr>
        <w:suppressAutoHyphens/>
        <w:spacing w:after="0" w:line="240" w:lineRule="auto"/>
        <w:jc w:val="both"/>
        <w:rPr>
          <w:rFonts w:ascii="Times New Roman" w:hAnsi="Times New Roman"/>
          <w:sz w:val="28"/>
          <w:szCs w:val="28"/>
        </w:rPr>
      </w:pPr>
      <w:r w:rsidRPr="00F354D8">
        <w:rPr>
          <w:rFonts w:ascii="Times New Roman" w:hAnsi="Times New Roman"/>
          <w:sz w:val="28"/>
          <w:szCs w:val="28"/>
        </w:rPr>
        <w:t>- să se conformeze modificărilor survenite în legislaţia de mediu, pe perioada valabilităţii autorizaţiei;</w:t>
      </w:r>
    </w:p>
    <w:p w:rsidR="003D325C" w:rsidRPr="00F354D8" w:rsidRDefault="003D325C" w:rsidP="003D325C">
      <w:pPr>
        <w:suppressAutoHyphens/>
        <w:spacing w:after="0" w:line="240" w:lineRule="auto"/>
        <w:jc w:val="both"/>
        <w:rPr>
          <w:rFonts w:ascii="Times New Roman" w:hAnsi="Times New Roman"/>
          <w:sz w:val="28"/>
          <w:szCs w:val="28"/>
        </w:rPr>
      </w:pPr>
      <w:r w:rsidRPr="00F354D8">
        <w:rPr>
          <w:rFonts w:ascii="Times New Roman" w:hAnsi="Times New Roman"/>
          <w:sz w:val="28"/>
          <w:szCs w:val="28"/>
        </w:rPr>
        <w:t>- să</w:t>
      </w:r>
      <w:r w:rsidR="00A705FF">
        <w:rPr>
          <w:rFonts w:ascii="Times New Roman" w:hAnsi="Times New Roman"/>
          <w:sz w:val="28"/>
          <w:szCs w:val="28"/>
        </w:rPr>
        <w:t xml:space="preserve"> </w:t>
      </w:r>
      <w:r w:rsidRPr="00F354D8">
        <w:rPr>
          <w:rFonts w:ascii="Times New Roman" w:hAnsi="Times New Roman"/>
          <w:sz w:val="28"/>
          <w:szCs w:val="28"/>
        </w:rPr>
        <w:t>ia</w:t>
      </w:r>
      <w:r w:rsidR="00A705FF">
        <w:rPr>
          <w:rFonts w:ascii="Times New Roman" w:hAnsi="Times New Roman"/>
          <w:sz w:val="28"/>
          <w:szCs w:val="28"/>
        </w:rPr>
        <w:t xml:space="preserve"> </w:t>
      </w:r>
      <w:r w:rsidRPr="00F354D8">
        <w:rPr>
          <w:rFonts w:ascii="Times New Roman" w:hAnsi="Times New Roman"/>
          <w:sz w:val="28"/>
          <w:szCs w:val="28"/>
        </w:rPr>
        <w:t>măsurile</w:t>
      </w:r>
      <w:r w:rsidR="00A705FF">
        <w:rPr>
          <w:rFonts w:ascii="Times New Roman" w:hAnsi="Times New Roman"/>
          <w:sz w:val="28"/>
          <w:szCs w:val="28"/>
        </w:rPr>
        <w:t xml:space="preserve"> </w:t>
      </w:r>
      <w:r w:rsidRPr="00F354D8">
        <w:rPr>
          <w:rFonts w:ascii="Times New Roman" w:hAnsi="Times New Roman"/>
          <w:sz w:val="28"/>
          <w:szCs w:val="28"/>
        </w:rPr>
        <w:t>corespunzătoare</w:t>
      </w:r>
      <w:r w:rsidR="00A705FF">
        <w:rPr>
          <w:rFonts w:ascii="Times New Roman" w:hAnsi="Times New Roman"/>
          <w:sz w:val="28"/>
          <w:szCs w:val="28"/>
        </w:rPr>
        <w:t xml:space="preserve"> </w:t>
      </w:r>
      <w:r w:rsidRPr="00F354D8">
        <w:rPr>
          <w:rFonts w:ascii="Times New Roman" w:hAnsi="Times New Roman"/>
          <w:sz w:val="28"/>
          <w:szCs w:val="28"/>
        </w:rPr>
        <w:t>potrivit</w:t>
      </w:r>
      <w:r w:rsidR="00A705FF">
        <w:rPr>
          <w:rFonts w:ascii="Times New Roman" w:hAnsi="Times New Roman"/>
          <w:sz w:val="28"/>
          <w:szCs w:val="28"/>
        </w:rPr>
        <w:t xml:space="preserve"> </w:t>
      </w:r>
      <w:r w:rsidRPr="00F354D8">
        <w:rPr>
          <w:rFonts w:ascii="Times New Roman" w:hAnsi="Times New Roman"/>
          <w:sz w:val="28"/>
          <w:szCs w:val="28"/>
        </w:rPr>
        <w:t>cu</w:t>
      </w:r>
      <w:r w:rsidR="00A705FF">
        <w:rPr>
          <w:rFonts w:ascii="Times New Roman" w:hAnsi="Times New Roman"/>
          <w:sz w:val="28"/>
          <w:szCs w:val="28"/>
        </w:rPr>
        <w:t xml:space="preserve"> </w:t>
      </w:r>
      <w:r w:rsidRPr="00F354D8">
        <w:rPr>
          <w:rFonts w:ascii="Times New Roman" w:hAnsi="Times New Roman"/>
          <w:sz w:val="28"/>
          <w:szCs w:val="28"/>
        </w:rPr>
        <w:t>natura și</w:t>
      </w:r>
      <w:r w:rsidR="00A705FF">
        <w:rPr>
          <w:rFonts w:ascii="Times New Roman" w:hAnsi="Times New Roman"/>
          <w:sz w:val="28"/>
          <w:szCs w:val="28"/>
        </w:rPr>
        <w:t xml:space="preserve"> </w:t>
      </w:r>
      <w:r w:rsidRPr="00F354D8">
        <w:rPr>
          <w:rFonts w:ascii="Times New Roman" w:hAnsi="Times New Roman"/>
          <w:sz w:val="28"/>
          <w:szCs w:val="28"/>
        </w:rPr>
        <w:t>amploarea</w:t>
      </w:r>
      <w:r w:rsidR="00A705FF">
        <w:rPr>
          <w:rFonts w:ascii="Times New Roman" w:hAnsi="Times New Roman"/>
          <w:sz w:val="28"/>
          <w:szCs w:val="28"/>
        </w:rPr>
        <w:t xml:space="preserve"> </w:t>
      </w:r>
      <w:r w:rsidRPr="00F354D8">
        <w:rPr>
          <w:rFonts w:ascii="Times New Roman" w:hAnsi="Times New Roman"/>
          <w:sz w:val="28"/>
          <w:szCs w:val="28"/>
        </w:rPr>
        <w:t>pericolelor   previzibile, în</w:t>
      </w:r>
      <w:r w:rsidR="00A705FF">
        <w:rPr>
          <w:rFonts w:ascii="Times New Roman" w:hAnsi="Times New Roman"/>
          <w:sz w:val="28"/>
          <w:szCs w:val="28"/>
        </w:rPr>
        <w:t xml:space="preserve"> </w:t>
      </w:r>
      <w:r w:rsidRPr="00F354D8">
        <w:rPr>
          <w:rFonts w:ascii="Times New Roman" w:hAnsi="Times New Roman"/>
          <w:sz w:val="28"/>
          <w:szCs w:val="28"/>
        </w:rPr>
        <w:t>scopul</w:t>
      </w:r>
      <w:r w:rsidR="00A705FF">
        <w:rPr>
          <w:rFonts w:ascii="Times New Roman" w:hAnsi="Times New Roman"/>
          <w:sz w:val="28"/>
          <w:szCs w:val="28"/>
        </w:rPr>
        <w:t xml:space="preserve"> </w:t>
      </w:r>
      <w:r w:rsidRPr="00F354D8">
        <w:rPr>
          <w:rFonts w:ascii="Times New Roman" w:hAnsi="Times New Roman"/>
          <w:sz w:val="28"/>
          <w:szCs w:val="28"/>
        </w:rPr>
        <w:t>evitării</w:t>
      </w:r>
      <w:r w:rsidR="00A705FF">
        <w:rPr>
          <w:rFonts w:ascii="Times New Roman" w:hAnsi="Times New Roman"/>
          <w:sz w:val="28"/>
          <w:szCs w:val="28"/>
        </w:rPr>
        <w:t xml:space="preserve"> </w:t>
      </w:r>
      <w:r w:rsidRPr="00F354D8">
        <w:rPr>
          <w:rFonts w:ascii="Times New Roman" w:hAnsi="Times New Roman"/>
          <w:sz w:val="28"/>
          <w:szCs w:val="28"/>
        </w:rPr>
        <w:t>pagubelor</w:t>
      </w:r>
      <w:r w:rsidR="00A705FF">
        <w:rPr>
          <w:rFonts w:ascii="Times New Roman" w:hAnsi="Times New Roman"/>
          <w:sz w:val="28"/>
          <w:szCs w:val="28"/>
        </w:rPr>
        <w:t xml:space="preserve"> </w:t>
      </w:r>
      <w:r w:rsidRPr="00F354D8">
        <w:rPr>
          <w:rFonts w:ascii="Times New Roman" w:hAnsi="Times New Roman"/>
          <w:sz w:val="28"/>
          <w:szCs w:val="28"/>
        </w:rPr>
        <w:t>şi</w:t>
      </w:r>
      <w:r w:rsidR="00A705FF">
        <w:rPr>
          <w:rFonts w:ascii="Times New Roman" w:hAnsi="Times New Roman"/>
          <w:sz w:val="28"/>
          <w:szCs w:val="28"/>
        </w:rPr>
        <w:t xml:space="preserve"> </w:t>
      </w:r>
      <w:r w:rsidRPr="00F354D8">
        <w:rPr>
          <w:rFonts w:ascii="Times New Roman" w:hAnsi="Times New Roman"/>
          <w:sz w:val="28"/>
          <w:szCs w:val="28"/>
        </w:rPr>
        <w:t>al</w:t>
      </w:r>
      <w:r w:rsidR="00A705FF">
        <w:rPr>
          <w:rFonts w:ascii="Times New Roman" w:hAnsi="Times New Roman"/>
          <w:sz w:val="28"/>
          <w:szCs w:val="28"/>
        </w:rPr>
        <w:t xml:space="preserve"> </w:t>
      </w:r>
      <w:r w:rsidRPr="00F354D8">
        <w:rPr>
          <w:rFonts w:ascii="Times New Roman" w:hAnsi="Times New Roman"/>
          <w:sz w:val="28"/>
          <w:szCs w:val="28"/>
        </w:rPr>
        <w:t>reducerii</w:t>
      </w:r>
      <w:r w:rsidR="00A705FF">
        <w:rPr>
          <w:rFonts w:ascii="Times New Roman" w:hAnsi="Times New Roman"/>
          <w:sz w:val="28"/>
          <w:szCs w:val="28"/>
        </w:rPr>
        <w:t xml:space="preserve"> </w:t>
      </w:r>
      <w:r w:rsidRPr="00F354D8">
        <w:rPr>
          <w:rFonts w:ascii="Times New Roman" w:hAnsi="Times New Roman"/>
          <w:sz w:val="28"/>
          <w:szCs w:val="28"/>
        </w:rPr>
        <w:t>la</w:t>
      </w:r>
      <w:r w:rsidR="00A705FF">
        <w:rPr>
          <w:rFonts w:ascii="Times New Roman" w:hAnsi="Times New Roman"/>
          <w:sz w:val="28"/>
          <w:szCs w:val="28"/>
        </w:rPr>
        <w:t xml:space="preserve"> </w:t>
      </w:r>
      <w:r w:rsidRPr="00F354D8">
        <w:rPr>
          <w:rFonts w:ascii="Times New Roman" w:hAnsi="Times New Roman"/>
          <w:sz w:val="28"/>
          <w:szCs w:val="28"/>
        </w:rPr>
        <w:t>minim a</w:t>
      </w:r>
      <w:r w:rsidR="00A705FF">
        <w:rPr>
          <w:rFonts w:ascii="Times New Roman" w:hAnsi="Times New Roman"/>
          <w:sz w:val="28"/>
          <w:szCs w:val="28"/>
        </w:rPr>
        <w:t xml:space="preserve"> </w:t>
      </w:r>
      <w:r w:rsidRPr="00F354D8">
        <w:rPr>
          <w:rFonts w:ascii="Times New Roman" w:hAnsi="Times New Roman"/>
          <w:sz w:val="28"/>
          <w:szCs w:val="28"/>
        </w:rPr>
        <w:t>efectelor</w:t>
      </w:r>
      <w:r w:rsidR="00A705FF">
        <w:rPr>
          <w:rFonts w:ascii="Times New Roman" w:hAnsi="Times New Roman"/>
          <w:sz w:val="28"/>
          <w:szCs w:val="28"/>
        </w:rPr>
        <w:t xml:space="preserve"> </w:t>
      </w:r>
      <w:r w:rsidRPr="00F354D8">
        <w:rPr>
          <w:rFonts w:ascii="Times New Roman" w:hAnsi="Times New Roman"/>
          <w:sz w:val="28"/>
          <w:szCs w:val="28"/>
        </w:rPr>
        <w:t>lor;</w:t>
      </w:r>
    </w:p>
    <w:p w:rsidR="003D325C" w:rsidRPr="00F354D8" w:rsidRDefault="003D325C" w:rsidP="003D325C">
      <w:pPr>
        <w:pStyle w:val="NoSpacing"/>
        <w:jc w:val="both"/>
        <w:rPr>
          <w:rFonts w:ascii="Times New Roman" w:hAnsi="Times New Roman"/>
          <w:sz w:val="28"/>
          <w:szCs w:val="28"/>
        </w:rPr>
      </w:pPr>
      <w:r w:rsidRPr="00F354D8">
        <w:rPr>
          <w:rFonts w:ascii="Times New Roman" w:hAnsi="Times New Roman"/>
          <w:sz w:val="28"/>
          <w:szCs w:val="28"/>
        </w:rPr>
        <w:t>- să asigure condiţiile tehnice şi</w:t>
      </w:r>
      <w:r w:rsidR="00A705FF">
        <w:rPr>
          <w:rFonts w:ascii="Times New Roman" w:hAnsi="Times New Roman"/>
          <w:sz w:val="28"/>
          <w:szCs w:val="28"/>
        </w:rPr>
        <w:t xml:space="preserve"> </w:t>
      </w:r>
      <w:r w:rsidRPr="00F354D8">
        <w:rPr>
          <w:rFonts w:ascii="Times New Roman" w:hAnsi="Times New Roman"/>
          <w:sz w:val="28"/>
          <w:szCs w:val="28"/>
        </w:rPr>
        <w:t>organizatorice pentru activităţile efectuate,</w:t>
      </w:r>
      <w:r>
        <w:rPr>
          <w:rFonts w:ascii="Times New Roman" w:hAnsi="Times New Roman"/>
          <w:sz w:val="28"/>
          <w:szCs w:val="28"/>
        </w:rPr>
        <w:t xml:space="preserve"> a</w:t>
      </w:r>
      <w:r w:rsidRPr="00F354D8">
        <w:rPr>
          <w:rFonts w:ascii="Times New Roman" w:hAnsi="Times New Roman"/>
          <w:sz w:val="28"/>
          <w:szCs w:val="28"/>
        </w:rPr>
        <w:t>stfel încât să</w:t>
      </w:r>
      <w:r w:rsidR="00A705FF">
        <w:rPr>
          <w:rFonts w:ascii="Times New Roman" w:hAnsi="Times New Roman"/>
          <w:sz w:val="28"/>
          <w:szCs w:val="28"/>
        </w:rPr>
        <w:t xml:space="preserve"> </w:t>
      </w:r>
      <w:r w:rsidRPr="00F354D8">
        <w:rPr>
          <w:rFonts w:ascii="Times New Roman" w:hAnsi="Times New Roman"/>
          <w:sz w:val="28"/>
          <w:szCs w:val="28"/>
        </w:rPr>
        <w:t>se</w:t>
      </w:r>
      <w:r w:rsidR="00A705FF">
        <w:rPr>
          <w:rFonts w:ascii="Times New Roman" w:hAnsi="Times New Roman"/>
          <w:sz w:val="28"/>
          <w:szCs w:val="28"/>
        </w:rPr>
        <w:t xml:space="preserve"> </w:t>
      </w:r>
      <w:r w:rsidRPr="00F354D8">
        <w:rPr>
          <w:rFonts w:ascii="Times New Roman" w:hAnsi="Times New Roman"/>
          <w:sz w:val="28"/>
          <w:szCs w:val="28"/>
        </w:rPr>
        <w:t>prevină</w:t>
      </w:r>
      <w:r w:rsidR="00A705FF">
        <w:rPr>
          <w:rFonts w:ascii="Times New Roman" w:hAnsi="Times New Roman"/>
          <w:sz w:val="28"/>
          <w:szCs w:val="28"/>
        </w:rPr>
        <w:t xml:space="preserve"> </w:t>
      </w:r>
      <w:r w:rsidRPr="00F354D8">
        <w:rPr>
          <w:rFonts w:ascii="Times New Roman" w:hAnsi="Times New Roman"/>
          <w:sz w:val="28"/>
          <w:szCs w:val="28"/>
        </w:rPr>
        <w:t>riscurile</w:t>
      </w:r>
      <w:r w:rsidR="00A705FF">
        <w:rPr>
          <w:rFonts w:ascii="Times New Roman" w:hAnsi="Times New Roman"/>
          <w:sz w:val="28"/>
          <w:szCs w:val="28"/>
        </w:rPr>
        <w:t xml:space="preserve"> </w:t>
      </w:r>
      <w:r w:rsidRPr="00F354D8">
        <w:rPr>
          <w:rFonts w:ascii="Times New Roman" w:hAnsi="Times New Roman"/>
          <w:sz w:val="28"/>
          <w:szCs w:val="28"/>
        </w:rPr>
        <w:t>privind persoanele, bunurile sau mediul înconjurător;</w:t>
      </w:r>
    </w:p>
    <w:p w:rsidR="00E3592E" w:rsidRPr="00910602" w:rsidRDefault="00E3592E" w:rsidP="00E3592E">
      <w:pPr>
        <w:suppressAutoHyphens/>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910602">
        <w:rPr>
          <w:rFonts w:ascii="Times New Roman" w:hAnsi="Times New Roman" w:cs="Times New Roman"/>
          <w:sz w:val="28"/>
          <w:szCs w:val="28"/>
        </w:rPr>
        <w:t>să se asigure că transportul deşeurilor se realizează numai cu mijloace de transport autorizate în acest sens, cu respectarea H</w:t>
      </w:r>
      <w:r w:rsidR="00A705FF">
        <w:rPr>
          <w:rFonts w:ascii="Times New Roman" w:hAnsi="Times New Roman" w:cs="Times New Roman"/>
          <w:sz w:val="28"/>
          <w:szCs w:val="28"/>
        </w:rPr>
        <w:t>.</w:t>
      </w:r>
      <w:r w:rsidRPr="00910602">
        <w:rPr>
          <w:rFonts w:ascii="Times New Roman" w:hAnsi="Times New Roman" w:cs="Times New Roman"/>
          <w:sz w:val="28"/>
          <w:szCs w:val="28"/>
        </w:rPr>
        <w:t>G</w:t>
      </w:r>
      <w:r w:rsidR="00A705FF">
        <w:rPr>
          <w:rFonts w:ascii="Times New Roman" w:hAnsi="Times New Roman" w:cs="Times New Roman"/>
          <w:sz w:val="28"/>
          <w:szCs w:val="28"/>
        </w:rPr>
        <w:t>.</w:t>
      </w:r>
      <w:r w:rsidRPr="00910602">
        <w:rPr>
          <w:rFonts w:ascii="Times New Roman" w:hAnsi="Times New Roman" w:cs="Times New Roman"/>
          <w:sz w:val="28"/>
          <w:szCs w:val="28"/>
        </w:rPr>
        <w:t xml:space="preserve"> 1061</w:t>
      </w:r>
      <w:r w:rsidR="00A705FF">
        <w:rPr>
          <w:rFonts w:ascii="Times New Roman" w:hAnsi="Times New Roman" w:cs="Times New Roman"/>
          <w:sz w:val="28"/>
          <w:szCs w:val="28"/>
        </w:rPr>
        <w:t xml:space="preserve"> </w:t>
      </w:r>
      <w:r w:rsidRPr="00910602">
        <w:rPr>
          <w:rFonts w:ascii="Times New Roman" w:hAnsi="Times New Roman" w:cs="Times New Roman"/>
          <w:sz w:val="28"/>
          <w:szCs w:val="28"/>
        </w:rPr>
        <w:t>/2008 privind transportul deşeurilor periculoase şi neper</w:t>
      </w:r>
      <w:r w:rsidR="00D178B5">
        <w:rPr>
          <w:rFonts w:ascii="Times New Roman" w:hAnsi="Times New Roman" w:cs="Times New Roman"/>
          <w:sz w:val="28"/>
          <w:szCs w:val="28"/>
        </w:rPr>
        <w:t>iculoase pe teritoriul României.</w:t>
      </w:r>
    </w:p>
    <w:p w:rsidR="00F30F41" w:rsidRPr="00CF039B" w:rsidRDefault="00F30F41" w:rsidP="00F30F41">
      <w:pPr>
        <w:pStyle w:val="NoSpacing"/>
        <w:jc w:val="both"/>
        <w:rPr>
          <w:rFonts w:ascii="Times New Roman" w:hAnsi="Times New Roman"/>
          <w:sz w:val="28"/>
          <w:szCs w:val="28"/>
        </w:rPr>
      </w:pPr>
      <w:r>
        <w:rPr>
          <w:rFonts w:ascii="Times New Roman" w:hAnsi="Times New Roman" w:cs="Times New Roman"/>
          <w:sz w:val="28"/>
          <w:szCs w:val="28"/>
        </w:rPr>
        <w:t xml:space="preserve">10. </w:t>
      </w:r>
      <w:r w:rsidRPr="00CF039B">
        <w:rPr>
          <w:rFonts w:ascii="Times New Roman" w:hAnsi="Times New Roman"/>
          <w:color w:val="000000"/>
          <w:sz w:val="28"/>
          <w:szCs w:val="28"/>
        </w:rPr>
        <w:t>Este interzisă abandonarea deşeurilor şi</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vor</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colecta</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selectiv şi</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se</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vor preda operatorilor</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autorizaţi în</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vederea recicl</w:t>
      </w:r>
      <w:r>
        <w:rPr>
          <w:rFonts w:ascii="Times New Roman" w:hAnsi="Times New Roman"/>
          <w:color w:val="000000"/>
          <w:sz w:val="28"/>
          <w:szCs w:val="28"/>
        </w:rPr>
        <w:t>ă</w:t>
      </w:r>
      <w:r w:rsidRPr="00CF039B">
        <w:rPr>
          <w:rFonts w:ascii="Times New Roman" w:hAnsi="Times New Roman"/>
          <w:color w:val="000000"/>
          <w:sz w:val="28"/>
          <w:szCs w:val="28"/>
        </w:rPr>
        <w:t>rii</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rii sau</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 xml:space="preserve">eliminării </w:t>
      </w:r>
      <w:r>
        <w:rPr>
          <w:rFonts w:ascii="Times New Roman" w:hAnsi="Times New Roman"/>
          <w:color w:val="000000"/>
          <w:sz w:val="28"/>
          <w:szCs w:val="28"/>
        </w:rPr>
        <w:t>acestora.</w:t>
      </w:r>
    </w:p>
    <w:p w:rsidR="00F30F41" w:rsidRPr="00CF039B" w:rsidRDefault="00F30F41" w:rsidP="00F30F41">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11. </w:t>
      </w:r>
      <w:r w:rsidRPr="00CF039B">
        <w:rPr>
          <w:rFonts w:ascii="Times New Roman" w:hAnsi="Times New Roman"/>
          <w:color w:val="000000"/>
          <w:sz w:val="28"/>
          <w:szCs w:val="28"/>
        </w:rPr>
        <w:t>Este</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interzisă</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poluarea solului, subsolului, a</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apelor de</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a</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atmosferei cu</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reziduuri şi</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emisii</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nocive şi</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alte substanţe dăunătoare sau</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periculoase pentru</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sănătatea oamenilor şi</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a</w:t>
      </w:r>
      <w:r w:rsidR="00A705FF">
        <w:rPr>
          <w:rFonts w:ascii="Times New Roman" w:hAnsi="Times New Roman"/>
          <w:color w:val="000000"/>
          <w:sz w:val="28"/>
          <w:szCs w:val="28"/>
        </w:rPr>
        <w:t xml:space="preserve"> </w:t>
      </w:r>
      <w:r>
        <w:rPr>
          <w:rFonts w:ascii="Times New Roman" w:hAnsi="Times New Roman"/>
          <w:color w:val="000000"/>
          <w:sz w:val="28"/>
          <w:szCs w:val="28"/>
        </w:rPr>
        <w:t>mediului.</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12.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13. În situaţia în care actele de reglementare emise de alte autorităţi, ce au stat la baza emiterii prezentei autorizaţii, îşi pierd valabilitatea titularul are obligaţia reînnoirii acestora.</w:t>
      </w:r>
    </w:p>
    <w:p w:rsidR="00D01CB6" w:rsidRPr="00CF039B" w:rsidRDefault="00D01CB6" w:rsidP="00D01CB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14.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a</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crea</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disconfort din</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cauza</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zgomotului sau</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a</w:t>
      </w:r>
      <w:r w:rsidR="00A705FF">
        <w:rPr>
          <w:rFonts w:ascii="Times New Roman" w:hAnsi="Times New Roman"/>
          <w:color w:val="000000"/>
          <w:sz w:val="28"/>
          <w:szCs w:val="28"/>
        </w:rPr>
        <w:t xml:space="preserve"> </w:t>
      </w:r>
      <w:r w:rsidRPr="00CF039B">
        <w:rPr>
          <w:rFonts w:ascii="Times New Roman" w:hAnsi="Times New Roman"/>
          <w:color w:val="000000"/>
          <w:sz w:val="28"/>
          <w:szCs w:val="28"/>
        </w:rPr>
        <w:t>mirosurilor; se va proceda de asemenea la informarea de</w:t>
      </w:r>
      <w:r w:rsidR="004B6EF0">
        <w:rPr>
          <w:rFonts w:ascii="Times New Roman" w:hAnsi="Times New Roman"/>
          <w:color w:val="000000"/>
          <w:sz w:val="28"/>
          <w:szCs w:val="28"/>
        </w:rPr>
        <w:t xml:space="preserve"> </w:t>
      </w:r>
      <w:r w:rsidRPr="00CF039B">
        <w:rPr>
          <w:rFonts w:ascii="Times New Roman" w:hAnsi="Times New Roman"/>
          <w:color w:val="000000"/>
          <w:sz w:val="28"/>
          <w:szCs w:val="28"/>
        </w:rPr>
        <w:t>urgenţă</w:t>
      </w:r>
      <w:r w:rsidR="004B6EF0">
        <w:rPr>
          <w:rFonts w:ascii="Times New Roman" w:hAnsi="Times New Roman"/>
          <w:color w:val="000000"/>
          <w:sz w:val="28"/>
          <w:szCs w:val="28"/>
        </w:rPr>
        <w:t xml:space="preserve"> </w:t>
      </w:r>
      <w:r w:rsidRPr="00CF039B">
        <w:rPr>
          <w:rFonts w:ascii="Times New Roman" w:hAnsi="Times New Roman"/>
          <w:color w:val="000000"/>
          <w:sz w:val="28"/>
          <w:szCs w:val="28"/>
        </w:rPr>
        <w:t>a</w:t>
      </w:r>
      <w:r w:rsidR="004B6EF0">
        <w:rPr>
          <w:rFonts w:ascii="Times New Roman" w:hAnsi="Times New Roman"/>
          <w:color w:val="000000"/>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z w:val="28"/>
          <w:szCs w:val="28"/>
        </w:rPr>
        <w:t>Neamţ ş</w:t>
      </w:r>
      <w:r w:rsidR="004B6EF0">
        <w:rPr>
          <w:rFonts w:ascii="Times New Roman" w:hAnsi="Times New Roman"/>
          <w:color w:val="000000"/>
          <w:sz w:val="28"/>
          <w:szCs w:val="28"/>
        </w:rPr>
        <w:t xml:space="preserve">i </w:t>
      </w:r>
      <w:r w:rsidRPr="00CF039B">
        <w:rPr>
          <w:rFonts w:ascii="Times New Roman" w:hAnsi="Times New Roman"/>
          <w:color w:val="000000"/>
          <w:sz w:val="28"/>
          <w:szCs w:val="28"/>
        </w:rPr>
        <w:t>a</w:t>
      </w:r>
      <w:r w:rsidR="004B6EF0">
        <w:rPr>
          <w:rFonts w:ascii="Times New Roman" w:hAnsi="Times New Roman"/>
          <w:color w:val="000000"/>
          <w:sz w:val="28"/>
          <w:szCs w:val="28"/>
        </w:rPr>
        <w:t xml:space="preserve"> </w:t>
      </w:r>
      <w:r w:rsidRPr="00CF039B">
        <w:rPr>
          <w:rFonts w:ascii="Times New Roman" w:hAnsi="Times New Roman"/>
          <w:color w:val="000000"/>
          <w:sz w:val="28"/>
          <w:szCs w:val="28"/>
        </w:rPr>
        <w:t>populaţiei din</w:t>
      </w:r>
      <w:r w:rsidR="004B6EF0">
        <w:rPr>
          <w:rFonts w:ascii="Times New Roman" w:hAnsi="Times New Roman"/>
          <w:color w:val="000000"/>
          <w:sz w:val="28"/>
          <w:szCs w:val="28"/>
        </w:rPr>
        <w:t xml:space="preserve"> </w:t>
      </w:r>
      <w:r>
        <w:rPr>
          <w:rFonts w:ascii="Times New Roman" w:hAnsi="Times New Roman"/>
          <w:color w:val="000000"/>
          <w:sz w:val="28"/>
          <w:szCs w:val="28"/>
        </w:rPr>
        <w:t>zonă.</w:t>
      </w:r>
    </w:p>
    <w:p w:rsidR="00D01CB6" w:rsidRPr="00CF039B" w:rsidRDefault="00D01CB6" w:rsidP="00D01CB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15.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suportă costul pentru rep</w:t>
      </w:r>
      <w:r w:rsidRPr="00CF039B">
        <w:rPr>
          <w:rFonts w:ascii="Times New Roman" w:hAnsi="Times New Roman"/>
          <w:color w:val="000000"/>
          <w:sz w:val="28"/>
          <w:szCs w:val="28"/>
        </w:rPr>
        <w:t>ararea prejudiciului şi</w:t>
      </w:r>
      <w:r w:rsidR="004B6EF0">
        <w:rPr>
          <w:rFonts w:ascii="Times New Roman" w:hAnsi="Times New Roman"/>
          <w:color w:val="000000"/>
          <w:sz w:val="28"/>
          <w:szCs w:val="28"/>
        </w:rPr>
        <w:t xml:space="preserve"> </w:t>
      </w:r>
      <w:r w:rsidRPr="00CF039B">
        <w:rPr>
          <w:rFonts w:ascii="Times New Roman" w:hAnsi="Times New Roman"/>
          <w:color w:val="000000"/>
          <w:sz w:val="28"/>
          <w:szCs w:val="28"/>
        </w:rPr>
        <w:t>înlătură urmările produse de acesta, restabilind condiţiile anterioare producerii prejudiciului, potrivit</w:t>
      </w:r>
      <w:r w:rsidR="004B6EF0">
        <w:rPr>
          <w:rFonts w:ascii="Times New Roman" w:hAnsi="Times New Roman"/>
          <w:color w:val="000000"/>
          <w:sz w:val="28"/>
          <w:szCs w:val="28"/>
        </w:rPr>
        <w:t xml:space="preserve"> </w:t>
      </w:r>
      <w:r w:rsidRPr="00CF039B">
        <w:rPr>
          <w:rFonts w:ascii="Times New Roman" w:hAnsi="Times New Roman"/>
          <w:color w:val="000000"/>
          <w:sz w:val="28"/>
          <w:szCs w:val="28"/>
        </w:rPr>
        <w:t>principiului</w:t>
      </w:r>
      <w:r w:rsidR="004B6EF0">
        <w:rPr>
          <w:rFonts w:ascii="Times New Roman" w:hAnsi="Times New Roman"/>
          <w:color w:val="000000"/>
          <w:sz w:val="28"/>
          <w:szCs w:val="28"/>
        </w:rPr>
        <w:t xml:space="preserve"> </w:t>
      </w:r>
      <w:r w:rsidRPr="00CF039B">
        <w:rPr>
          <w:rFonts w:ascii="Times New Roman" w:hAnsi="Times New Roman"/>
          <w:color w:val="000000"/>
          <w:sz w:val="28"/>
          <w:szCs w:val="28"/>
        </w:rPr>
        <w:t xml:space="preserve"> </w:t>
      </w:r>
      <w:r>
        <w:rPr>
          <w:rFonts w:ascii="Times New Roman" w:hAnsi="Times New Roman"/>
          <w:color w:val="000000"/>
          <w:sz w:val="28"/>
          <w:szCs w:val="28"/>
        </w:rPr>
        <w:t>”</w:t>
      </w:r>
      <w:r w:rsidRPr="00CF039B">
        <w:rPr>
          <w:rFonts w:ascii="Times New Roman" w:hAnsi="Times New Roman"/>
          <w:color w:val="000000"/>
          <w:sz w:val="28"/>
          <w:szCs w:val="28"/>
        </w:rPr>
        <w:t>poluatorul 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16. La epuizarea cantităţii de material aprobată prin Permisul de exploatare se vor executa lucrările prevăzute prin Planul de refacere a mediului:</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1</w:t>
      </w:r>
      <w:r w:rsidR="00D01CB6">
        <w:rPr>
          <w:rFonts w:ascii="Times New Roman" w:hAnsi="Times New Roman"/>
          <w:sz w:val="28"/>
          <w:szCs w:val="28"/>
        </w:rPr>
        <w:t>7</w:t>
      </w:r>
      <w:r>
        <w:rPr>
          <w:rFonts w:ascii="Times New Roman" w:hAnsi="Times New Roman"/>
          <w:sz w:val="28"/>
          <w:szCs w:val="28"/>
        </w:rPr>
        <w:t>. Titularul activității este obligat să respecte în integralitate prevederile următoarelor acte normative:</w:t>
      </w:r>
    </w:p>
    <w:p w:rsidR="004C11F6" w:rsidRPr="002F1D32" w:rsidRDefault="004C11F6" w:rsidP="004C11F6">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Ordonanţa de Urgenţă a Guvernului nr.</w:t>
      </w:r>
      <w:r w:rsidR="004B6EF0">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195</w:t>
      </w:r>
      <w:r w:rsidR="004B6EF0">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protecţia mediului, aprobată cu modificări şi completări prin Legea nr.</w:t>
      </w:r>
      <w:r w:rsidR="004B6EF0">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265</w:t>
      </w:r>
      <w:r w:rsidR="004B6EF0">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cu modificările şi completările ulterioare din</w:t>
      </w:r>
      <w:r w:rsidR="004B6EF0">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O.U.G. nr.</w:t>
      </w:r>
      <w:r w:rsidR="004B6EF0">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164</w:t>
      </w:r>
      <w:r w:rsidR="004B6EF0">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 xml:space="preserve">/2008 </w:t>
      </w:r>
      <w:r>
        <w:rPr>
          <w:rFonts w:ascii="Times New Roman" w:eastAsia="Calibri" w:hAnsi="Times New Roman" w:cs="Times New Roman"/>
          <w:sz w:val="28"/>
          <w:szCs w:val="28"/>
          <w:lang w:val="en-US" w:eastAsia="en-US"/>
        </w:rPr>
        <w:t>(</w:t>
      </w:r>
      <w:r w:rsidRPr="002F1D32">
        <w:rPr>
          <w:rFonts w:ascii="Times New Roman" w:eastAsia="Calibri" w:hAnsi="Times New Roman" w:cs="Times New Roman"/>
          <w:sz w:val="28"/>
          <w:szCs w:val="28"/>
          <w:lang w:val="en-US" w:eastAsia="en-US"/>
        </w:rPr>
        <w:t>aprobată cu modificări și completări prin Legea nr.</w:t>
      </w:r>
      <w:r w:rsidR="004B6EF0">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226</w:t>
      </w:r>
      <w:r w:rsidR="004B6EF0">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/2013</w:t>
      </w:r>
      <w:r>
        <w:rPr>
          <w:rFonts w:ascii="Times New Roman" w:eastAsia="Calibri" w:hAnsi="Times New Roman" w:cs="Times New Roman"/>
          <w:sz w:val="28"/>
          <w:szCs w:val="28"/>
          <w:lang w:val="en-US" w:eastAsia="en-US"/>
        </w:rPr>
        <w:t>) și din</w:t>
      </w:r>
      <w:r w:rsidRPr="002F1D32">
        <w:rPr>
          <w:rFonts w:ascii="Times New Roman" w:eastAsia="Calibri" w:hAnsi="Times New Roman" w:cs="Times New Roman"/>
          <w:sz w:val="28"/>
          <w:szCs w:val="28"/>
          <w:lang w:val="en-US" w:eastAsia="en-US"/>
        </w:rPr>
        <w:t xml:space="preserve"> Legea nr. 219</w:t>
      </w:r>
      <w:r w:rsidR="004B6EF0">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w:t>
      </w:r>
    </w:p>
    <w:p w:rsidR="00E3592E" w:rsidRPr="00672436" w:rsidRDefault="00E3592E" w:rsidP="00E3592E">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Pr="00672436">
        <w:rPr>
          <w:rFonts w:ascii="Times New Roman" w:eastAsia="Times New Roman" w:hAnsi="Times New Roman" w:cs="Times New Roman"/>
          <w:bCs/>
          <w:sz w:val="28"/>
          <w:szCs w:val="28"/>
        </w:rPr>
        <w:t>Ordin</w:t>
      </w:r>
      <w:r w:rsidR="004B6EF0">
        <w:rPr>
          <w:rFonts w:ascii="Times New Roman" w:eastAsia="Times New Roman" w:hAnsi="Times New Roman" w:cs="Times New Roman"/>
          <w:bCs/>
          <w:sz w:val="28"/>
          <w:szCs w:val="28"/>
        </w:rPr>
        <w:t xml:space="preserve"> </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 xml:space="preserve"> nr.</w:t>
      </w:r>
      <w:r w:rsidR="004B6EF0">
        <w:rPr>
          <w:rFonts w:ascii="Times New Roman" w:hAnsi="Times New Roman"/>
          <w:sz w:val="28"/>
          <w:szCs w:val="28"/>
        </w:rPr>
        <w:t xml:space="preserve"> </w:t>
      </w:r>
      <w:r w:rsidRPr="00B67525">
        <w:rPr>
          <w:rFonts w:ascii="Times New Roman" w:hAnsi="Times New Roman"/>
          <w:sz w:val="28"/>
          <w:szCs w:val="28"/>
        </w:rPr>
        <w:t>1798 /2007</w:t>
      </w:r>
      <w:r w:rsidR="004B6EF0">
        <w:rPr>
          <w:rFonts w:ascii="Times New Roman" w:hAnsi="Times New Roman"/>
          <w:sz w:val="28"/>
          <w:szCs w:val="28"/>
        </w:rPr>
        <w:t xml:space="preserve"> </w:t>
      </w:r>
      <w:r w:rsidRPr="00672436">
        <w:rPr>
          <w:rFonts w:ascii="Times New Roman" w:hAnsi="Times New Roman" w:cs="Times New Roman"/>
          <w:sz w:val="28"/>
          <w:szCs w:val="28"/>
        </w:rPr>
        <w:t>p</w:t>
      </w:r>
      <w:r w:rsidRPr="00672436">
        <w:rPr>
          <w:rFonts w:ascii="Times New Roman" w:eastAsia="Times New Roman" w:hAnsi="Times New Roman" w:cs="Times New Roman"/>
          <w:sz w:val="28"/>
          <w:szCs w:val="28"/>
        </w:rPr>
        <w:t>entru aprobarea Procedurii de emitere a autorizaţiei de mediu</w:t>
      </w:r>
      <w:r>
        <w:rPr>
          <w:rFonts w:ascii="Times New Roman" w:hAnsi="Times New Roman" w:cs="Times New Roman"/>
          <w:sz w:val="28"/>
          <w:szCs w:val="28"/>
        </w:rPr>
        <w:t xml:space="preserve">,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sidRPr="00672436">
        <w:rPr>
          <w:rFonts w:ascii="Times New Roman" w:hAnsi="Times New Roman" w:cs="Times New Roman"/>
          <w:sz w:val="28"/>
          <w:szCs w:val="28"/>
        </w:rPr>
        <w:t>;</w:t>
      </w:r>
    </w:p>
    <w:p w:rsidR="00E3592E" w:rsidRPr="00F428C8" w:rsidRDefault="00E3592E" w:rsidP="00E3592E">
      <w:pPr>
        <w:autoSpaceDE w:val="0"/>
        <w:autoSpaceDN w:val="0"/>
        <w:adjustRightInd w:val="0"/>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urgenţă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 xml:space="preserve">Legii nr. 211 /2011 privind regimul </w:t>
      </w:r>
      <w:r w:rsidR="00B57138">
        <w:rPr>
          <w:rFonts w:ascii="Times New Roman" w:hAnsi="Times New Roman"/>
          <w:sz w:val="28"/>
          <w:szCs w:val="28"/>
          <w:lang w:val="ro-RO"/>
        </w:rPr>
        <w:t>deșeurilor</w:t>
      </w:r>
      <w:r w:rsidRPr="00F428C8">
        <w:rPr>
          <w:rFonts w:ascii="Times New Roman" w:hAnsi="Times New Roman"/>
          <w:sz w:val="28"/>
          <w:szCs w:val="28"/>
          <w:lang w:val="ro-RO"/>
        </w:rPr>
        <w:t>;</w:t>
      </w:r>
    </w:p>
    <w:p w:rsidR="00E3592E" w:rsidRPr="00672436" w:rsidRDefault="00E3592E" w:rsidP="00E3592E">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672436">
        <w:rPr>
          <w:rFonts w:ascii="Times New Roman" w:hAnsi="Times New Roman" w:cs="Times New Roman"/>
          <w:sz w:val="28"/>
          <w:szCs w:val="28"/>
        </w:rPr>
        <w:t>- H.G. nr. 856 /2002 privind evidența gestiunii deșeurilor și pentru aprobarea listei cuprinzând deșeurile, inclusiv deșeurile periculoase</w:t>
      </w:r>
      <w:r>
        <w:rPr>
          <w:rFonts w:ascii="Times New Roman" w:hAnsi="Times New Roman" w:cs="Times New Roman"/>
          <w:sz w:val="28"/>
          <w:szCs w:val="28"/>
        </w:rPr>
        <w:t>,</w:t>
      </w:r>
      <w:r w:rsidRPr="00672436">
        <w:rPr>
          <w:rFonts w:ascii="Times New Roman" w:eastAsia="Times New Roman" w:hAnsi="Times New Roman" w:cs="Times New Roman"/>
          <w:bCs/>
          <w:sz w:val="28"/>
          <w:szCs w:val="28"/>
          <w:lang w:val="ro-RO"/>
        </w:rPr>
        <w:t xml:space="preserve"> cu precizarea ca Anexa 2 referitoare la lista deșeurilor a fost </w:t>
      </w:r>
      <w:r>
        <w:rPr>
          <w:rFonts w:ascii="Times New Roman" w:eastAsia="Times New Roman" w:hAnsi="Times New Roman" w:cs="Times New Roman"/>
          <w:bCs/>
          <w:sz w:val="28"/>
          <w:szCs w:val="28"/>
          <w:lang w:val="ro-RO"/>
        </w:rPr>
        <w:t>î</w:t>
      </w:r>
      <w:r w:rsidRPr="00672436">
        <w:rPr>
          <w:rFonts w:ascii="Times New Roman" w:eastAsia="Times New Roman" w:hAnsi="Times New Roman" w:cs="Times New Roman"/>
          <w:bCs/>
          <w:sz w:val="28"/>
          <w:szCs w:val="28"/>
          <w:lang w:val="ro-RO"/>
        </w:rPr>
        <w:t xml:space="preserve">nlocuită de </w:t>
      </w:r>
      <w:r w:rsidRPr="00672436">
        <w:rPr>
          <w:rFonts w:ascii="Times New Roman" w:hAnsi="Times New Roman" w:cs="Times New Roman"/>
          <w:sz w:val="28"/>
          <w:szCs w:val="28"/>
          <w:lang w:val="ro-RO"/>
        </w:rPr>
        <w:t xml:space="preserve">Decizia Comisiei </w:t>
      </w:r>
      <w:r w:rsidRPr="00672436">
        <w:rPr>
          <w:rFonts w:ascii="Times New Roman" w:hAnsi="Times New Roman" w:cs="Times New Roman"/>
          <w:bCs/>
          <w:sz w:val="28"/>
          <w:szCs w:val="28"/>
          <w:lang w:val="ro-RO"/>
        </w:rPr>
        <w:t>2014/955/UE din 18 decembrie 2014</w:t>
      </w:r>
      <w:r w:rsidRPr="00672436">
        <w:rPr>
          <w:rFonts w:ascii="Times New Roman" w:hAnsi="Times New Roman" w:cs="Times New Roman"/>
          <w:bCs/>
          <w:color w:val="000000"/>
          <w:sz w:val="28"/>
          <w:szCs w:val="28"/>
          <w:lang w:val="ro-RO"/>
        </w:rPr>
        <w:t xml:space="preserv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B57138" w:rsidRPr="002F1D32" w:rsidRDefault="00B57138" w:rsidP="00B57138">
      <w:pPr>
        <w:autoSpaceDE w:val="0"/>
        <w:autoSpaceDN w:val="0"/>
        <w:adjustRightInd w:val="0"/>
        <w:spacing w:after="0" w:line="240" w:lineRule="auto"/>
        <w:jc w:val="both"/>
        <w:rPr>
          <w:rFonts w:ascii="Times New Roman" w:hAnsi="Times New Roman"/>
          <w:color w:val="000000" w:themeColor="text1"/>
          <w:sz w:val="28"/>
          <w:szCs w:val="28"/>
        </w:rPr>
      </w:pPr>
      <w:r w:rsidRPr="002F1D32">
        <w:rPr>
          <w:rFonts w:ascii="Times New Roman" w:hAnsi="Times New Roman"/>
          <w:bCs/>
          <w:color w:val="000000" w:themeColor="text1"/>
          <w:sz w:val="28"/>
          <w:szCs w:val="28"/>
        </w:rPr>
        <w:t>- Legea nr.</w:t>
      </w:r>
      <w:r w:rsidR="004B6EF0">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249</w:t>
      </w:r>
      <w:r w:rsidR="004B6EF0">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 xml:space="preserve">/2015 </w:t>
      </w:r>
      <w:r w:rsidRPr="002F1D32">
        <w:rPr>
          <w:rFonts w:ascii="Times New Roman" w:hAnsi="Times New Roman"/>
          <w:color w:val="000000" w:themeColor="text1"/>
          <w:sz w:val="28"/>
          <w:szCs w:val="28"/>
        </w:rPr>
        <w:t>privind modalitatea de gestionare a ambalajelor şi a deşeurilor de ambalaje;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Ordinul Ministerului Sănătăţii nr. 994 /2018 pentru modificarea și completarea Normelor de igienă și sănătate publică privind mediul de viață al populației, aprobate prin Ordinului Ministerului Sănătății nr. 119 /2014;</w:t>
      </w:r>
    </w:p>
    <w:p w:rsidR="00E3592E" w:rsidRDefault="00E3592E" w:rsidP="00E359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Ordinul  Ministerului Apelor, Pădurilor și Protecției Mediului nr. 756 /1997 pentru aprobarea Reglementării privind evaluarea poluării mediului;</w:t>
      </w:r>
    </w:p>
    <w:p w:rsidR="00E3592E" w:rsidRPr="00F428C8" w:rsidRDefault="00E3592E" w:rsidP="00E3592E">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H.G. nr. 1061 /2008 privind trasportul deşeurilor periculoase şi nepericuloase pe teritoriul României;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Legea nr. 104 /2011 privind calitatea aerului înconjurător;</w:t>
      </w:r>
    </w:p>
    <w:p w:rsidR="00E3592E" w:rsidRDefault="00E3592E" w:rsidP="00E3592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C135C">
        <w:rPr>
          <w:rFonts w:ascii="Times New Roman" w:hAnsi="Times New Roman"/>
          <w:color w:val="000000"/>
          <w:sz w:val="28"/>
          <w:szCs w:val="28"/>
        </w:rPr>
        <w:t>SR 10009</w:t>
      </w:r>
      <w:r w:rsidR="004B6EF0">
        <w:rPr>
          <w:rFonts w:ascii="Times New Roman" w:hAnsi="Times New Roman"/>
          <w:color w:val="000000"/>
          <w:sz w:val="28"/>
          <w:szCs w:val="28"/>
        </w:rPr>
        <w:t xml:space="preserve"> </w:t>
      </w:r>
      <w:r w:rsidRPr="005C135C">
        <w:rPr>
          <w:rFonts w:ascii="Times New Roman" w:hAnsi="Times New Roman"/>
          <w:color w:val="000000"/>
          <w:sz w:val="28"/>
          <w:szCs w:val="28"/>
        </w:rPr>
        <w:t>/2017 privind nivelul de zgomot echivalent continuu la limita incintei obiectivului</w:t>
      </w:r>
      <w:r>
        <w:rPr>
          <w:rFonts w:ascii="Times New Roman" w:hAnsi="Times New Roman"/>
          <w:color w:val="000000"/>
          <w:sz w:val="28"/>
          <w:szCs w:val="28"/>
        </w:rPr>
        <w:t xml:space="preserve"> ;</w:t>
      </w:r>
    </w:p>
    <w:p w:rsidR="00E3592E" w:rsidRPr="00F428C8" w:rsidRDefault="00D221FF" w:rsidP="00E3592E">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 Ordinul Ministerului Mediului și Pădurilor nr. 3299 /2012 pentru aprobarea metodologiei de realizare și raportare a inventarelor privind emisiile de poluanți în</w:t>
      </w:r>
      <w:r w:rsidR="004B6EF0">
        <w:rPr>
          <w:rFonts w:ascii="Times New Roman" w:hAnsi="Times New Roman" w:cs="Times New Roman"/>
          <w:bCs/>
          <w:sz w:val="28"/>
          <w:szCs w:val="28"/>
          <w:lang w:val="ro-RO"/>
        </w:rPr>
        <w:t xml:space="preserve"> atmos</w:t>
      </w:r>
      <w:r w:rsidR="00E3592E" w:rsidRPr="00F428C8">
        <w:rPr>
          <w:rFonts w:ascii="Times New Roman" w:hAnsi="Times New Roman" w:cs="Times New Roman"/>
          <w:bCs/>
          <w:sz w:val="28"/>
          <w:szCs w:val="28"/>
          <w:lang w:val="ro-RO"/>
        </w:rPr>
        <w:t>feră;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Legea nr. 105 /2006 pentru aprobarea O.U.G. nr. 196 /2005 privind Fondul pentru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57 /2007 privind regimul ariilor naturale protejate, conservarea habitatelor naturale, a florei și faunei sălbatice, aprobată cu modificări și completări prin Legea nr. 49 /2011 (modificată și completată de O.U.G. nr. 75 /19.07.2018);</w:t>
      </w:r>
    </w:p>
    <w:p w:rsidR="00E3592E" w:rsidRDefault="00D01CB6" w:rsidP="00E3592E">
      <w:pPr>
        <w:spacing w:after="0" w:line="240" w:lineRule="auto"/>
        <w:jc w:val="both"/>
        <w:rPr>
          <w:rFonts w:ascii="Times New Roman" w:hAnsi="Times New Roman" w:cs="Times New Roman"/>
          <w:b/>
          <w:sz w:val="28"/>
          <w:szCs w:val="28"/>
          <w:lang w:val="ro-RO"/>
        </w:rPr>
      </w:pPr>
      <w:r>
        <w:rPr>
          <w:rFonts w:ascii="Times New Roman" w:hAnsi="Times New Roman" w:cs="Times New Roman"/>
          <w:sz w:val="28"/>
          <w:szCs w:val="28"/>
          <w:lang w:val="en-US"/>
        </w:rPr>
        <w:t>-</w:t>
      </w:r>
      <w:r w:rsidR="00E3592E" w:rsidRPr="00855D2D">
        <w:rPr>
          <w:rFonts w:ascii="Times New Roman" w:hAnsi="Times New Roman" w:cs="Times New Roman"/>
          <w:b/>
          <w:bCs/>
          <w:sz w:val="28"/>
          <w:szCs w:val="28"/>
          <w:lang w:val="ro-RO"/>
        </w:rPr>
        <w:t>Ordinul M.M.A.P. nr. 1</w:t>
      </w:r>
      <w:r>
        <w:rPr>
          <w:rFonts w:ascii="Times New Roman" w:hAnsi="Times New Roman" w:cs="Times New Roman"/>
          <w:b/>
          <w:bCs/>
          <w:sz w:val="28"/>
          <w:szCs w:val="28"/>
          <w:lang w:val="ro-RO"/>
        </w:rPr>
        <w:t>554</w:t>
      </w:r>
      <w:r w:rsidR="00E3592E" w:rsidRPr="00855D2D">
        <w:rPr>
          <w:rFonts w:ascii="Times New Roman" w:hAnsi="Times New Roman" w:cs="Times New Roman"/>
          <w:b/>
          <w:bCs/>
          <w:sz w:val="28"/>
          <w:szCs w:val="28"/>
          <w:lang w:val="ro-RO"/>
        </w:rPr>
        <w:t xml:space="preserve"> /201</w:t>
      </w:r>
      <w:r>
        <w:rPr>
          <w:rFonts w:ascii="Times New Roman" w:hAnsi="Times New Roman" w:cs="Times New Roman"/>
          <w:b/>
          <w:bCs/>
          <w:sz w:val="28"/>
          <w:szCs w:val="28"/>
          <w:lang w:val="ro-RO"/>
        </w:rPr>
        <w:t>6</w:t>
      </w:r>
      <w:r w:rsidR="004B6EF0">
        <w:rPr>
          <w:rFonts w:ascii="Times New Roman" w:hAnsi="Times New Roman" w:cs="Times New Roman"/>
          <w:b/>
          <w:bCs/>
          <w:sz w:val="28"/>
          <w:szCs w:val="28"/>
          <w:lang w:val="ro-RO"/>
        </w:rPr>
        <w:t xml:space="preserve"> </w:t>
      </w:r>
      <w:r w:rsidR="00E3592E" w:rsidRPr="00855D2D">
        <w:rPr>
          <w:rFonts w:ascii="Times New Roman" w:hAnsi="Times New Roman" w:cs="Times New Roman"/>
          <w:b/>
          <w:sz w:val="28"/>
          <w:szCs w:val="28"/>
          <w:lang w:val="ro-RO"/>
        </w:rPr>
        <w:t xml:space="preserve">privind aprobarea </w:t>
      </w:r>
      <w:r w:rsidR="00E3592E" w:rsidRPr="00855D2D">
        <w:rPr>
          <w:rFonts w:ascii="Times New Roman" w:hAnsi="Times New Roman" w:cs="Times New Roman"/>
          <w:b/>
          <w:vanish/>
          <w:sz w:val="28"/>
          <w:szCs w:val="28"/>
          <w:lang w:val="ro-RO"/>
        </w:rPr>
        <w:t>&lt;LLNK 12015     0610KS21   1 22&gt;</w:t>
      </w:r>
      <w:r w:rsidR="00E3592E" w:rsidRPr="00855D2D">
        <w:rPr>
          <w:rFonts w:ascii="Times New Roman" w:hAnsi="Times New Roman" w:cs="Times New Roman"/>
          <w:b/>
          <w:sz w:val="28"/>
          <w:szCs w:val="28"/>
          <w:lang w:val="ro-RO"/>
        </w:rPr>
        <w:t>Planului de management al sitului Natura 2000 ROS</w:t>
      </w:r>
      <w:r>
        <w:rPr>
          <w:rFonts w:ascii="Times New Roman" w:hAnsi="Times New Roman" w:cs="Times New Roman"/>
          <w:b/>
          <w:sz w:val="28"/>
          <w:szCs w:val="28"/>
          <w:lang w:val="ro-RO"/>
        </w:rPr>
        <w:t>CI0364</w:t>
      </w:r>
      <w:r w:rsidR="00E3592E" w:rsidRPr="00855D2D">
        <w:rPr>
          <w:rFonts w:ascii="Times New Roman" w:hAnsi="Times New Roman" w:cs="Times New Roman"/>
          <w:b/>
          <w:sz w:val="28"/>
          <w:szCs w:val="28"/>
          <w:lang w:val="ro-RO"/>
        </w:rPr>
        <w:t xml:space="preserve"> ”</w:t>
      </w:r>
      <w:r>
        <w:rPr>
          <w:rFonts w:ascii="Times New Roman" w:hAnsi="Times New Roman" w:cs="Times New Roman"/>
          <w:b/>
          <w:sz w:val="28"/>
          <w:szCs w:val="28"/>
          <w:lang w:val="ro-RO"/>
        </w:rPr>
        <w:t>Râul Moldova între Tupilați și Roman</w:t>
      </w:r>
      <w:r w:rsidR="00E3592E" w:rsidRPr="00855D2D">
        <w:rPr>
          <w:rFonts w:ascii="Times New Roman" w:hAnsi="Times New Roman" w:cs="Times New Roman"/>
          <w:b/>
          <w:sz w:val="28"/>
          <w:szCs w:val="28"/>
          <w:lang w:val="ro-RO"/>
        </w:rPr>
        <w:t>”.</w:t>
      </w:r>
    </w:p>
    <w:p w:rsidR="00820985" w:rsidRDefault="00820985" w:rsidP="008209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Amplasamentul proiectului se încadrează la excepțiile menționate în Planul de management al ROSCI0364 ”Râul Moldova între Tupilați și Roman”</w:t>
      </w:r>
      <w:r>
        <w:rPr>
          <w:rFonts w:ascii="Times New Roman" w:hAnsi="Times New Roman" w:cs="Times New Roman"/>
          <w:sz w:val="28"/>
          <w:szCs w:val="28"/>
        </w:rPr>
        <w:t xml:space="preserve">, respectiv ”se va urmări menținerea unei distanțe de minim 1 km între lucrările de regularizare, decolmatare și reprofilare, cu excepția situațiilor când acestă activitate se desfășoară </w:t>
      </w:r>
      <w:r>
        <w:rPr>
          <w:rFonts w:ascii="Times New Roman" w:hAnsi="Times New Roman" w:cs="Times New Roman"/>
          <w:b/>
          <w:sz w:val="28"/>
          <w:szCs w:val="28"/>
        </w:rPr>
        <w:t>în vederea prevenirii riscului de inundare</w:t>
      </w:r>
      <w:r>
        <w:rPr>
          <w:rFonts w:ascii="Times New Roman" w:hAnsi="Times New Roman" w:cs="Times New Roman"/>
          <w:sz w:val="28"/>
          <w:szCs w:val="28"/>
        </w:rPr>
        <w:t xml:space="preserve"> a zonelor de locuit, </w:t>
      </w:r>
      <w:r>
        <w:rPr>
          <w:rFonts w:ascii="Times New Roman" w:hAnsi="Times New Roman" w:cs="Times New Roman"/>
          <w:b/>
          <w:sz w:val="28"/>
          <w:szCs w:val="28"/>
        </w:rPr>
        <w:t>a infrastructurii de transport</w:t>
      </w:r>
      <w:r>
        <w:rPr>
          <w:rFonts w:ascii="Times New Roman" w:hAnsi="Times New Roman" w:cs="Times New Roman"/>
          <w:sz w:val="28"/>
          <w:szCs w:val="28"/>
        </w:rPr>
        <w:t xml:space="preserve"> și în cazuri ce țin de siguranța națională”.  </w:t>
      </w:r>
    </w:p>
    <w:p w:rsidR="00D178B5" w:rsidRDefault="00D178B5" w:rsidP="00D178B5">
      <w:pPr>
        <w:spacing w:after="0" w:line="240" w:lineRule="auto"/>
        <w:jc w:val="both"/>
        <w:rPr>
          <w:rFonts w:ascii="Times New Roman" w:hAnsi="Times New Roman"/>
          <w:b/>
          <w:sz w:val="28"/>
          <w:szCs w:val="28"/>
        </w:rPr>
      </w:pPr>
      <w:r>
        <w:rPr>
          <w:rFonts w:ascii="Times New Roman" w:hAnsi="Times New Roman"/>
          <w:b/>
          <w:sz w:val="28"/>
          <w:szCs w:val="28"/>
        </w:rPr>
        <w:t xml:space="preserve">În cazul modificării actelor normative menționate în prezenta autorizație, titularul are obligația să se supună prevederilor noilor acte normative intrate în vigoare, ce modifică, completează sau abrogă actele normative vechi. </w:t>
      </w:r>
    </w:p>
    <w:p w:rsidR="00D178B5" w:rsidRPr="00D053C8" w:rsidRDefault="00D178B5" w:rsidP="00D178B5">
      <w:pPr>
        <w:suppressAutoHyphens/>
        <w:spacing w:after="0" w:line="240" w:lineRule="auto"/>
        <w:jc w:val="both"/>
        <w:rPr>
          <w:rFonts w:ascii="Times New Roman" w:eastAsia="Calibri" w:hAnsi="Times New Roman" w:cs="Times New Roman"/>
          <w:sz w:val="28"/>
          <w:szCs w:val="28"/>
          <w:lang w:val="en-US" w:eastAsia="en-US"/>
        </w:rPr>
      </w:pPr>
      <w:r w:rsidRPr="00D053C8">
        <w:rPr>
          <w:rFonts w:ascii="Times New Roman" w:eastAsia="Calibri" w:hAnsi="Times New Roman" w:cs="Times New Roman"/>
          <w:sz w:val="28"/>
          <w:szCs w:val="28"/>
          <w:lang w:val="en-US" w:eastAsia="en-US"/>
        </w:rPr>
        <w:t>1</w:t>
      </w:r>
      <w:r>
        <w:rPr>
          <w:rFonts w:ascii="Times New Roman" w:eastAsia="Calibri" w:hAnsi="Times New Roman" w:cs="Times New Roman"/>
          <w:sz w:val="28"/>
          <w:szCs w:val="28"/>
          <w:lang w:val="en-US" w:eastAsia="en-US"/>
        </w:rPr>
        <w:t>8</w:t>
      </w:r>
      <w:r w:rsidRPr="00D053C8">
        <w:rPr>
          <w:rFonts w:ascii="Times New Roman" w:eastAsia="Calibri" w:hAnsi="Times New Roman" w:cs="Times New Roman"/>
          <w:sz w:val="28"/>
          <w:szCs w:val="28"/>
          <w:lang w:val="en-US" w:eastAsia="en-US"/>
        </w:rPr>
        <w:t>. Se va p</w:t>
      </w:r>
      <w:r w:rsidRPr="00D053C8">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8643DB" w:rsidRPr="009153CF" w:rsidRDefault="008643DB" w:rsidP="008643DB">
      <w:pPr>
        <w:autoSpaceDE w:val="0"/>
        <w:autoSpaceDN w:val="0"/>
        <w:adjustRightInd w:val="0"/>
        <w:spacing w:after="0" w:line="240" w:lineRule="auto"/>
        <w:jc w:val="both"/>
        <w:rPr>
          <w:rFonts w:ascii="Times New Roman" w:hAnsi="Times New Roman"/>
          <w:b/>
          <w:iCs/>
          <w:color w:val="000000"/>
          <w:sz w:val="28"/>
          <w:szCs w:val="28"/>
          <w:lang w:val="ro-RO"/>
        </w:rPr>
      </w:pPr>
      <w:r w:rsidRPr="009153CF">
        <w:rPr>
          <w:rFonts w:ascii="Times New Roman" w:hAnsi="Times New Roman"/>
          <w:b/>
          <w:iCs/>
          <w:color w:val="000000"/>
          <w:sz w:val="28"/>
          <w:szCs w:val="28"/>
          <w:lang w:val="ro-RO"/>
        </w:rPr>
        <w:t>Litigiile generate de emiterea, revizuirea, suspendarea sau anularea prezentei autorizaţii se soluţionează de instanţele de contencios administrativ competente, potrivit Legii contenciosului administrativ nr. 554 /2004, modificată şi completată prin Legea nr. 262</w:t>
      </w:r>
      <w:r w:rsidR="004B6EF0">
        <w:rPr>
          <w:rFonts w:ascii="Times New Roman" w:hAnsi="Times New Roman"/>
          <w:b/>
          <w:iCs/>
          <w:color w:val="000000"/>
          <w:sz w:val="28"/>
          <w:szCs w:val="28"/>
          <w:lang w:val="ro-RO"/>
        </w:rPr>
        <w:t xml:space="preserve"> </w:t>
      </w:r>
      <w:r w:rsidRPr="009153CF">
        <w:rPr>
          <w:rFonts w:ascii="Times New Roman" w:hAnsi="Times New Roman"/>
          <w:b/>
          <w:iCs/>
          <w:color w:val="000000"/>
          <w:sz w:val="28"/>
          <w:szCs w:val="28"/>
          <w:lang w:val="ro-RO"/>
        </w:rPr>
        <w:t>/2007.</w:t>
      </w:r>
    </w:p>
    <w:p w:rsidR="008643DB" w:rsidRPr="009153CF" w:rsidRDefault="008643DB" w:rsidP="008643DB">
      <w:pPr>
        <w:autoSpaceDE w:val="0"/>
        <w:autoSpaceDN w:val="0"/>
        <w:adjustRightInd w:val="0"/>
        <w:spacing w:after="0" w:line="240" w:lineRule="auto"/>
        <w:jc w:val="both"/>
        <w:rPr>
          <w:rFonts w:ascii="Times New Roman" w:hAnsi="Times New Roman"/>
          <w:b/>
          <w:color w:val="000000"/>
          <w:sz w:val="28"/>
          <w:szCs w:val="28"/>
          <w:lang w:val="ro-RO" w:eastAsia="ro-RO"/>
        </w:rPr>
      </w:pPr>
      <w:r w:rsidRPr="009153CF">
        <w:rPr>
          <w:rFonts w:ascii="Times New Roman" w:hAnsi="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Nerespectarea prevederilor prezentei autorizaţii de mediu se sancţionează conform prevederilor legale în vigoare.</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FD57C6">
        <w:rPr>
          <w:rFonts w:ascii="Times New Roman" w:hAnsi="Times New Roman"/>
          <w:b/>
          <w:sz w:val="28"/>
          <w:szCs w:val="28"/>
        </w:rPr>
        <w:t>(2^1) din Legea nr.219</w:t>
      </w:r>
      <w:r w:rsidR="004B6EF0">
        <w:rPr>
          <w:rFonts w:ascii="Times New Roman" w:hAnsi="Times New Roman"/>
          <w:b/>
          <w:sz w:val="28"/>
          <w:szCs w:val="28"/>
        </w:rPr>
        <w:t xml:space="preserve"> </w:t>
      </w:r>
      <w:r w:rsidRPr="00FD57C6">
        <w:rPr>
          <w:rFonts w:ascii="Times New Roman" w:hAnsi="Times New Roman"/>
          <w:b/>
          <w:sz w:val="28"/>
          <w:szCs w:val="28"/>
        </w:rPr>
        <w:t xml:space="preserve">/2019. </w:t>
      </w:r>
    </w:p>
    <w:p w:rsidR="00E3592E" w:rsidRPr="00A113FB" w:rsidRDefault="00E3592E" w:rsidP="00E3592E">
      <w:pPr>
        <w:spacing w:after="0" w:line="240" w:lineRule="auto"/>
        <w:jc w:val="both"/>
        <w:rPr>
          <w:rFonts w:ascii="Times New Roman" w:hAnsi="Times New Roman"/>
          <w:b/>
          <w:sz w:val="28"/>
          <w:szCs w:val="28"/>
          <w:lang w:val="fr-FR"/>
        </w:rPr>
      </w:pPr>
    </w:p>
    <w:p w:rsidR="00E3592E" w:rsidRDefault="00E3592E" w:rsidP="00E3592E">
      <w:pPr>
        <w:spacing w:after="0" w:line="240" w:lineRule="auto"/>
        <w:jc w:val="both"/>
        <w:rPr>
          <w:rFonts w:ascii="Times New Roman" w:hAnsi="Times New Roman"/>
          <w:b/>
          <w:bCs/>
          <w:sz w:val="28"/>
          <w:szCs w:val="28"/>
          <w:lang w:val="ro-RO"/>
        </w:rPr>
      </w:pPr>
      <w:r w:rsidRPr="00F428C8">
        <w:rPr>
          <w:rFonts w:ascii="Times New Roman" w:hAnsi="Times New Roman"/>
          <w:b/>
          <w:bCs/>
          <w:sz w:val="28"/>
          <w:szCs w:val="28"/>
          <w:lang w:val="ro-RO"/>
        </w:rPr>
        <w:t xml:space="preserve">I. </w:t>
      </w:r>
      <w:r w:rsidRPr="00F428C8">
        <w:rPr>
          <w:rFonts w:ascii="Times New Roman" w:hAnsi="Times New Roman"/>
          <w:b/>
          <w:bCs/>
          <w:sz w:val="28"/>
          <w:szCs w:val="28"/>
          <w:u w:val="single"/>
          <w:lang w:val="ro-RO"/>
        </w:rPr>
        <w:t>Activitatea autorizată</w:t>
      </w:r>
    </w:p>
    <w:p w:rsidR="00591BC6" w:rsidRDefault="00E3592E" w:rsidP="00591BC6">
      <w:pPr>
        <w:autoSpaceDE w:val="0"/>
        <w:autoSpaceDN w:val="0"/>
        <w:adjustRightInd w:val="0"/>
        <w:spacing w:after="0" w:line="240" w:lineRule="auto"/>
        <w:jc w:val="both"/>
        <w:rPr>
          <w:rFonts w:ascii="Times New Roman" w:hAnsi="Times New Roman"/>
          <w:color w:val="000000"/>
          <w:sz w:val="28"/>
          <w:szCs w:val="28"/>
        </w:rPr>
      </w:pPr>
      <w:r w:rsidRPr="00B67525">
        <w:rPr>
          <w:rFonts w:ascii="Times New Roman" w:hAnsi="Times New Roman"/>
          <w:b/>
          <w:sz w:val="28"/>
          <w:szCs w:val="28"/>
        </w:rPr>
        <w:t>1. Dotări</w:t>
      </w:r>
      <w:r>
        <w:rPr>
          <w:rFonts w:ascii="Times New Roman" w:hAnsi="Times New Roman"/>
          <w:sz w:val="28"/>
          <w:szCs w:val="28"/>
        </w:rPr>
        <w:t>:</w:t>
      </w:r>
      <w:r w:rsidR="004B6EF0">
        <w:rPr>
          <w:rFonts w:ascii="Times New Roman" w:hAnsi="Times New Roman"/>
          <w:sz w:val="28"/>
          <w:szCs w:val="28"/>
        </w:rPr>
        <w:t xml:space="preserve"> </w:t>
      </w:r>
      <w:r w:rsidR="00591BC6">
        <w:rPr>
          <w:rFonts w:ascii="Times New Roman" w:hAnsi="Times New Roman"/>
          <w:color w:val="000000"/>
          <w:sz w:val="28"/>
          <w:szCs w:val="28"/>
        </w:rPr>
        <w:t xml:space="preserve">Suprafața perimetrului de exploatare este de </w:t>
      </w:r>
      <w:r w:rsidR="009451C9">
        <w:rPr>
          <w:rFonts w:ascii="Times New Roman" w:hAnsi="Times New Roman"/>
          <w:color w:val="000000"/>
          <w:sz w:val="28"/>
          <w:szCs w:val="28"/>
        </w:rPr>
        <w:t>59820</w:t>
      </w:r>
      <w:r w:rsidR="00591BC6">
        <w:rPr>
          <w:rFonts w:ascii="Times New Roman" w:hAnsi="Times New Roman"/>
          <w:color w:val="000000"/>
          <w:sz w:val="28"/>
          <w:szCs w:val="28"/>
        </w:rPr>
        <w:t xml:space="preserve"> mp, având L</w:t>
      </w:r>
      <w:r w:rsidR="00591BC6">
        <w:rPr>
          <w:rFonts w:ascii="Times New Roman" w:hAnsi="Times New Roman"/>
          <w:color w:val="000000"/>
          <w:sz w:val="28"/>
          <w:szCs w:val="28"/>
          <w:vertAlign w:val="subscript"/>
        </w:rPr>
        <w:t>med</w:t>
      </w:r>
      <w:r w:rsidR="00591BC6">
        <w:rPr>
          <w:rFonts w:ascii="Times New Roman" w:hAnsi="Times New Roman"/>
          <w:color w:val="000000"/>
          <w:sz w:val="28"/>
          <w:szCs w:val="28"/>
        </w:rPr>
        <w:t>= 9</w:t>
      </w:r>
      <w:r w:rsidR="009451C9">
        <w:rPr>
          <w:rFonts w:ascii="Times New Roman" w:hAnsi="Times New Roman"/>
          <w:color w:val="000000"/>
          <w:sz w:val="28"/>
          <w:szCs w:val="28"/>
        </w:rPr>
        <w:t>1</w:t>
      </w:r>
      <w:r w:rsidR="00591BC6">
        <w:rPr>
          <w:rFonts w:ascii="Times New Roman" w:hAnsi="Times New Roman"/>
          <w:color w:val="000000"/>
          <w:sz w:val="28"/>
          <w:szCs w:val="28"/>
        </w:rPr>
        <w:t>0 m, l</w:t>
      </w:r>
      <w:r w:rsidR="00591BC6">
        <w:rPr>
          <w:rFonts w:ascii="Times New Roman" w:hAnsi="Times New Roman"/>
          <w:color w:val="000000"/>
          <w:sz w:val="28"/>
          <w:szCs w:val="28"/>
          <w:vertAlign w:val="subscript"/>
        </w:rPr>
        <w:t>med</w:t>
      </w:r>
      <w:r w:rsidR="00591BC6">
        <w:rPr>
          <w:rFonts w:ascii="Times New Roman" w:hAnsi="Times New Roman"/>
          <w:color w:val="000000"/>
          <w:sz w:val="28"/>
          <w:szCs w:val="28"/>
        </w:rPr>
        <w:t xml:space="preserve">= </w:t>
      </w:r>
      <w:r w:rsidR="009451C9">
        <w:rPr>
          <w:rFonts w:ascii="Times New Roman" w:hAnsi="Times New Roman"/>
          <w:color w:val="000000"/>
          <w:sz w:val="28"/>
          <w:szCs w:val="28"/>
        </w:rPr>
        <w:t>65</w:t>
      </w:r>
      <w:r w:rsidR="00591BC6">
        <w:rPr>
          <w:rFonts w:ascii="Times New Roman" w:hAnsi="Times New Roman"/>
          <w:color w:val="000000"/>
          <w:sz w:val="28"/>
          <w:szCs w:val="28"/>
        </w:rPr>
        <w:t xml:space="preserve"> m, pentru care s-a încheiat Contractul de închiriere nr. </w:t>
      </w:r>
      <w:r w:rsidR="009451C9">
        <w:rPr>
          <w:rFonts w:ascii="Times New Roman" w:hAnsi="Times New Roman"/>
          <w:color w:val="000000"/>
          <w:sz w:val="28"/>
          <w:szCs w:val="28"/>
        </w:rPr>
        <w:t>32</w:t>
      </w:r>
      <w:r w:rsidR="00591BC6">
        <w:rPr>
          <w:rFonts w:ascii="Times New Roman" w:hAnsi="Times New Roman"/>
          <w:color w:val="000000"/>
          <w:sz w:val="28"/>
          <w:szCs w:val="28"/>
        </w:rPr>
        <w:t xml:space="preserve"> /</w:t>
      </w:r>
      <w:r w:rsidR="009451C9">
        <w:rPr>
          <w:rFonts w:ascii="Times New Roman" w:hAnsi="Times New Roman"/>
          <w:color w:val="000000"/>
          <w:sz w:val="28"/>
          <w:szCs w:val="28"/>
        </w:rPr>
        <w:t>15</w:t>
      </w:r>
      <w:r w:rsidR="00591BC6">
        <w:rPr>
          <w:rFonts w:ascii="Times New Roman" w:hAnsi="Times New Roman"/>
          <w:color w:val="000000"/>
          <w:sz w:val="28"/>
          <w:szCs w:val="28"/>
        </w:rPr>
        <w:t xml:space="preserve"> /</w:t>
      </w:r>
      <w:r w:rsidR="009451C9">
        <w:rPr>
          <w:rFonts w:ascii="Times New Roman" w:hAnsi="Times New Roman"/>
          <w:color w:val="000000"/>
          <w:sz w:val="28"/>
          <w:szCs w:val="28"/>
        </w:rPr>
        <w:t>06</w:t>
      </w:r>
      <w:r w:rsidR="00591BC6">
        <w:rPr>
          <w:rFonts w:ascii="Times New Roman" w:hAnsi="Times New Roman"/>
          <w:color w:val="000000"/>
          <w:sz w:val="28"/>
          <w:szCs w:val="28"/>
        </w:rPr>
        <w:t>.</w:t>
      </w:r>
      <w:r w:rsidR="009451C9">
        <w:rPr>
          <w:rFonts w:ascii="Times New Roman" w:hAnsi="Times New Roman"/>
          <w:color w:val="000000"/>
          <w:sz w:val="28"/>
          <w:szCs w:val="28"/>
        </w:rPr>
        <w:t>03</w:t>
      </w:r>
      <w:r w:rsidR="00591BC6">
        <w:rPr>
          <w:rFonts w:ascii="Times New Roman" w:hAnsi="Times New Roman"/>
          <w:color w:val="000000"/>
          <w:sz w:val="28"/>
          <w:szCs w:val="28"/>
        </w:rPr>
        <w:t>.201</w:t>
      </w:r>
      <w:r w:rsidR="009451C9">
        <w:rPr>
          <w:rFonts w:ascii="Times New Roman" w:hAnsi="Times New Roman"/>
          <w:color w:val="000000"/>
          <w:sz w:val="28"/>
          <w:szCs w:val="28"/>
        </w:rPr>
        <w:t>9</w:t>
      </w:r>
      <w:r w:rsidR="00591BC6">
        <w:rPr>
          <w:rFonts w:ascii="Times New Roman" w:hAnsi="Times New Roman"/>
          <w:color w:val="000000"/>
          <w:sz w:val="28"/>
          <w:szCs w:val="28"/>
        </w:rPr>
        <w:t xml:space="preserve"> între Administrația Bazinală de Apă Siret Bacău și SC CAIUS SRL.</w:t>
      </w:r>
    </w:p>
    <w:p w:rsidR="00591BC6" w:rsidRPr="00E95D43" w:rsidRDefault="00591BC6" w:rsidP="00591BC6">
      <w:pPr>
        <w:autoSpaceDE w:val="0"/>
        <w:autoSpaceDN w:val="0"/>
        <w:adjustRightInd w:val="0"/>
        <w:spacing w:after="0" w:line="240" w:lineRule="auto"/>
        <w:jc w:val="both"/>
        <w:rPr>
          <w:rFonts w:ascii="Times New Roman" w:hAnsi="Times New Roman"/>
          <w:color w:val="000000"/>
          <w:sz w:val="28"/>
          <w:szCs w:val="28"/>
          <w:lang w:val="ro-RO"/>
        </w:rPr>
      </w:pPr>
      <w:r w:rsidRPr="00E95D43">
        <w:rPr>
          <w:rFonts w:ascii="Times New Roman" w:hAnsi="Times New Roman"/>
          <w:color w:val="000000"/>
          <w:sz w:val="28"/>
          <w:szCs w:val="28"/>
          <w:lang w:val="ro-RO"/>
        </w:rPr>
        <w:t>Perimetrul ”</w:t>
      </w:r>
      <w:r>
        <w:rPr>
          <w:rFonts w:ascii="Times New Roman" w:hAnsi="Times New Roman"/>
          <w:color w:val="000000"/>
          <w:sz w:val="28"/>
          <w:szCs w:val="28"/>
          <w:lang w:val="ro-RO"/>
        </w:rPr>
        <w:t>Tupilaţi</w:t>
      </w:r>
      <w:r w:rsidR="009451C9">
        <w:rPr>
          <w:rFonts w:ascii="Times New Roman" w:hAnsi="Times New Roman"/>
          <w:color w:val="000000"/>
          <w:sz w:val="28"/>
          <w:szCs w:val="28"/>
          <w:lang w:val="ro-RO"/>
        </w:rPr>
        <w:t xml:space="preserve"> Aval Pod 1</w:t>
      </w:r>
      <w:r w:rsidRPr="00E95D43">
        <w:rPr>
          <w:rFonts w:ascii="Times New Roman" w:hAnsi="Times New Roman"/>
          <w:color w:val="000000"/>
          <w:sz w:val="28"/>
          <w:szCs w:val="28"/>
          <w:lang w:val="ro-RO"/>
        </w:rPr>
        <w:t xml:space="preserve">” este amplasat în albia minoră a râului </w:t>
      </w:r>
      <w:r>
        <w:rPr>
          <w:rFonts w:ascii="Times New Roman" w:hAnsi="Times New Roman"/>
          <w:color w:val="000000"/>
          <w:sz w:val="28"/>
          <w:szCs w:val="28"/>
          <w:lang w:val="ro-RO"/>
        </w:rPr>
        <w:t>Moldova</w:t>
      </w:r>
      <w:r w:rsidRPr="00E95D43">
        <w:rPr>
          <w:rFonts w:ascii="Times New Roman" w:hAnsi="Times New Roman"/>
          <w:color w:val="000000"/>
          <w:sz w:val="28"/>
          <w:szCs w:val="28"/>
          <w:lang w:val="ro-RO"/>
        </w:rPr>
        <w:t xml:space="preserve">, </w:t>
      </w:r>
      <w:r w:rsidR="009451C9">
        <w:rPr>
          <w:rFonts w:ascii="Times New Roman" w:hAnsi="Times New Roman"/>
          <w:color w:val="000000"/>
          <w:sz w:val="28"/>
          <w:szCs w:val="28"/>
          <w:lang w:val="ro-RO"/>
        </w:rPr>
        <w:t>centrul albiei</w:t>
      </w:r>
      <w:r w:rsidRPr="00E95D43">
        <w:rPr>
          <w:rFonts w:ascii="Times New Roman" w:hAnsi="Times New Roman"/>
          <w:color w:val="000000"/>
          <w:sz w:val="28"/>
          <w:szCs w:val="28"/>
          <w:lang w:val="ro-RO"/>
        </w:rPr>
        <w:t>,</w:t>
      </w:r>
      <w:r>
        <w:rPr>
          <w:rFonts w:ascii="Times New Roman" w:hAnsi="Times New Roman"/>
          <w:color w:val="000000"/>
          <w:sz w:val="28"/>
          <w:szCs w:val="28"/>
          <w:lang w:val="ro-RO"/>
        </w:rPr>
        <w:t xml:space="preserve"> la </w:t>
      </w:r>
      <w:r w:rsidR="009451C9">
        <w:rPr>
          <w:rFonts w:ascii="Times New Roman" w:hAnsi="Times New Roman"/>
          <w:color w:val="000000"/>
          <w:sz w:val="28"/>
          <w:szCs w:val="28"/>
          <w:lang w:val="ro-RO"/>
        </w:rPr>
        <w:t>1,03</w:t>
      </w:r>
      <w:r>
        <w:rPr>
          <w:rFonts w:ascii="Times New Roman" w:hAnsi="Times New Roman"/>
          <w:color w:val="000000"/>
          <w:sz w:val="28"/>
          <w:szCs w:val="28"/>
          <w:lang w:val="ro-RO"/>
        </w:rPr>
        <w:t xml:space="preserve"> km aval de podul rutier de pe DJ 208G Tupilaţi – Hanu Ancuţei,</w:t>
      </w:r>
      <w:r w:rsidRPr="00E95D43">
        <w:rPr>
          <w:rFonts w:ascii="Times New Roman" w:hAnsi="Times New Roman"/>
          <w:color w:val="000000"/>
          <w:sz w:val="28"/>
          <w:szCs w:val="28"/>
          <w:lang w:val="ro-RO"/>
        </w:rPr>
        <w:t xml:space="preserve"> în extravilanul comune</w:t>
      </w:r>
      <w:r>
        <w:rPr>
          <w:rFonts w:ascii="Times New Roman" w:hAnsi="Times New Roman"/>
          <w:color w:val="000000"/>
          <w:sz w:val="28"/>
          <w:szCs w:val="28"/>
          <w:lang w:val="ro-RO"/>
        </w:rPr>
        <w:t>i Tupilaţi</w:t>
      </w:r>
      <w:r w:rsidRPr="00E95D43">
        <w:rPr>
          <w:rFonts w:ascii="Times New Roman" w:hAnsi="Times New Roman"/>
          <w:color w:val="000000"/>
          <w:sz w:val="28"/>
          <w:szCs w:val="28"/>
          <w:lang w:val="ro-RO"/>
        </w:rPr>
        <w:t>, în interiorul ariei naturale protejate ROS</w:t>
      </w:r>
      <w:r>
        <w:rPr>
          <w:rFonts w:ascii="Times New Roman" w:hAnsi="Times New Roman"/>
          <w:color w:val="000000"/>
          <w:sz w:val="28"/>
          <w:szCs w:val="28"/>
          <w:lang w:val="ro-RO"/>
        </w:rPr>
        <w:t xml:space="preserve">CI0364 ”Râul Moldova între Tupilaţi şi Roman”,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 xml:space="preserve">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Pr>
          <w:rStyle w:val="tal1"/>
          <w:rFonts w:ascii="Times New Roman" w:hAnsi="Times New Roman" w:cs="Arial"/>
          <w:sz w:val="28"/>
          <w:lang w:val="ro-RO"/>
        </w:rPr>
        <w:t xml:space="preserve">. </w:t>
      </w:r>
    </w:p>
    <w:p w:rsidR="00591BC6" w:rsidRDefault="00591BC6" w:rsidP="00591BC6">
      <w:pPr>
        <w:autoSpaceDE w:val="0"/>
        <w:autoSpaceDN w:val="0"/>
        <w:adjustRightInd w:val="0"/>
        <w:spacing w:after="0" w:line="240" w:lineRule="auto"/>
        <w:jc w:val="both"/>
        <w:rPr>
          <w:rFonts w:ascii="Times New Roman" w:hAnsi="Times New Roman"/>
          <w:sz w:val="28"/>
          <w:szCs w:val="28"/>
        </w:rPr>
      </w:pPr>
      <w:r w:rsidRPr="00E95D43">
        <w:rPr>
          <w:rFonts w:ascii="Times New Roman" w:hAnsi="Times New Roman"/>
          <w:color w:val="000000"/>
          <w:sz w:val="28"/>
          <w:szCs w:val="28"/>
          <w:lang w:val="ro-RO"/>
        </w:rPr>
        <w:t xml:space="preserve">La documentație s-a depus </w:t>
      </w:r>
      <w:r w:rsidRPr="00EE178C">
        <w:rPr>
          <w:rFonts w:ascii="Times New Roman" w:hAnsi="Times New Roman"/>
          <w:b/>
          <w:color w:val="000000"/>
          <w:sz w:val="28"/>
          <w:szCs w:val="28"/>
          <w:lang w:val="ro-RO"/>
        </w:rPr>
        <w:t>Avizul favorabil</w:t>
      </w:r>
      <w:r>
        <w:rPr>
          <w:rFonts w:ascii="Times New Roman" w:hAnsi="Times New Roman"/>
          <w:b/>
          <w:color w:val="000000"/>
          <w:sz w:val="28"/>
          <w:szCs w:val="28"/>
          <w:lang w:val="ro-RO"/>
        </w:rPr>
        <w:t xml:space="preserve"> al</w:t>
      </w:r>
      <w:r w:rsidRPr="00E95D43">
        <w:rPr>
          <w:rFonts w:ascii="Times New Roman" w:hAnsi="Times New Roman"/>
          <w:b/>
          <w:color w:val="000000"/>
          <w:sz w:val="28"/>
          <w:szCs w:val="28"/>
          <w:lang w:val="ro-RO"/>
        </w:rPr>
        <w:t xml:space="preserve"> Agenției Naționale pentru Arii Naturale Protejate nr. </w:t>
      </w:r>
      <w:r w:rsidR="00E8461C">
        <w:rPr>
          <w:rFonts w:ascii="Times New Roman" w:hAnsi="Times New Roman"/>
          <w:b/>
          <w:color w:val="000000"/>
          <w:sz w:val="28"/>
          <w:szCs w:val="28"/>
          <w:lang w:val="ro-RO"/>
        </w:rPr>
        <w:t>21</w:t>
      </w:r>
      <w:r w:rsidR="00433CFC">
        <w:rPr>
          <w:rFonts w:ascii="Times New Roman" w:hAnsi="Times New Roman"/>
          <w:b/>
          <w:color w:val="000000"/>
          <w:sz w:val="28"/>
          <w:szCs w:val="28"/>
          <w:lang w:val="ro-RO"/>
        </w:rPr>
        <w:t xml:space="preserve"> /S.T.NT</w:t>
      </w:r>
      <w:r w:rsidRPr="00E95D43">
        <w:rPr>
          <w:rFonts w:ascii="Times New Roman" w:hAnsi="Times New Roman"/>
          <w:b/>
          <w:color w:val="000000"/>
          <w:sz w:val="28"/>
          <w:szCs w:val="28"/>
          <w:lang w:val="ro-RO"/>
        </w:rPr>
        <w:t xml:space="preserve"> /</w:t>
      </w:r>
      <w:r w:rsidR="00E8461C">
        <w:rPr>
          <w:rFonts w:ascii="Times New Roman" w:hAnsi="Times New Roman"/>
          <w:b/>
          <w:color w:val="000000"/>
          <w:sz w:val="28"/>
          <w:szCs w:val="28"/>
          <w:lang w:val="ro-RO"/>
        </w:rPr>
        <w:t>17</w:t>
      </w:r>
      <w:r w:rsidRPr="00E95D43">
        <w:rPr>
          <w:rFonts w:ascii="Times New Roman" w:hAnsi="Times New Roman"/>
          <w:b/>
          <w:color w:val="000000"/>
          <w:sz w:val="28"/>
          <w:szCs w:val="28"/>
          <w:lang w:val="ro-RO"/>
        </w:rPr>
        <w:t>.0</w:t>
      </w:r>
      <w:r w:rsidR="00E8461C">
        <w:rPr>
          <w:rFonts w:ascii="Times New Roman" w:hAnsi="Times New Roman"/>
          <w:b/>
          <w:color w:val="000000"/>
          <w:sz w:val="28"/>
          <w:szCs w:val="28"/>
          <w:lang w:val="ro-RO"/>
        </w:rPr>
        <w:t>3</w:t>
      </w:r>
      <w:r w:rsidRPr="00E95D43">
        <w:rPr>
          <w:rFonts w:ascii="Times New Roman" w:hAnsi="Times New Roman"/>
          <w:b/>
          <w:color w:val="000000"/>
          <w:sz w:val="28"/>
          <w:szCs w:val="28"/>
          <w:lang w:val="ro-RO"/>
        </w:rPr>
        <w:t>.20</w:t>
      </w:r>
      <w:r w:rsidR="00433CFC">
        <w:rPr>
          <w:rFonts w:ascii="Times New Roman" w:hAnsi="Times New Roman"/>
          <w:b/>
          <w:color w:val="000000"/>
          <w:sz w:val="28"/>
          <w:szCs w:val="28"/>
          <w:lang w:val="ro-RO"/>
        </w:rPr>
        <w:t>20</w:t>
      </w:r>
      <w:r w:rsidRPr="00E95D43">
        <w:rPr>
          <w:rFonts w:ascii="Times New Roman" w:hAnsi="Times New Roman"/>
          <w:b/>
          <w:color w:val="000000"/>
          <w:sz w:val="28"/>
          <w:szCs w:val="28"/>
          <w:lang w:val="ro-RO"/>
        </w:rPr>
        <w:t>.</w:t>
      </w:r>
    </w:p>
    <w:p w:rsidR="00282149" w:rsidRDefault="00E3592E" w:rsidP="00282149">
      <w:pPr>
        <w:spacing w:after="0" w:line="240" w:lineRule="auto"/>
        <w:jc w:val="both"/>
        <w:rPr>
          <w:rFonts w:ascii="Times New Roman" w:hAnsi="Times New Roman" w:cs="Times New Roman"/>
          <w:sz w:val="28"/>
          <w:szCs w:val="28"/>
        </w:rPr>
      </w:pPr>
      <w:r w:rsidRPr="00282149">
        <w:rPr>
          <w:rFonts w:ascii="Times New Roman" w:hAnsi="Times New Roman" w:cs="Times New Roman"/>
          <w:sz w:val="28"/>
          <w:szCs w:val="28"/>
        </w:rPr>
        <w:t>Extracţia agregatelor se va realiza</w:t>
      </w:r>
      <w:r w:rsidR="00D14070" w:rsidRPr="00282149">
        <w:rPr>
          <w:rFonts w:ascii="Times New Roman" w:hAnsi="Times New Roman" w:cs="Times New Roman"/>
          <w:sz w:val="28"/>
          <w:szCs w:val="28"/>
        </w:rPr>
        <w:t xml:space="preserve"> în afara perioadei de restricție,</w:t>
      </w:r>
      <w:r w:rsidRPr="00282149">
        <w:rPr>
          <w:rFonts w:ascii="Times New Roman" w:hAnsi="Times New Roman" w:cs="Times New Roman"/>
          <w:sz w:val="28"/>
          <w:szCs w:val="28"/>
        </w:rPr>
        <w:t xml:space="preserve"> în incinta perimetrului</w:t>
      </w:r>
      <w:r w:rsidR="00D14070" w:rsidRPr="00282149">
        <w:rPr>
          <w:rFonts w:ascii="Times New Roman" w:hAnsi="Times New Roman" w:cs="Times New Roman"/>
          <w:sz w:val="28"/>
          <w:szCs w:val="28"/>
        </w:rPr>
        <w:t xml:space="preserve"> închiriat</w:t>
      </w:r>
      <w:r w:rsidRPr="00282149">
        <w:rPr>
          <w:rFonts w:ascii="Times New Roman" w:hAnsi="Times New Roman" w:cs="Times New Roman"/>
          <w:sz w:val="28"/>
          <w:szCs w:val="28"/>
        </w:rPr>
        <w:t xml:space="preserve">, în lungul cursului râului </w:t>
      </w:r>
      <w:r w:rsidR="008C0A6C" w:rsidRPr="00282149">
        <w:rPr>
          <w:rFonts w:ascii="Times New Roman" w:hAnsi="Times New Roman" w:cs="Times New Roman"/>
          <w:sz w:val="28"/>
          <w:szCs w:val="28"/>
        </w:rPr>
        <w:t>Moldova</w:t>
      </w:r>
      <w:r w:rsidRPr="00282149">
        <w:rPr>
          <w:rFonts w:ascii="Times New Roman" w:hAnsi="Times New Roman" w:cs="Times New Roman"/>
          <w:sz w:val="28"/>
          <w:szCs w:val="28"/>
        </w:rPr>
        <w:t xml:space="preserve">, prin retragere, din aval spre amonte, în fâşii longitudinale, succesive şi paralele cu râul. </w:t>
      </w:r>
      <w:r w:rsidR="00282149" w:rsidRPr="00282149">
        <w:rPr>
          <w:rFonts w:ascii="Times New Roman" w:hAnsi="Times New Roman" w:cs="Times New Roman"/>
          <w:sz w:val="28"/>
          <w:szCs w:val="28"/>
        </w:rPr>
        <w:t>Lucrările de exploatare a agregatelor minerale din această zonă vor servi la decolmatarea</w:t>
      </w:r>
      <w:r w:rsidR="00E8461C">
        <w:rPr>
          <w:rFonts w:ascii="Times New Roman" w:hAnsi="Times New Roman" w:cs="Times New Roman"/>
          <w:sz w:val="28"/>
          <w:szCs w:val="28"/>
        </w:rPr>
        <w:t xml:space="preserve"> albiei minore a râului Moldova și </w:t>
      </w:r>
      <w:r w:rsidR="00282149" w:rsidRPr="00282149">
        <w:rPr>
          <w:rFonts w:ascii="Times New Roman" w:hAnsi="Times New Roman" w:cs="Times New Roman"/>
          <w:sz w:val="28"/>
          <w:szCs w:val="28"/>
        </w:rPr>
        <w:t>mărirea secțiunii de scurgere. Se urmărește în acest fel corecția în plan a traseului albiei minore</w:t>
      </w:r>
      <w:r w:rsidR="00B71E33">
        <w:rPr>
          <w:rFonts w:ascii="Times New Roman" w:hAnsi="Times New Roman" w:cs="Times New Roman"/>
          <w:sz w:val="28"/>
          <w:szCs w:val="28"/>
        </w:rPr>
        <w:t xml:space="preserve"> și</w:t>
      </w:r>
      <w:r w:rsidR="00282149" w:rsidRPr="00282149">
        <w:rPr>
          <w:rFonts w:ascii="Times New Roman" w:hAnsi="Times New Roman" w:cs="Times New Roman"/>
          <w:sz w:val="28"/>
          <w:szCs w:val="28"/>
        </w:rPr>
        <w:t xml:space="preserve"> dirijarea debitului râului pe centrul albiei minore.</w:t>
      </w:r>
    </w:p>
    <w:p w:rsidR="00724FE3" w:rsidRDefault="00724FE3" w:rsidP="00724FE3">
      <w:pPr>
        <w:pStyle w:val="CaracterCaracter1"/>
        <w:jc w:val="both"/>
        <w:rPr>
          <w:sz w:val="28"/>
          <w:szCs w:val="28"/>
        </w:rPr>
      </w:pPr>
      <w:r w:rsidRPr="004A7461">
        <w:rPr>
          <w:sz w:val="28"/>
          <w:szCs w:val="28"/>
        </w:rPr>
        <w:t>Extracţia se va realiza în limitele perimetrului avizat</w:t>
      </w:r>
      <w:r>
        <w:rPr>
          <w:sz w:val="28"/>
          <w:szCs w:val="28"/>
        </w:rPr>
        <w:t>,</w:t>
      </w:r>
      <w:r w:rsidRPr="004A7461">
        <w:rPr>
          <w:sz w:val="28"/>
          <w:szCs w:val="28"/>
        </w:rPr>
        <w:t xml:space="preserve"> conform punctelor de contur în coordonate STEREO 70</w:t>
      </w:r>
      <w:r>
        <w:rPr>
          <w:sz w:val="28"/>
          <w:szCs w:val="28"/>
        </w:rPr>
        <w:t xml:space="preserve"> menționate în Acordul de mediu nr. </w:t>
      </w:r>
      <w:r w:rsidR="00B71E33">
        <w:rPr>
          <w:sz w:val="28"/>
          <w:szCs w:val="28"/>
        </w:rPr>
        <w:t xml:space="preserve">13 </w:t>
      </w:r>
      <w:r>
        <w:rPr>
          <w:sz w:val="28"/>
          <w:szCs w:val="28"/>
        </w:rPr>
        <w:t>/</w:t>
      </w:r>
      <w:r w:rsidR="00433CFC">
        <w:rPr>
          <w:sz w:val="28"/>
          <w:szCs w:val="28"/>
        </w:rPr>
        <w:t>1</w:t>
      </w:r>
      <w:r w:rsidR="00B71E33">
        <w:rPr>
          <w:sz w:val="28"/>
          <w:szCs w:val="28"/>
        </w:rPr>
        <w:t>7</w:t>
      </w:r>
      <w:r>
        <w:rPr>
          <w:sz w:val="28"/>
          <w:szCs w:val="28"/>
        </w:rPr>
        <w:t>.</w:t>
      </w:r>
      <w:r w:rsidR="00B71E33">
        <w:rPr>
          <w:sz w:val="28"/>
          <w:szCs w:val="28"/>
        </w:rPr>
        <w:t>12</w:t>
      </w:r>
      <w:r>
        <w:rPr>
          <w:sz w:val="28"/>
          <w:szCs w:val="28"/>
        </w:rPr>
        <w:t>.2019</w:t>
      </w:r>
      <w:r w:rsidRPr="004A7461">
        <w:rPr>
          <w:sz w:val="28"/>
          <w:szCs w:val="28"/>
        </w:rPr>
        <w:t xml:space="preserve">:   </w:t>
      </w:r>
    </w:p>
    <w:p w:rsidR="00433CFC" w:rsidRDefault="00433CFC" w:rsidP="00724FE3">
      <w:pPr>
        <w:pStyle w:val="CaracterCaracter1"/>
        <w:jc w:val="both"/>
        <w:rPr>
          <w:sz w:val="28"/>
          <w:szCs w:val="28"/>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433CFC" w:rsidRPr="004A7461" w:rsidTr="009448EC">
        <w:trPr>
          <w:jc w:val="center"/>
        </w:trPr>
        <w:tc>
          <w:tcPr>
            <w:tcW w:w="1056" w:type="dxa"/>
          </w:tcPr>
          <w:p w:rsidR="00433CFC" w:rsidRPr="004A7461" w:rsidRDefault="00433CFC" w:rsidP="009448EC">
            <w:pPr>
              <w:pStyle w:val="CaracterCaracter1"/>
              <w:jc w:val="center"/>
              <w:rPr>
                <w:sz w:val="28"/>
                <w:szCs w:val="28"/>
              </w:rPr>
            </w:pPr>
            <w:r w:rsidRPr="004A7461">
              <w:rPr>
                <w:sz w:val="28"/>
                <w:szCs w:val="28"/>
              </w:rPr>
              <w:t>Punct</w:t>
            </w:r>
          </w:p>
        </w:tc>
        <w:tc>
          <w:tcPr>
            <w:tcW w:w="1674" w:type="dxa"/>
          </w:tcPr>
          <w:p w:rsidR="00433CFC" w:rsidRPr="004A7461" w:rsidRDefault="00433CFC" w:rsidP="009448EC">
            <w:pPr>
              <w:pStyle w:val="CaracterCaracter1"/>
              <w:jc w:val="center"/>
              <w:rPr>
                <w:sz w:val="28"/>
                <w:szCs w:val="28"/>
              </w:rPr>
            </w:pPr>
            <w:r w:rsidRPr="004A7461">
              <w:rPr>
                <w:sz w:val="28"/>
                <w:szCs w:val="28"/>
              </w:rPr>
              <w:t>X</w:t>
            </w:r>
          </w:p>
        </w:tc>
        <w:tc>
          <w:tcPr>
            <w:tcW w:w="1701" w:type="dxa"/>
          </w:tcPr>
          <w:p w:rsidR="00433CFC" w:rsidRPr="004A7461" w:rsidRDefault="00433CFC" w:rsidP="009448EC">
            <w:pPr>
              <w:pStyle w:val="CaracterCaracter1"/>
              <w:jc w:val="center"/>
              <w:rPr>
                <w:sz w:val="28"/>
                <w:szCs w:val="28"/>
              </w:rPr>
            </w:pPr>
            <w:r w:rsidRPr="004A7461">
              <w:rPr>
                <w:sz w:val="28"/>
                <w:szCs w:val="28"/>
              </w:rPr>
              <w:t>Y</w:t>
            </w:r>
          </w:p>
        </w:tc>
      </w:tr>
      <w:tr w:rsidR="00433CFC" w:rsidRPr="004A7461" w:rsidTr="009448EC">
        <w:trPr>
          <w:jc w:val="center"/>
        </w:trPr>
        <w:tc>
          <w:tcPr>
            <w:tcW w:w="1056" w:type="dxa"/>
          </w:tcPr>
          <w:p w:rsidR="00433CFC" w:rsidRPr="004A7461" w:rsidRDefault="00433CFC" w:rsidP="009448EC">
            <w:pPr>
              <w:pStyle w:val="CaracterCaracter1"/>
              <w:jc w:val="center"/>
              <w:rPr>
                <w:sz w:val="28"/>
                <w:szCs w:val="28"/>
              </w:rPr>
            </w:pPr>
            <w:r>
              <w:rPr>
                <w:sz w:val="28"/>
                <w:szCs w:val="28"/>
              </w:rPr>
              <w:t>1</w:t>
            </w:r>
          </w:p>
        </w:tc>
        <w:tc>
          <w:tcPr>
            <w:tcW w:w="1674" w:type="dxa"/>
          </w:tcPr>
          <w:p w:rsidR="00433CFC" w:rsidRPr="004A7461" w:rsidRDefault="00433CFC" w:rsidP="00B71E33">
            <w:pPr>
              <w:pStyle w:val="CaracterCaracter1"/>
              <w:jc w:val="center"/>
              <w:rPr>
                <w:sz w:val="28"/>
                <w:szCs w:val="28"/>
              </w:rPr>
            </w:pPr>
            <w:r>
              <w:rPr>
                <w:sz w:val="28"/>
                <w:szCs w:val="28"/>
              </w:rPr>
              <w:t>621</w:t>
            </w:r>
            <w:r w:rsidR="00B71E33">
              <w:rPr>
                <w:sz w:val="28"/>
                <w:szCs w:val="28"/>
              </w:rPr>
              <w:t>827</w:t>
            </w:r>
          </w:p>
        </w:tc>
        <w:tc>
          <w:tcPr>
            <w:tcW w:w="1701" w:type="dxa"/>
          </w:tcPr>
          <w:p w:rsidR="00433CFC" w:rsidRPr="004A7461" w:rsidRDefault="00433CFC" w:rsidP="00B71E33">
            <w:pPr>
              <w:pStyle w:val="CaracterCaracter1"/>
              <w:jc w:val="center"/>
              <w:rPr>
                <w:sz w:val="28"/>
                <w:szCs w:val="28"/>
              </w:rPr>
            </w:pPr>
            <w:r>
              <w:rPr>
                <w:sz w:val="28"/>
                <w:szCs w:val="28"/>
              </w:rPr>
              <w:t>62</w:t>
            </w:r>
            <w:r w:rsidR="00B71E33">
              <w:rPr>
                <w:sz w:val="28"/>
                <w:szCs w:val="28"/>
              </w:rPr>
              <w:t>6290</w:t>
            </w:r>
          </w:p>
        </w:tc>
      </w:tr>
      <w:tr w:rsidR="00433CFC" w:rsidRPr="004A7461" w:rsidTr="009448EC">
        <w:trPr>
          <w:jc w:val="center"/>
        </w:trPr>
        <w:tc>
          <w:tcPr>
            <w:tcW w:w="1056" w:type="dxa"/>
          </w:tcPr>
          <w:p w:rsidR="00433CFC" w:rsidRPr="004A7461" w:rsidRDefault="00433CFC" w:rsidP="009448EC">
            <w:pPr>
              <w:pStyle w:val="CaracterCaracter1"/>
              <w:jc w:val="center"/>
              <w:rPr>
                <w:sz w:val="28"/>
                <w:szCs w:val="28"/>
              </w:rPr>
            </w:pPr>
            <w:r>
              <w:rPr>
                <w:sz w:val="28"/>
                <w:szCs w:val="28"/>
              </w:rPr>
              <w:t>2</w:t>
            </w:r>
          </w:p>
        </w:tc>
        <w:tc>
          <w:tcPr>
            <w:tcW w:w="1674" w:type="dxa"/>
          </w:tcPr>
          <w:p w:rsidR="00433CFC" w:rsidRPr="004A7461" w:rsidRDefault="00433CFC" w:rsidP="00B71E33">
            <w:pPr>
              <w:pStyle w:val="CaracterCaracter1"/>
              <w:jc w:val="center"/>
              <w:rPr>
                <w:sz w:val="28"/>
                <w:szCs w:val="28"/>
              </w:rPr>
            </w:pPr>
            <w:r>
              <w:rPr>
                <w:sz w:val="28"/>
                <w:szCs w:val="28"/>
              </w:rPr>
              <w:t>621</w:t>
            </w:r>
            <w:r w:rsidR="00B71E33">
              <w:rPr>
                <w:sz w:val="28"/>
                <w:szCs w:val="28"/>
              </w:rPr>
              <w:t>376</w:t>
            </w:r>
          </w:p>
        </w:tc>
        <w:tc>
          <w:tcPr>
            <w:tcW w:w="1701" w:type="dxa"/>
          </w:tcPr>
          <w:p w:rsidR="00433CFC" w:rsidRPr="004A7461" w:rsidRDefault="00433CFC" w:rsidP="00B71E33">
            <w:pPr>
              <w:pStyle w:val="CaracterCaracter1"/>
              <w:jc w:val="center"/>
              <w:rPr>
                <w:sz w:val="28"/>
                <w:szCs w:val="28"/>
              </w:rPr>
            </w:pPr>
            <w:r>
              <w:rPr>
                <w:sz w:val="28"/>
                <w:szCs w:val="28"/>
              </w:rPr>
              <w:t>627</w:t>
            </w:r>
            <w:r w:rsidR="00B71E33">
              <w:rPr>
                <w:sz w:val="28"/>
                <w:szCs w:val="28"/>
              </w:rPr>
              <w:t>075</w:t>
            </w:r>
          </w:p>
        </w:tc>
      </w:tr>
      <w:tr w:rsidR="00433CFC" w:rsidRPr="004A7461" w:rsidTr="009448EC">
        <w:trPr>
          <w:jc w:val="center"/>
        </w:trPr>
        <w:tc>
          <w:tcPr>
            <w:tcW w:w="1056" w:type="dxa"/>
          </w:tcPr>
          <w:p w:rsidR="00433CFC" w:rsidRPr="009D7754" w:rsidRDefault="00433CFC" w:rsidP="009448EC">
            <w:pPr>
              <w:pStyle w:val="CaracterCaracter1"/>
              <w:jc w:val="center"/>
              <w:rPr>
                <w:sz w:val="28"/>
                <w:szCs w:val="28"/>
                <w:lang w:val="ro-RO"/>
              </w:rPr>
            </w:pPr>
            <w:r>
              <w:rPr>
                <w:sz w:val="28"/>
                <w:szCs w:val="28"/>
              </w:rPr>
              <w:t>3</w:t>
            </w:r>
          </w:p>
        </w:tc>
        <w:tc>
          <w:tcPr>
            <w:tcW w:w="1674" w:type="dxa"/>
          </w:tcPr>
          <w:p w:rsidR="00433CFC" w:rsidRPr="004A7461" w:rsidRDefault="00433CFC" w:rsidP="00B71E33">
            <w:pPr>
              <w:pStyle w:val="CaracterCaracter1"/>
              <w:jc w:val="center"/>
              <w:rPr>
                <w:sz w:val="28"/>
                <w:szCs w:val="28"/>
              </w:rPr>
            </w:pPr>
            <w:r>
              <w:rPr>
                <w:sz w:val="28"/>
                <w:szCs w:val="28"/>
              </w:rPr>
              <w:t>62</w:t>
            </w:r>
            <w:r w:rsidR="00B71E33">
              <w:rPr>
                <w:sz w:val="28"/>
                <w:szCs w:val="28"/>
              </w:rPr>
              <w:t>1309</w:t>
            </w:r>
          </w:p>
        </w:tc>
        <w:tc>
          <w:tcPr>
            <w:tcW w:w="1701" w:type="dxa"/>
          </w:tcPr>
          <w:p w:rsidR="00433CFC" w:rsidRPr="004A7461" w:rsidRDefault="00433CFC" w:rsidP="00B71E33">
            <w:pPr>
              <w:pStyle w:val="CaracterCaracter1"/>
              <w:jc w:val="center"/>
              <w:rPr>
                <w:sz w:val="28"/>
                <w:szCs w:val="28"/>
              </w:rPr>
            </w:pPr>
            <w:r>
              <w:rPr>
                <w:sz w:val="28"/>
                <w:szCs w:val="28"/>
              </w:rPr>
              <w:t>627</w:t>
            </w:r>
            <w:r w:rsidR="00B71E33">
              <w:rPr>
                <w:sz w:val="28"/>
                <w:szCs w:val="28"/>
              </w:rPr>
              <w:t>049</w:t>
            </w:r>
          </w:p>
        </w:tc>
      </w:tr>
      <w:tr w:rsidR="00433CFC" w:rsidRPr="004A7461" w:rsidTr="009448EC">
        <w:trPr>
          <w:jc w:val="center"/>
        </w:trPr>
        <w:tc>
          <w:tcPr>
            <w:tcW w:w="1056" w:type="dxa"/>
          </w:tcPr>
          <w:p w:rsidR="00433CFC" w:rsidRPr="004A7461" w:rsidRDefault="00433CFC" w:rsidP="009448EC">
            <w:pPr>
              <w:pStyle w:val="CaracterCaracter1"/>
              <w:jc w:val="center"/>
              <w:rPr>
                <w:sz w:val="28"/>
                <w:szCs w:val="28"/>
              </w:rPr>
            </w:pPr>
            <w:r>
              <w:rPr>
                <w:sz w:val="28"/>
                <w:szCs w:val="28"/>
              </w:rPr>
              <w:t>4</w:t>
            </w:r>
          </w:p>
        </w:tc>
        <w:tc>
          <w:tcPr>
            <w:tcW w:w="1674" w:type="dxa"/>
          </w:tcPr>
          <w:p w:rsidR="00433CFC" w:rsidRPr="004A7461" w:rsidRDefault="00433CFC" w:rsidP="00B71E33">
            <w:pPr>
              <w:pStyle w:val="CaracterCaracter1"/>
              <w:jc w:val="center"/>
              <w:rPr>
                <w:sz w:val="28"/>
                <w:szCs w:val="28"/>
              </w:rPr>
            </w:pPr>
            <w:r>
              <w:rPr>
                <w:sz w:val="28"/>
                <w:szCs w:val="28"/>
              </w:rPr>
              <w:t>62</w:t>
            </w:r>
            <w:r w:rsidR="00B71E33">
              <w:rPr>
                <w:sz w:val="28"/>
                <w:szCs w:val="28"/>
              </w:rPr>
              <w:t>1775</w:t>
            </w:r>
          </w:p>
        </w:tc>
        <w:tc>
          <w:tcPr>
            <w:tcW w:w="1701" w:type="dxa"/>
          </w:tcPr>
          <w:p w:rsidR="00433CFC" w:rsidRPr="004A7461" w:rsidRDefault="00433CFC" w:rsidP="00B71E33">
            <w:pPr>
              <w:pStyle w:val="CaracterCaracter1"/>
              <w:jc w:val="center"/>
              <w:rPr>
                <w:sz w:val="28"/>
                <w:szCs w:val="28"/>
              </w:rPr>
            </w:pPr>
            <w:r>
              <w:rPr>
                <w:sz w:val="28"/>
                <w:szCs w:val="28"/>
              </w:rPr>
              <w:t>62</w:t>
            </w:r>
            <w:r w:rsidR="00B71E33">
              <w:rPr>
                <w:sz w:val="28"/>
                <w:szCs w:val="28"/>
              </w:rPr>
              <w:t>6260</w:t>
            </w:r>
          </w:p>
        </w:tc>
      </w:tr>
      <w:tr w:rsidR="00433CFC" w:rsidRPr="004A7461" w:rsidTr="009448EC">
        <w:trPr>
          <w:jc w:val="center"/>
        </w:trPr>
        <w:tc>
          <w:tcPr>
            <w:tcW w:w="4431" w:type="dxa"/>
            <w:gridSpan w:val="3"/>
          </w:tcPr>
          <w:p w:rsidR="00433CFC" w:rsidRDefault="00433CFC" w:rsidP="00B71E33">
            <w:pPr>
              <w:pStyle w:val="CaracterCaracter1"/>
              <w:jc w:val="center"/>
              <w:rPr>
                <w:sz w:val="28"/>
                <w:szCs w:val="28"/>
              </w:rPr>
            </w:pPr>
            <w:r>
              <w:rPr>
                <w:sz w:val="28"/>
                <w:szCs w:val="28"/>
              </w:rPr>
              <w:t xml:space="preserve">S= </w:t>
            </w:r>
            <w:r w:rsidR="00B71E33">
              <w:rPr>
                <w:sz w:val="28"/>
                <w:szCs w:val="28"/>
              </w:rPr>
              <w:t>59820</w:t>
            </w:r>
            <w:r>
              <w:rPr>
                <w:sz w:val="28"/>
                <w:szCs w:val="28"/>
              </w:rPr>
              <w:t xml:space="preserve"> mp</w:t>
            </w:r>
          </w:p>
        </w:tc>
      </w:tr>
    </w:tbl>
    <w:p w:rsidR="00724FE3" w:rsidRDefault="00724FE3" w:rsidP="00724FE3">
      <w:pPr>
        <w:spacing w:after="0" w:line="240" w:lineRule="auto"/>
        <w:jc w:val="both"/>
        <w:rPr>
          <w:rFonts w:ascii="Times New Roman" w:hAnsi="Times New Roman"/>
          <w:sz w:val="28"/>
          <w:szCs w:val="28"/>
        </w:rPr>
      </w:pPr>
    </w:p>
    <w:p w:rsidR="00433CFC" w:rsidRDefault="00433CFC" w:rsidP="00433CFC">
      <w:pPr>
        <w:pStyle w:val="CaracterCaracter1"/>
        <w:jc w:val="both"/>
        <w:rPr>
          <w:b/>
          <w:sz w:val="28"/>
          <w:szCs w:val="28"/>
        </w:rPr>
      </w:pPr>
      <w:r w:rsidRPr="00104C4D">
        <w:rPr>
          <w:b/>
          <w:sz w:val="28"/>
          <w:szCs w:val="28"/>
        </w:rPr>
        <w:t>În perioada 01.04. – 01.10</w:t>
      </w:r>
      <w:r>
        <w:rPr>
          <w:b/>
          <w:sz w:val="28"/>
          <w:szCs w:val="28"/>
        </w:rPr>
        <w:t>.</w:t>
      </w:r>
      <w:r w:rsidRPr="00104C4D">
        <w:rPr>
          <w:b/>
          <w:sz w:val="28"/>
          <w:szCs w:val="28"/>
        </w:rPr>
        <w:t xml:space="preserve"> a fiecărui an (perioadă de vulnerabilitate a speciilor de pe</w:t>
      </w:r>
      <w:r>
        <w:rPr>
          <w:b/>
          <w:sz w:val="28"/>
          <w:szCs w:val="28"/>
          <w:lang w:val="ro-RO"/>
        </w:rPr>
        <w:t>ş</w:t>
      </w:r>
      <w:r w:rsidRPr="00104C4D">
        <w:rPr>
          <w:b/>
          <w:sz w:val="28"/>
          <w:szCs w:val="28"/>
        </w:rPr>
        <w:t>ti comunitari), conform prevederilor Ordinului M</w:t>
      </w:r>
      <w:r>
        <w:rPr>
          <w:b/>
          <w:sz w:val="28"/>
          <w:szCs w:val="28"/>
        </w:rPr>
        <w:t>.</w:t>
      </w:r>
      <w:r w:rsidRPr="00104C4D">
        <w:rPr>
          <w:b/>
          <w:sz w:val="28"/>
          <w:szCs w:val="28"/>
        </w:rPr>
        <w:t>M</w:t>
      </w:r>
      <w:r>
        <w:rPr>
          <w:b/>
          <w:sz w:val="28"/>
          <w:szCs w:val="28"/>
        </w:rPr>
        <w:t>.</w:t>
      </w:r>
      <w:r w:rsidRPr="00104C4D">
        <w:rPr>
          <w:b/>
          <w:sz w:val="28"/>
          <w:szCs w:val="28"/>
        </w:rPr>
        <w:t>A</w:t>
      </w:r>
      <w:r>
        <w:rPr>
          <w:b/>
          <w:sz w:val="28"/>
          <w:szCs w:val="28"/>
        </w:rPr>
        <w:t>.</w:t>
      </w:r>
      <w:r w:rsidRPr="00104C4D">
        <w:rPr>
          <w:b/>
          <w:sz w:val="28"/>
          <w:szCs w:val="28"/>
        </w:rPr>
        <w:t>P</w:t>
      </w:r>
      <w:r>
        <w:rPr>
          <w:b/>
          <w:sz w:val="28"/>
          <w:szCs w:val="28"/>
        </w:rPr>
        <w:t>.</w:t>
      </w:r>
      <w:r w:rsidRPr="00104C4D">
        <w:rPr>
          <w:b/>
          <w:sz w:val="28"/>
          <w:szCs w:val="28"/>
        </w:rPr>
        <w:t xml:space="preserve"> nr. 1</w:t>
      </w:r>
      <w:r>
        <w:rPr>
          <w:b/>
          <w:sz w:val="28"/>
          <w:szCs w:val="28"/>
        </w:rPr>
        <w:t>554</w:t>
      </w:r>
      <w:r w:rsidRPr="00104C4D">
        <w:rPr>
          <w:b/>
          <w:sz w:val="28"/>
          <w:szCs w:val="28"/>
        </w:rPr>
        <w:t xml:space="preserve"> /2016 de aprobare a Planului de management și Regulamentului sitului</w:t>
      </w:r>
      <w:r>
        <w:rPr>
          <w:b/>
          <w:sz w:val="28"/>
          <w:szCs w:val="28"/>
        </w:rPr>
        <w:t xml:space="preserve"> ROSCI0364 ”</w:t>
      </w:r>
      <w:r w:rsidRPr="00104C4D">
        <w:rPr>
          <w:b/>
          <w:sz w:val="28"/>
          <w:szCs w:val="28"/>
        </w:rPr>
        <w:t xml:space="preserve">Râul Moldova între </w:t>
      </w:r>
      <w:r>
        <w:rPr>
          <w:b/>
          <w:sz w:val="28"/>
          <w:szCs w:val="28"/>
        </w:rPr>
        <w:t>Tupilați</w:t>
      </w:r>
      <w:r w:rsidRPr="00104C4D">
        <w:rPr>
          <w:b/>
          <w:sz w:val="28"/>
          <w:szCs w:val="28"/>
        </w:rPr>
        <w:t xml:space="preserve"> și </w:t>
      </w:r>
      <w:r>
        <w:rPr>
          <w:b/>
          <w:sz w:val="28"/>
          <w:szCs w:val="28"/>
        </w:rPr>
        <w:t>Roman</w:t>
      </w:r>
      <w:r w:rsidRPr="00104C4D">
        <w:rPr>
          <w:b/>
          <w:sz w:val="28"/>
          <w:szCs w:val="28"/>
        </w:rPr>
        <w:t>”, sunt interzise realizarea</w:t>
      </w:r>
      <w:r w:rsidR="004B6EF0">
        <w:rPr>
          <w:b/>
          <w:sz w:val="28"/>
          <w:szCs w:val="28"/>
        </w:rPr>
        <w:t xml:space="preserve"> </w:t>
      </w:r>
      <w:r w:rsidRPr="00104C4D">
        <w:rPr>
          <w:b/>
          <w:sz w:val="28"/>
          <w:szCs w:val="28"/>
        </w:rPr>
        <w:t>lucrărilor direct în</w:t>
      </w:r>
      <w:r w:rsidR="004B6EF0">
        <w:rPr>
          <w:b/>
          <w:sz w:val="28"/>
          <w:szCs w:val="28"/>
        </w:rPr>
        <w:t xml:space="preserve"> </w:t>
      </w:r>
      <w:r w:rsidRPr="00104C4D">
        <w:rPr>
          <w:b/>
          <w:sz w:val="28"/>
          <w:szCs w:val="28"/>
        </w:rPr>
        <w:t xml:space="preserve">albia râului. În această perioadă se pot realiza lucrări de decolmatare, reprofilare și regularizare scurgere doar utilizând tehnologia de excavare ”în bazin închis” cu condiția ca </w:t>
      </w:r>
      <w:r>
        <w:rPr>
          <w:b/>
          <w:sz w:val="28"/>
          <w:szCs w:val="28"/>
        </w:rPr>
        <w:t>berma de siguranță</w:t>
      </w:r>
      <w:r w:rsidRPr="00104C4D">
        <w:rPr>
          <w:b/>
          <w:sz w:val="28"/>
          <w:szCs w:val="28"/>
        </w:rPr>
        <w:t xml:space="preserve"> care închide zona propusă pentru excavare și o separă de cursul râului Moldova să fie executat</w:t>
      </w:r>
      <w:r>
        <w:rPr>
          <w:b/>
          <w:sz w:val="28"/>
          <w:szCs w:val="28"/>
        </w:rPr>
        <w:t>ă</w:t>
      </w:r>
      <w:r w:rsidRPr="00104C4D">
        <w:rPr>
          <w:b/>
          <w:sz w:val="28"/>
          <w:szCs w:val="28"/>
        </w:rPr>
        <w:t xml:space="preserve"> până cel târziu la 31.03, urmând a fi dezafectat</w:t>
      </w:r>
      <w:r>
        <w:rPr>
          <w:b/>
          <w:sz w:val="28"/>
          <w:szCs w:val="28"/>
        </w:rPr>
        <w:t>ă</w:t>
      </w:r>
      <w:r w:rsidRPr="00104C4D">
        <w:rPr>
          <w:b/>
          <w:sz w:val="28"/>
          <w:szCs w:val="28"/>
        </w:rPr>
        <w:t xml:space="preserve"> la 30.09. a fiecărui an.   </w:t>
      </w:r>
    </w:p>
    <w:p w:rsidR="00433CFC" w:rsidRPr="008E607D" w:rsidRDefault="00B71E33" w:rsidP="00433CFC">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sz w:val="28"/>
          <w:szCs w:val="28"/>
        </w:rPr>
        <w:t>Z</w:t>
      </w:r>
      <w:r w:rsidR="00433CFC" w:rsidRPr="008E607D">
        <w:rPr>
          <w:rFonts w:ascii="Times New Roman" w:hAnsi="Times New Roman" w:cs="Times New Roman"/>
          <w:b/>
          <w:sz w:val="28"/>
          <w:szCs w:val="28"/>
        </w:rPr>
        <w:t>on</w:t>
      </w:r>
      <w:r>
        <w:rPr>
          <w:rFonts w:ascii="Times New Roman" w:hAnsi="Times New Roman" w:cs="Times New Roman"/>
          <w:b/>
          <w:sz w:val="28"/>
          <w:szCs w:val="28"/>
        </w:rPr>
        <w:t>a</w:t>
      </w:r>
      <w:r w:rsidR="00433CFC" w:rsidRPr="008E607D">
        <w:rPr>
          <w:rFonts w:ascii="Times New Roman" w:hAnsi="Times New Roman" w:cs="Times New Roman"/>
          <w:b/>
          <w:sz w:val="28"/>
          <w:szCs w:val="28"/>
        </w:rPr>
        <w:t xml:space="preserve"> de exploatare ”în bazin închis” v</w:t>
      </w:r>
      <w:r>
        <w:rPr>
          <w:rFonts w:ascii="Times New Roman" w:hAnsi="Times New Roman" w:cs="Times New Roman"/>
          <w:b/>
          <w:sz w:val="28"/>
          <w:szCs w:val="28"/>
        </w:rPr>
        <w:t>a</w:t>
      </w:r>
      <w:r w:rsidR="00433CFC" w:rsidRPr="008E607D">
        <w:rPr>
          <w:rFonts w:ascii="Times New Roman" w:hAnsi="Times New Roman" w:cs="Times New Roman"/>
          <w:b/>
          <w:sz w:val="28"/>
          <w:szCs w:val="28"/>
        </w:rPr>
        <w:t xml:space="preserve"> fi delimitat</w:t>
      </w:r>
      <w:r>
        <w:rPr>
          <w:rFonts w:ascii="Times New Roman" w:hAnsi="Times New Roman" w:cs="Times New Roman"/>
          <w:b/>
          <w:sz w:val="28"/>
          <w:szCs w:val="28"/>
        </w:rPr>
        <w:t>ă</w:t>
      </w:r>
      <w:r w:rsidR="00433CFC" w:rsidRPr="008E607D">
        <w:rPr>
          <w:rFonts w:ascii="Times New Roman" w:hAnsi="Times New Roman" w:cs="Times New Roman"/>
          <w:b/>
          <w:sz w:val="28"/>
          <w:szCs w:val="28"/>
        </w:rPr>
        <w:t xml:space="preserve"> de </w:t>
      </w:r>
      <w:r w:rsidR="00433CFC" w:rsidRPr="008E607D">
        <w:rPr>
          <w:rFonts w:ascii="Times New Roman" w:hAnsi="Times New Roman" w:cs="Times New Roman"/>
          <w:b/>
          <w:color w:val="000000" w:themeColor="text1"/>
          <w:sz w:val="28"/>
          <w:szCs w:val="28"/>
        </w:rPr>
        <w:t>restul perimetrului prin berm</w:t>
      </w:r>
      <w:r>
        <w:rPr>
          <w:rFonts w:ascii="Times New Roman" w:hAnsi="Times New Roman" w:cs="Times New Roman"/>
          <w:b/>
          <w:color w:val="000000" w:themeColor="text1"/>
          <w:sz w:val="28"/>
          <w:szCs w:val="28"/>
        </w:rPr>
        <w:t>ă</w:t>
      </w:r>
      <w:r w:rsidR="00433CFC" w:rsidRPr="008E607D">
        <w:rPr>
          <w:rFonts w:ascii="Times New Roman" w:hAnsi="Times New Roman" w:cs="Times New Roman"/>
          <w:b/>
          <w:color w:val="000000" w:themeColor="text1"/>
          <w:sz w:val="28"/>
          <w:szCs w:val="28"/>
        </w:rPr>
        <w:t xml:space="preserve"> de siguranţă cu lăţimea de 5 m, cu condiţia ca ace</w:t>
      </w:r>
      <w:r>
        <w:rPr>
          <w:rFonts w:ascii="Times New Roman" w:hAnsi="Times New Roman" w:cs="Times New Roman"/>
          <w:b/>
          <w:color w:val="000000" w:themeColor="text1"/>
          <w:sz w:val="28"/>
          <w:szCs w:val="28"/>
        </w:rPr>
        <w:t>a</w:t>
      </w:r>
      <w:r w:rsidR="00433CFC" w:rsidRPr="008E607D">
        <w:rPr>
          <w:rFonts w:ascii="Times New Roman" w:hAnsi="Times New Roman" w:cs="Times New Roman"/>
          <w:b/>
          <w:color w:val="000000" w:themeColor="text1"/>
          <w:sz w:val="28"/>
          <w:szCs w:val="28"/>
        </w:rPr>
        <w:t>sta să fie realizat</w:t>
      </w:r>
      <w:r>
        <w:rPr>
          <w:rFonts w:ascii="Times New Roman" w:hAnsi="Times New Roman" w:cs="Times New Roman"/>
          <w:b/>
          <w:color w:val="000000" w:themeColor="text1"/>
          <w:sz w:val="28"/>
          <w:szCs w:val="28"/>
        </w:rPr>
        <w:t>ă</w:t>
      </w:r>
      <w:r w:rsidR="00433CFC" w:rsidRPr="008E607D">
        <w:rPr>
          <w:rFonts w:ascii="Times New Roman" w:hAnsi="Times New Roman" w:cs="Times New Roman"/>
          <w:b/>
          <w:color w:val="000000" w:themeColor="text1"/>
          <w:sz w:val="28"/>
          <w:szCs w:val="28"/>
        </w:rPr>
        <w:t xml:space="preserve"> înainte de 01.04 a fiecărui an. Întrucât diferenţa de nivel a cotei bermei de siguranţă faţă de cota luciului de apă este de </w:t>
      </w:r>
      <w:r>
        <w:rPr>
          <w:rFonts w:ascii="Times New Roman" w:hAnsi="Times New Roman" w:cs="Times New Roman"/>
          <w:b/>
          <w:color w:val="000000" w:themeColor="text1"/>
          <w:sz w:val="28"/>
          <w:szCs w:val="28"/>
        </w:rPr>
        <w:t>0,7</w:t>
      </w:r>
      <w:r w:rsidR="00433CFC" w:rsidRPr="008E607D">
        <w:rPr>
          <w:rFonts w:ascii="Times New Roman" w:hAnsi="Times New Roman" w:cs="Times New Roman"/>
          <w:b/>
          <w:color w:val="000000" w:themeColor="text1"/>
          <w:sz w:val="28"/>
          <w:szCs w:val="28"/>
        </w:rPr>
        <w:t xml:space="preserve"> m, berm</w:t>
      </w:r>
      <w:r>
        <w:rPr>
          <w:rFonts w:ascii="Times New Roman" w:hAnsi="Times New Roman" w:cs="Times New Roman"/>
          <w:b/>
          <w:color w:val="000000" w:themeColor="text1"/>
          <w:sz w:val="28"/>
          <w:szCs w:val="28"/>
        </w:rPr>
        <w:t>a</w:t>
      </w:r>
      <w:r w:rsidR="00433CFC" w:rsidRPr="008E607D">
        <w:rPr>
          <w:rFonts w:ascii="Times New Roman" w:hAnsi="Times New Roman" w:cs="Times New Roman"/>
          <w:b/>
          <w:color w:val="000000" w:themeColor="text1"/>
          <w:sz w:val="28"/>
          <w:szCs w:val="28"/>
        </w:rPr>
        <w:t xml:space="preserve"> se v</w:t>
      </w:r>
      <w:r>
        <w:rPr>
          <w:rFonts w:ascii="Times New Roman" w:hAnsi="Times New Roman" w:cs="Times New Roman"/>
          <w:b/>
          <w:color w:val="000000" w:themeColor="text1"/>
          <w:sz w:val="28"/>
          <w:szCs w:val="28"/>
        </w:rPr>
        <w:t>a</w:t>
      </w:r>
      <w:r w:rsidR="00433CFC" w:rsidRPr="008E607D">
        <w:rPr>
          <w:rFonts w:ascii="Times New Roman" w:hAnsi="Times New Roman" w:cs="Times New Roman"/>
          <w:b/>
          <w:color w:val="000000" w:themeColor="text1"/>
          <w:sz w:val="28"/>
          <w:szCs w:val="28"/>
        </w:rPr>
        <w:t xml:space="preserve"> supraînălţa cu 0,5 m.</w:t>
      </w:r>
      <w:r w:rsidR="004B6EF0">
        <w:rPr>
          <w:rFonts w:ascii="Times New Roman" w:hAnsi="Times New Roman" w:cs="Times New Roman"/>
          <w:b/>
          <w:color w:val="000000" w:themeColor="text1"/>
          <w:sz w:val="28"/>
          <w:szCs w:val="28"/>
        </w:rPr>
        <w:t xml:space="preserve"> </w:t>
      </w:r>
      <w:r w:rsidR="00433CFC" w:rsidRPr="008E607D">
        <w:rPr>
          <w:rFonts w:ascii="Times New Roman" w:hAnsi="Times New Roman" w:cs="Times New Roman"/>
          <w:b/>
          <w:color w:val="000000" w:themeColor="text1"/>
          <w:sz w:val="28"/>
          <w:szCs w:val="28"/>
        </w:rPr>
        <w:t xml:space="preserve">Extracţia agregatelor minerale în bazin închis se va face la partea superioară a perimetrului prin răzuirea stratului de balast cu lama buldozerului în fâşii consecutive de 10 – 15 cm, urmată de exploatarea cu excavatorul. Exploatarea se va face din aval spre amonte şi de la extremitatea perimetrului spre berma de siguranţă. </w:t>
      </w:r>
    </w:p>
    <w:p w:rsidR="00AF159B" w:rsidRDefault="00AF159B" w:rsidP="00AF159B">
      <w:pPr>
        <w:pStyle w:val="CaracterCaracter1"/>
        <w:jc w:val="both"/>
        <w:rPr>
          <w:sz w:val="28"/>
          <w:szCs w:val="28"/>
        </w:rPr>
      </w:pPr>
    </w:p>
    <w:p w:rsidR="00AF159B" w:rsidRDefault="00AF159B" w:rsidP="00AF159B">
      <w:pPr>
        <w:pStyle w:val="CaracterCaracter1"/>
        <w:jc w:val="both"/>
        <w:rPr>
          <w:sz w:val="28"/>
          <w:szCs w:val="28"/>
        </w:rPr>
      </w:pPr>
      <w:r>
        <w:rPr>
          <w:sz w:val="28"/>
          <w:szCs w:val="28"/>
        </w:rPr>
        <w:t>Coordonatele punctelor c</w:t>
      </w:r>
      <w:r w:rsidR="00445CE6">
        <w:rPr>
          <w:sz w:val="28"/>
          <w:szCs w:val="28"/>
        </w:rPr>
        <w:t>e delimitează „bazinul închis” (S= 29841</w:t>
      </w:r>
      <w:r>
        <w:rPr>
          <w:sz w:val="28"/>
          <w:szCs w:val="28"/>
        </w:rPr>
        <w:t xml:space="preserve"> mp) în sistem STEREO 70 sunt:</w:t>
      </w:r>
    </w:p>
    <w:p w:rsidR="00AF159B" w:rsidRDefault="00AF159B" w:rsidP="00AF159B">
      <w:pPr>
        <w:pStyle w:val="CaracterCaracter1"/>
        <w:jc w:val="both"/>
        <w:rPr>
          <w:sz w:val="28"/>
          <w:szCs w:val="28"/>
        </w:rPr>
      </w:pPr>
      <w:bookmarkStart w:id="0" w:name="_GoBack"/>
      <w:bookmarkEnd w:id="0"/>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AF159B" w:rsidRPr="004A7461" w:rsidTr="009448EC">
        <w:trPr>
          <w:jc w:val="center"/>
        </w:trPr>
        <w:tc>
          <w:tcPr>
            <w:tcW w:w="1056" w:type="dxa"/>
          </w:tcPr>
          <w:p w:rsidR="00AF159B" w:rsidRPr="004A7461" w:rsidRDefault="00AF159B" w:rsidP="009448EC">
            <w:pPr>
              <w:pStyle w:val="CaracterCaracter1"/>
              <w:jc w:val="center"/>
              <w:rPr>
                <w:sz w:val="28"/>
                <w:szCs w:val="28"/>
              </w:rPr>
            </w:pPr>
            <w:r w:rsidRPr="004A7461">
              <w:rPr>
                <w:sz w:val="28"/>
                <w:szCs w:val="28"/>
              </w:rPr>
              <w:t>Punct</w:t>
            </w:r>
          </w:p>
        </w:tc>
        <w:tc>
          <w:tcPr>
            <w:tcW w:w="1674" w:type="dxa"/>
          </w:tcPr>
          <w:p w:rsidR="00AF159B" w:rsidRPr="004A7461" w:rsidRDefault="00AF159B" w:rsidP="009448EC">
            <w:pPr>
              <w:pStyle w:val="CaracterCaracter1"/>
              <w:jc w:val="center"/>
              <w:rPr>
                <w:sz w:val="28"/>
                <w:szCs w:val="28"/>
              </w:rPr>
            </w:pPr>
            <w:r w:rsidRPr="004A7461">
              <w:rPr>
                <w:sz w:val="28"/>
                <w:szCs w:val="28"/>
              </w:rPr>
              <w:t>X</w:t>
            </w:r>
          </w:p>
        </w:tc>
        <w:tc>
          <w:tcPr>
            <w:tcW w:w="1701" w:type="dxa"/>
          </w:tcPr>
          <w:p w:rsidR="00AF159B" w:rsidRPr="004A7461" w:rsidRDefault="00AF159B" w:rsidP="009448EC">
            <w:pPr>
              <w:pStyle w:val="CaracterCaracter1"/>
              <w:jc w:val="center"/>
              <w:rPr>
                <w:sz w:val="28"/>
                <w:szCs w:val="28"/>
              </w:rPr>
            </w:pPr>
            <w:r w:rsidRPr="004A7461">
              <w:rPr>
                <w:sz w:val="28"/>
                <w:szCs w:val="28"/>
              </w:rPr>
              <w:t>Y</w:t>
            </w:r>
          </w:p>
        </w:tc>
      </w:tr>
      <w:tr w:rsidR="00AF159B" w:rsidRPr="004A7461" w:rsidTr="009448EC">
        <w:trPr>
          <w:jc w:val="center"/>
        </w:trPr>
        <w:tc>
          <w:tcPr>
            <w:tcW w:w="1056" w:type="dxa"/>
          </w:tcPr>
          <w:p w:rsidR="00AF159B" w:rsidRPr="004A7461" w:rsidRDefault="00AF159B" w:rsidP="009448EC">
            <w:pPr>
              <w:pStyle w:val="CaracterCaracter1"/>
              <w:jc w:val="center"/>
              <w:rPr>
                <w:sz w:val="28"/>
                <w:szCs w:val="28"/>
              </w:rPr>
            </w:pPr>
            <w:r>
              <w:rPr>
                <w:sz w:val="28"/>
                <w:szCs w:val="28"/>
              </w:rPr>
              <w:t>A</w:t>
            </w:r>
          </w:p>
        </w:tc>
        <w:tc>
          <w:tcPr>
            <w:tcW w:w="1674" w:type="dxa"/>
          </w:tcPr>
          <w:p w:rsidR="00AF159B" w:rsidRPr="004A7461" w:rsidRDefault="00AF159B" w:rsidP="00445CE6">
            <w:pPr>
              <w:pStyle w:val="CaracterCaracter1"/>
              <w:jc w:val="center"/>
              <w:rPr>
                <w:sz w:val="28"/>
                <w:szCs w:val="28"/>
              </w:rPr>
            </w:pPr>
            <w:r>
              <w:rPr>
                <w:sz w:val="28"/>
                <w:szCs w:val="28"/>
              </w:rPr>
              <w:t>62</w:t>
            </w:r>
            <w:r w:rsidR="00445CE6">
              <w:rPr>
                <w:sz w:val="28"/>
                <w:szCs w:val="28"/>
              </w:rPr>
              <w:t>1744</w:t>
            </w:r>
          </w:p>
        </w:tc>
        <w:tc>
          <w:tcPr>
            <w:tcW w:w="1701" w:type="dxa"/>
          </w:tcPr>
          <w:p w:rsidR="00AF159B" w:rsidRPr="004A7461" w:rsidRDefault="00AF159B" w:rsidP="00445CE6">
            <w:pPr>
              <w:pStyle w:val="CaracterCaracter1"/>
              <w:jc w:val="center"/>
              <w:rPr>
                <w:sz w:val="28"/>
                <w:szCs w:val="28"/>
              </w:rPr>
            </w:pPr>
            <w:r>
              <w:rPr>
                <w:sz w:val="28"/>
                <w:szCs w:val="28"/>
              </w:rPr>
              <w:t>62</w:t>
            </w:r>
            <w:r w:rsidR="00445CE6">
              <w:rPr>
                <w:sz w:val="28"/>
                <w:szCs w:val="28"/>
              </w:rPr>
              <w:t>6435</w:t>
            </w:r>
          </w:p>
        </w:tc>
      </w:tr>
      <w:tr w:rsidR="00AF159B" w:rsidRPr="004A7461" w:rsidTr="009448EC">
        <w:trPr>
          <w:jc w:val="center"/>
        </w:trPr>
        <w:tc>
          <w:tcPr>
            <w:tcW w:w="1056" w:type="dxa"/>
          </w:tcPr>
          <w:p w:rsidR="00AF159B" w:rsidRPr="004A7461" w:rsidRDefault="00AF159B" w:rsidP="009448EC">
            <w:pPr>
              <w:pStyle w:val="CaracterCaracter1"/>
              <w:jc w:val="center"/>
              <w:rPr>
                <w:sz w:val="28"/>
                <w:szCs w:val="28"/>
              </w:rPr>
            </w:pPr>
            <w:r>
              <w:rPr>
                <w:sz w:val="28"/>
                <w:szCs w:val="28"/>
              </w:rPr>
              <w:t>B</w:t>
            </w:r>
          </w:p>
        </w:tc>
        <w:tc>
          <w:tcPr>
            <w:tcW w:w="1674" w:type="dxa"/>
          </w:tcPr>
          <w:p w:rsidR="00AF159B" w:rsidRPr="004A7461" w:rsidRDefault="00AF159B" w:rsidP="003D7CFF">
            <w:pPr>
              <w:pStyle w:val="CaracterCaracter1"/>
              <w:jc w:val="center"/>
              <w:rPr>
                <w:sz w:val="28"/>
                <w:szCs w:val="28"/>
              </w:rPr>
            </w:pPr>
            <w:r>
              <w:rPr>
                <w:sz w:val="28"/>
                <w:szCs w:val="28"/>
              </w:rPr>
              <w:t>621</w:t>
            </w:r>
            <w:r w:rsidR="003D7CFF">
              <w:rPr>
                <w:sz w:val="28"/>
                <w:szCs w:val="28"/>
              </w:rPr>
              <w:t>486</w:t>
            </w:r>
          </w:p>
        </w:tc>
        <w:tc>
          <w:tcPr>
            <w:tcW w:w="1701" w:type="dxa"/>
          </w:tcPr>
          <w:p w:rsidR="00AF159B" w:rsidRPr="004A7461" w:rsidRDefault="00AF159B" w:rsidP="003D7CFF">
            <w:pPr>
              <w:pStyle w:val="CaracterCaracter1"/>
              <w:jc w:val="center"/>
              <w:rPr>
                <w:sz w:val="28"/>
                <w:szCs w:val="28"/>
              </w:rPr>
            </w:pPr>
            <w:r>
              <w:rPr>
                <w:sz w:val="28"/>
                <w:szCs w:val="28"/>
              </w:rPr>
              <w:t>62</w:t>
            </w:r>
            <w:r w:rsidR="003D7CFF">
              <w:rPr>
                <w:sz w:val="28"/>
                <w:szCs w:val="28"/>
              </w:rPr>
              <w:t>6883</w:t>
            </w:r>
          </w:p>
        </w:tc>
      </w:tr>
      <w:tr w:rsidR="00AF159B" w:rsidRPr="004A7461" w:rsidTr="009448EC">
        <w:trPr>
          <w:jc w:val="center"/>
        </w:trPr>
        <w:tc>
          <w:tcPr>
            <w:tcW w:w="1056" w:type="dxa"/>
          </w:tcPr>
          <w:p w:rsidR="00AF159B" w:rsidRPr="004A7461" w:rsidRDefault="00AF159B" w:rsidP="009448EC">
            <w:pPr>
              <w:pStyle w:val="CaracterCaracter1"/>
              <w:jc w:val="center"/>
              <w:rPr>
                <w:sz w:val="28"/>
                <w:szCs w:val="28"/>
              </w:rPr>
            </w:pPr>
            <w:r>
              <w:rPr>
                <w:sz w:val="28"/>
                <w:szCs w:val="28"/>
              </w:rPr>
              <w:t>C</w:t>
            </w:r>
          </w:p>
        </w:tc>
        <w:tc>
          <w:tcPr>
            <w:tcW w:w="1674" w:type="dxa"/>
          </w:tcPr>
          <w:p w:rsidR="00AF159B" w:rsidRPr="004A7461" w:rsidRDefault="00AF159B" w:rsidP="003D7CFF">
            <w:pPr>
              <w:pStyle w:val="CaracterCaracter1"/>
              <w:jc w:val="center"/>
              <w:rPr>
                <w:sz w:val="28"/>
                <w:szCs w:val="28"/>
              </w:rPr>
            </w:pPr>
            <w:r>
              <w:rPr>
                <w:sz w:val="28"/>
                <w:szCs w:val="28"/>
              </w:rPr>
              <w:t>62</w:t>
            </w:r>
            <w:r w:rsidR="003D7CFF">
              <w:rPr>
                <w:sz w:val="28"/>
                <w:szCs w:val="28"/>
              </w:rPr>
              <w:t>1454</w:t>
            </w:r>
          </w:p>
        </w:tc>
        <w:tc>
          <w:tcPr>
            <w:tcW w:w="1701" w:type="dxa"/>
          </w:tcPr>
          <w:p w:rsidR="00AF159B" w:rsidRPr="004A7461" w:rsidRDefault="00AF159B" w:rsidP="003D7CFF">
            <w:pPr>
              <w:pStyle w:val="CaracterCaracter1"/>
              <w:jc w:val="center"/>
              <w:rPr>
                <w:sz w:val="28"/>
                <w:szCs w:val="28"/>
              </w:rPr>
            </w:pPr>
            <w:r>
              <w:rPr>
                <w:sz w:val="28"/>
                <w:szCs w:val="28"/>
              </w:rPr>
              <w:t>62</w:t>
            </w:r>
            <w:r w:rsidR="003D7CFF">
              <w:rPr>
                <w:sz w:val="28"/>
                <w:szCs w:val="28"/>
              </w:rPr>
              <w:t>6804</w:t>
            </w:r>
          </w:p>
        </w:tc>
      </w:tr>
      <w:tr w:rsidR="00AF159B" w:rsidRPr="004A7461" w:rsidTr="009448EC">
        <w:trPr>
          <w:jc w:val="center"/>
        </w:trPr>
        <w:tc>
          <w:tcPr>
            <w:tcW w:w="1056" w:type="dxa"/>
          </w:tcPr>
          <w:p w:rsidR="00AF159B" w:rsidRDefault="00AF159B" w:rsidP="009448EC">
            <w:pPr>
              <w:pStyle w:val="CaracterCaracter1"/>
              <w:jc w:val="center"/>
              <w:rPr>
                <w:sz w:val="28"/>
                <w:szCs w:val="28"/>
              </w:rPr>
            </w:pPr>
            <w:r>
              <w:rPr>
                <w:sz w:val="28"/>
                <w:szCs w:val="28"/>
              </w:rPr>
              <w:t>D</w:t>
            </w:r>
          </w:p>
        </w:tc>
        <w:tc>
          <w:tcPr>
            <w:tcW w:w="1674" w:type="dxa"/>
          </w:tcPr>
          <w:p w:rsidR="00AF159B" w:rsidRPr="004A7461" w:rsidRDefault="00AF159B" w:rsidP="003D7CFF">
            <w:pPr>
              <w:pStyle w:val="CaracterCaracter1"/>
              <w:jc w:val="center"/>
              <w:rPr>
                <w:sz w:val="28"/>
                <w:szCs w:val="28"/>
              </w:rPr>
            </w:pPr>
            <w:r>
              <w:rPr>
                <w:sz w:val="28"/>
                <w:szCs w:val="28"/>
              </w:rPr>
              <w:t>62</w:t>
            </w:r>
            <w:r w:rsidR="003D7CFF">
              <w:rPr>
                <w:sz w:val="28"/>
                <w:szCs w:val="28"/>
              </w:rPr>
              <w:t>1654</w:t>
            </w:r>
          </w:p>
        </w:tc>
        <w:tc>
          <w:tcPr>
            <w:tcW w:w="1701" w:type="dxa"/>
          </w:tcPr>
          <w:p w:rsidR="00AF159B" w:rsidRPr="004A7461" w:rsidRDefault="00AF159B" w:rsidP="003D7CFF">
            <w:pPr>
              <w:pStyle w:val="CaracterCaracter1"/>
              <w:jc w:val="center"/>
              <w:rPr>
                <w:sz w:val="28"/>
                <w:szCs w:val="28"/>
              </w:rPr>
            </w:pPr>
            <w:r>
              <w:rPr>
                <w:sz w:val="28"/>
                <w:szCs w:val="28"/>
              </w:rPr>
              <w:t>62</w:t>
            </w:r>
            <w:r w:rsidR="003D7CFF">
              <w:rPr>
                <w:sz w:val="28"/>
                <w:szCs w:val="28"/>
              </w:rPr>
              <w:t>6465</w:t>
            </w:r>
          </w:p>
        </w:tc>
      </w:tr>
    </w:tbl>
    <w:p w:rsidR="00AF159B" w:rsidRDefault="00AF159B" w:rsidP="00AF159B">
      <w:pPr>
        <w:pStyle w:val="CaracterCaracter1"/>
        <w:jc w:val="both"/>
        <w:rPr>
          <w:sz w:val="28"/>
          <w:szCs w:val="28"/>
        </w:rPr>
      </w:pPr>
    </w:p>
    <w:p w:rsidR="00AF159B" w:rsidRDefault="00AF159B" w:rsidP="00AF159B">
      <w:pPr>
        <w:pStyle w:val="CaracterCaracter1"/>
        <w:jc w:val="both"/>
        <w:rPr>
          <w:color w:val="000000" w:themeColor="text1"/>
          <w:sz w:val="28"/>
          <w:szCs w:val="28"/>
        </w:rPr>
      </w:pPr>
      <w:r w:rsidRPr="009E297A">
        <w:rPr>
          <w:color w:val="000000" w:themeColor="text1"/>
          <w:sz w:val="28"/>
          <w:szCs w:val="28"/>
        </w:rPr>
        <w:t>În afara perioadei de restric</w:t>
      </w:r>
      <w:r w:rsidRPr="009E297A">
        <w:rPr>
          <w:rFonts w:ascii="Cambria Math" w:hAnsi="Cambria Math"/>
          <w:color w:val="000000" w:themeColor="text1"/>
          <w:sz w:val="28"/>
          <w:szCs w:val="28"/>
        </w:rPr>
        <w:t>ț</w:t>
      </w:r>
      <w:r w:rsidRPr="009E297A">
        <w:rPr>
          <w:color w:val="000000" w:themeColor="text1"/>
          <w:sz w:val="28"/>
          <w:szCs w:val="28"/>
        </w:rPr>
        <w:t>ie, exploatarea se va face în fâşii longitudinale, succesive şi paralele cu direcţia de curgere a râului Moldova, din aval spre amonte,</w:t>
      </w:r>
      <w:r w:rsidR="003D7CFF">
        <w:rPr>
          <w:color w:val="000000" w:themeColor="text1"/>
          <w:sz w:val="28"/>
          <w:szCs w:val="28"/>
        </w:rPr>
        <w:t xml:space="preserve"> de la firul apei spre malul drept</w:t>
      </w:r>
      <w:r w:rsidRPr="009E297A">
        <w:rPr>
          <w:color w:val="000000" w:themeColor="text1"/>
          <w:sz w:val="28"/>
          <w:szCs w:val="28"/>
        </w:rPr>
        <w:t>, racordând “bazinul închis” la cursul de apă.</w:t>
      </w:r>
    </w:p>
    <w:p w:rsidR="004D6963" w:rsidRDefault="004D6963" w:rsidP="004D6963">
      <w:pPr>
        <w:pStyle w:val="CaracterCaracter1"/>
        <w:jc w:val="both"/>
        <w:rPr>
          <w:sz w:val="28"/>
          <w:szCs w:val="28"/>
          <w:lang w:val="ro-RO"/>
        </w:rPr>
      </w:pPr>
      <w:r>
        <w:rPr>
          <w:color w:val="000000" w:themeColor="text1"/>
          <w:sz w:val="28"/>
          <w:szCs w:val="28"/>
          <w:lang w:val="ro-RO"/>
        </w:rPr>
        <w:t xml:space="preserve">Pentru extragerea întregii rezerve de agregate minerale din perimetrul Tupilați Aval Pod 1 adâncimea maximă de exploatare va fi de 2,10 m (în dreptul profilului P15), iar cea medie de 1,42 m, fără să depășească </w:t>
      </w:r>
      <w:r>
        <w:rPr>
          <w:sz w:val="28"/>
          <w:szCs w:val="28"/>
          <w:lang w:val="ro-RO"/>
        </w:rPr>
        <w:t>cota talvegului natural al râului.</w:t>
      </w:r>
    </w:p>
    <w:p w:rsidR="004D6963" w:rsidRDefault="004D6963" w:rsidP="004D6963">
      <w:pPr>
        <w:pStyle w:val="CaracterCaracter1"/>
        <w:jc w:val="both"/>
        <w:rPr>
          <w:color w:val="000000" w:themeColor="text1"/>
          <w:sz w:val="28"/>
          <w:szCs w:val="28"/>
          <w:lang w:val="ro-RO"/>
        </w:rPr>
      </w:pPr>
      <w:r>
        <w:rPr>
          <w:color w:val="000000" w:themeColor="text1"/>
          <w:sz w:val="28"/>
          <w:szCs w:val="28"/>
          <w:lang w:val="ro-RO"/>
        </w:rPr>
        <w:t xml:space="preserve">Pentru extragerea rezervei de agregate minerale în perioada 2019 – 2020 (20000 mc), adâncimea maximă de exploatare va fi de 0,8 m, iar cea medie de 0,4 m, fără să depășească </w:t>
      </w:r>
      <w:r>
        <w:rPr>
          <w:sz w:val="28"/>
          <w:szCs w:val="28"/>
          <w:lang w:val="ro-RO"/>
        </w:rPr>
        <w:t>cota talvegului</w:t>
      </w:r>
      <w:r>
        <w:rPr>
          <w:color w:val="000000" w:themeColor="text1"/>
          <w:sz w:val="28"/>
          <w:szCs w:val="28"/>
          <w:lang w:val="ro-RO"/>
        </w:rPr>
        <w:t xml:space="preserve">. </w:t>
      </w:r>
    </w:p>
    <w:p w:rsidR="004D6963" w:rsidRPr="008C127B" w:rsidRDefault="004D6963" w:rsidP="004D6963">
      <w:pPr>
        <w:spacing w:after="0" w:line="240" w:lineRule="auto"/>
        <w:jc w:val="both"/>
        <w:rPr>
          <w:rFonts w:ascii="Times New Roman" w:hAnsi="Times New Roman"/>
          <w:sz w:val="28"/>
          <w:szCs w:val="28"/>
        </w:rPr>
      </w:pPr>
      <w:r>
        <w:rPr>
          <w:rFonts w:ascii="Times New Roman" w:hAnsi="Times New Roman"/>
          <w:sz w:val="28"/>
          <w:szCs w:val="28"/>
        </w:rPr>
        <w:t xml:space="preserve">Accesul în perimetrul de exploatare se va face din stația de sortare prin intermediul unui drum de exploatare existent pe malul stâng al râului Moldova. </w:t>
      </w:r>
      <w:r>
        <w:rPr>
          <w:rFonts w:ascii="Times New Roman" w:hAnsi="Times New Roman"/>
          <w:b/>
          <w:sz w:val="28"/>
          <w:szCs w:val="28"/>
        </w:rPr>
        <w:t xml:space="preserve">În caz de forţă majoră </w:t>
      </w:r>
      <w:r>
        <w:rPr>
          <w:rFonts w:ascii="Times New Roman" w:hAnsi="Times New Roman"/>
          <w:sz w:val="28"/>
          <w:szCs w:val="28"/>
        </w:rPr>
        <w:t>pentru traversarea râului Moldova se vor amenaja două traverse temporare de acces în cadrul cărora se vor pune tuburi din beton cu D=1000 mm și L=4 m. Tuburile vor fi montate la cota talvegului şi încastrate în balast. De o parte şi de alta a tuburilor se vor executa rampe de acces din balast. La debite medii şi mari cât şi la finalizarea exploatării agregatelor minerale din perimetru aceste tuburi vor fi scoase din albie.</w:t>
      </w:r>
    </w:p>
    <w:p w:rsidR="004D6963" w:rsidRDefault="004D6963" w:rsidP="004D6963">
      <w:pPr>
        <w:spacing w:after="0" w:line="240" w:lineRule="auto"/>
        <w:jc w:val="both"/>
        <w:rPr>
          <w:rFonts w:ascii="Times New Roman" w:hAnsi="Times New Roman"/>
          <w:sz w:val="28"/>
          <w:szCs w:val="28"/>
        </w:rPr>
      </w:pPr>
      <w:r>
        <w:rPr>
          <w:rFonts w:ascii="Times New Roman" w:hAnsi="Times New Roman"/>
          <w:sz w:val="28"/>
          <w:szCs w:val="28"/>
        </w:rPr>
        <w:t>Accesul la stația de sortare se realizează din DJ 208G.</w:t>
      </w:r>
    </w:p>
    <w:p w:rsidR="00AF159B" w:rsidRDefault="00AF159B" w:rsidP="00AF159B">
      <w:pPr>
        <w:spacing w:after="0" w:line="240" w:lineRule="auto"/>
        <w:jc w:val="both"/>
        <w:rPr>
          <w:rFonts w:ascii="Times New Roman" w:hAnsi="Times New Roman"/>
          <w:sz w:val="28"/>
          <w:szCs w:val="28"/>
        </w:rPr>
      </w:pPr>
      <w:r>
        <w:rPr>
          <w:rFonts w:ascii="Times New Roman" w:hAnsi="Times New Roman"/>
          <w:sz w:val="28"/>
          <w:szCs w:val="28"/>
        </w:rPr>
        <w:t xml:space="preserve">Drumul de acces va fi amenajat și întreținut în permanență de beneficiar. </w:t>
      </w:r>
    </w:p>
    <w:p w:rsidR="00AF159B" w:rsidRPr="00DC35AC" w:rsidRDefault="00AF159B" w:rsidP="00AF159B">
      <w:pPr>
        <w:spacing w:after="0" w:line="240" w:lineRule="auto"/>
        <w:jc w:val="both"/>
        <w:rPr>
          <w:rFonts w:ascii="Times New Roman" w:hAnsi="Times New Roman"/>
          <w:b/>
          <w:sz w:val="28"/>
          <w:szCs w:val="28"/>
        </w:rPr>
      </w:pPr>
      <w:r>
        <w:rPr>
          <w:rFonts w:ascii="Times New Roman" w:hAnsi="Times New Roman"/>
          <w:sz w:val="28"/>
          <w:szCs w:val="28"/>
        </w:rPr>
        <w:t xml:space="preserve">Pentru folosirea căilor de acces în /din perimetrul de exploatare, societatea a obținut </w:t>
      </w:r>
      <w:r w:rsidRPr="00DC35AC">
        <w:rPr>
          <w:rFonts w:ascii="Times New Roman" w:hAnsi="Times New Roman"/>
          <w:b/>
          <w:sz w:val="28"/>
          <w:szCs w:val="28"/>
        </w:rPr>
        <w:t xml:space="preserve">Acordul de reabilitare nr. </w:t>
      </w:r>
      <w:r w:rsidR="004D6963">
        <w:rPr>
          <w:rFonts w:ascii="Times New Roman" w:hAnsi="Times New Roman"/>
          <w:b/>
          <w:sz w:val="28"/>
          <w:szCs w:val="28"/>
        </w:rPr>
        <w:t>1534</w:t>
      </w:r>
      <w:r w:rsidRPr="00DC35AC">
        <w:rPr>
          <w:rFonts w:ascii="Times New Roman" w:hAnsi="Times New Roman"/>
          <w:b/>
          <w:sz w:val="28"/>
          <w:szCs w:val="28"/>
        </w:rPr>
        <w:t>/</w:t>
      </w:r>
      <w:r w:rsidR="004D6963">
        <w:rPr>
          <w:rFonts w:ascii="Times New Roman" w:hAnsi="Times New Roman"/>
          <w:b/>
          <w:sz w:val="28"/>
          <w:szCs w:val="28"/>
        </w:rPr>
        <w:t>03</w:t>
      </w:r>
      <w:r w:rsidRPr="00DC35AC">
        <w:rPr>
          <w:rFonts w:ascii="Times New Roman" w:hAnsi="Times New Roman"/>
          <w:b/>
          <w:sz w:val="28"/>
          <w:szCs w:val="28"/>
        </w:rPr>
        <w:t>.</w:t>
      </w:r>
      <w:r w:rsidR="004D6963">
        <w:rPr>
          <w:rFonts w:ascii="Times New Roman" w:hAnsi="Times New Roman"/>
          <w:b/>
          <w:sz w:val="28"/>
          <w:szCs w:val="28"/>
        </w:rPr>
        <w:t>04</w:t>
      </w:r>
      <w:r w:rsidRPr="00DC35AC">
        <w:rPr>
          <w:rFonts w:ascii="Times New Roman" w:hAnsi="Times New Roman"/>
          <w:b/>
          <w:sz w:val="28"/>
          <w:szCs w:val="28"/>
        </w:rPr>
        <w:t>.201</w:t>
      </w:r>
      <w:r w:rsidR="004D6963">
        <w:rPr>
          <w:rFonts w:ascii="Times New Roman" w:hAnsi="Times New Roman"/>
          <w:b/>
          <w:sz w:val="28"/>
          <w:szCs w:val="28"/>
        </w:rPr>
        <w:t>9</w:t>
      </w:r>
      <w:r w:rsidRPr="00DC35AC">
        <w:rPr>
          <w:rFonts w:ascii="Times New Roman" w:hAnsi="Times New Roman"/>
          <w:b/>
          <w:sz w:val="28"/>
          <w:szCs w:val="28"/>
        </w:rPr>
        <w:t xml:space="preserve">emis de Comuna </w:t>
      </w:r>
      <w:r>
        <w:rPr>
          <w:rFonts w:ascii="Times New Roman" w:hAnsi="Times New Roman"/>
          <w:b/>
          <w:sz w:val="28"/>
          <w:szCs w:val="28"/>
        </w:rPr>
        <w:t>Tupilaţi</w:t>
      </w:r>
      <w:r w:rsidRPr="00DC35AC">
        <w:rPr>
          <w:rFonts w:ascii="Times New Roman" w:hAnsi="Times New Roman"/>
          <w:b/>
          <w:sz w:val="28"/>
          <w:szCs w:val="28"/>
        </w:rPr>
        <w:t>, depus la documentație.</w:t>
      </w:r>
    </w:p>
    <w:p w:rsidR="00AF159B" w:rsidRDefault="00AF159B" w:rsidP="00AF159B">
      <w:pPr>
        <w:spacing w:after="0" w:line="240" w:lineRule="auto"/>
        <w:jc w:val="both"/>
        <w:rPr>
          <w:rFonts w:ascii="Times New Roman" w:hAnsi="Times New Roman"/>
          <w:sz w:val="28"/>
          <w:szCs w:val="28"/>
        </w:rPr>
      </w:pPr>
      <w:r>
        <w:rPr>
          <w:rFonts w:ascii="Times New Roman" w:hAnsi="Times New Roman"/>
          <w:sz w:val="28"/>
          <w:szCs w:val="28"/>
        </w:rPr>
        <w:t>Pilieri de siguranță:</w:t>
      </w:r>
    </w:p>
    <w:p w:rsidR="00D52F70" w:rsidRDefault="00D52F70" w:rsidP="00D52F70">
      <w:pPr>
        <w:spacing w:after="0" w:line="240" w:lineRule="auto"/>
        <w:jc w:val="both"/>
        <w:rPr>
          <w:rFonts w:ascii="Times New Roman" w:hAnsi="Times New Roman"/>
          <w:sz w:val="28"/>
          <w:szCs w:val="28"/>
        </w:rPr>
      </w:pPr>
      <w:r>
        <w:rPr>
          <w:rFonts w:ascii="Times New Roman" w:hAnsi="Times New Roman"/>
          <w:sz w:val="28"/>
          <w:szCs w:val="28"/>
        </w:rPr>
        <w:t>- 50 m față de malurile stâng și drept pe toată lungimea perimetrului de exploatare agregate;</w:t>
      </w:r>
    </w:p>
    <w:p w:rsidR="00D52F70" w:rsidRDefault="00D52F70" w:rsidP="00D52F70">
      <w:pPr>
        <w:spacing w:after="0" w:line="240" w:lineRule="auto"/>
        <w:jc w:val="both"/>
        <w:rPr>
          <w:rFonts w:ascii="Times New Roman" w:hAnsi="Times New Roman"/>
          <w:sz w:val="28"/>
          <w:szCs w:val="28"/>
        </w:rPr>
      </w:pPr>
      <w:r>
        <w:rPr>
          <w:rFonts w:ascii="Times New Roman" w:hAnsi="Times New Roman"/>
          <w:sz w:val="28"/>
          <w:szCs w:val="28"/>
        </w:rPr>
        <w:t xml:space="preserve">- 1,03 km faţă de podul situat în amonte. </w:t>
      </w:r>
    </w:p>
    <w:p w:rsidR="00E3592E"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Utilaje</w:t>
      </w:r>
      <w:r w:rsidRPr="00D73FCF">
        <w:rPr>
          <w:rFonts w:ascii="Times New Roman" w:hAnsi="Times New Roman"/>
          <w:sz w:val="28"/>
          <w:szCs w:val="28"/>
        </w:rPr>
        <w:t xml:space="preserve">: </w:t>
      </w:r>
      <w:r w:rsidR="00916A7B">
        <w:rPr>
          <w:rFonts w:ascii="Times New Roman" w:hAnsi="Times New Roman"/>
          <w:sz w:val="28"/>
          <w:szCs w:val="28"/>
        </w:rPr>
        <w:t>excavator</w:t>
      </w:r>
      <w:r w:rsidRPr="00D73FCF">
        <w:rPr>
          <w:rFonts w:ascii="Times New Roman" w:hAnsi="Times New Roman"/>
          <w:sz w:val="28"/>
          <w:szCs w:val="28"/>
        </w:rPr>
        <w:t xml:space="preserve">, încărcător frontal, autobasculante.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 xml:space="preserve">2. Materii prime, auxiliare, combustibili şi ambalaje folosite – mod de ambalare, de depozitare, cantităţi </w:t>
      </w:r>
      <w:r w:rsidRPr="00D73FCF">
        <w:rPr>
          <w:rFonts w:ascii="Times New Roman" w:hAnsi="Times New Roman"/>
          <w:sz w:val="28"/>
          <w:szCs w:val="28"/>
        </w:rPr>
        <w:t>:   balast brut (</w:t>
      </w:r>
      <w:r w:rsidR="00D52F70">
        <w:rPr>
          <w:rFonts w:ascii="Times New Roman" w:hAnsi="Times New Roman"/>
          <w:sz w:val="28"/>
          <w:szCs w:val="28"/>
        </w:rPr>
        <w:t>2</w:t>
      </w:r>
      <w:r w:rsidR="00916A7B">
        <w:rPr>
          <w:rFonts w:ascii="Times New Roman" w:hAnsi="Times New Roman"/>
          <w:sz w:val="28"/>
          <w:szCs w:val="28"/>
        </w:rPr>
        <w:t>0</w:t>
      </w:r>
      <w:r>
        <w:rPr>
          <w:rFonts w:ascii="Times New Roman" w:hAnsi="Times New Roman"/>
          <w:sz w:val="28"/>
          <w:szCs w:val="28"/>
        </w:rPr>
        <w:t>000</w:t>
      </w:r>
      <w:r w:rsidRPr="00D73FCF">
        <w:rPr>
          <w:rFonts w:ascii="Times New Roman" w:hAnsi="Times New Roman"/>
          <w:sz w:val="28"/>
          <w:szCs w:val="28"/>
        </w:rPr>
        <w:t xml:space="preserve"> mc conform Permisului de exploatare nr. 2</w:t>
      </w:r>
      <w:r>
        <w:rPr>
          <w:rFonts w:ascii="Times New Roman" w:hAnsi="Times New Roman"/>
          <w:sz w:val="28"/>
          <w:szCs w:val="28"/>
        </w:rPr>
        <w:t>2</w:t>
      </w:r>
      <w:r w:rsidR="00D52F70">
        <w:rPr>
          <w:rFonts w:ascii="Times New Roman" w:hAnsi="Times New Roman"/>
          <w:sz w:val="28"/>
          <w:szCs w:val="28"/>
        </w:rPr>
        <w:t>476</w:t>
      </w:r>
      <w:r w:rsidRPr="00D73FCF">
        <w:rPr>
          <w:rFonts w:ascii="Times New Roman" w:hAnsi="Times New Roman"/>
          <w:sz w:val="28"/>
          <w:szCs w:val="28"/>
          <w:lang w:val="fr-FR"/>
        </w:rPr>
        <w:t xml:space="preserve"> /</w:t>
      </w:r>
      <w:r w:rsidR="00AF159B">
        <w:rPr>
          <w:rFonts w:ascii="Times New Roman" w:hAnsi="Times New Roman"/>
          <w:sz w:val="28"/>
          <w:szCs w:val="28"/>
          <w:lang w:val="fr-FR"/>
        </w:rPr>
        <w:t>2</w:t>
      </w:r>
      <w:r w:rsidR="00D52F70">
        <w:rPr>
          <w:rFonts w:ascii="Times New Roman" w:hAnsi="Times New Roman"/>
          <w:sz w:val="28"/>
          <w:szCs w:val="28"/>
          <w:lang w:val="fr-FR"/>
        </w:rPr>
        <w:t>8</w:t>
      </w:r>
      <w:r w:rsidRPr="00D73FCF">
        <w:rPr>
          <w:rFonts w:ascii="Times New Roman" w:hAnsi="Times New Roman"/>
          <w:sz w:val="28"/>
          <w:szCs w:val="28"/>
          <w:lang w:val="fr-FR"/>
        </w:rPr>
        <w:t>.</w:t>
      </w:r>
      <w:r w:rsidR="00AF159B">
        <w:rPr>
          <w:rFonts w:ascii="Times New Roman" w:hAnsi="Times New Roman"/>
          <w:sz w:val="28"/>
          <w:szCs w:val="28"/>
          <w:lang w:val="fr-FR"/>
        </w:rPr>
        <w:t>0</w:t>
      </w:r>
      <w:r w:rsidR="00D52F70">
        <w:rPr>
          <w:rFonts w:ascii="Times New Roman" w:hAnsi="Times New Roman"/>
          <w:sz w:val="28"/>
          <w:szCs w:val="28"/>
          <w:lang w:val="fr-FR"/>
        </w:rPr>
        <w:t>1</w:t>
      </w:r>
      <w:r w:rsidRPr="00D73FCF">
        <w:rPr>
          <w:rFonts w:ascii="Times New Roman" w:hAnsi="Times New Roman"/>
          <w:sz w:val="28"/>
          <w:szCs w:val="28"/>
          <w:lang w:val="fr-FR"/>
        </w:rPr>
        <w:t>.20</w:t>
      </w:r>
      <w:r w:rsidR="00D52F70">
        <w:rPr>
          <w:rFonts w:ascii="Times New Roman" w:hAnsi="Times New Roman"/>
          <w:sz w:val="28"/>
          <w:szCs w:val="28"/>
          <w:lang w:val="fr-FR"/>
        </w:rPr>
        <w:t>20</w:t>
      </w:r>
      <w:r w:rsidRPr="00D73FCF">
        <w:rPr>
          <w:rFonts w:ascii="Times New Roman" w:hAnsi="Times New Roman"/>
          <w:sz w:val="28"/>
          <w:szCs w:val="28"/>
        </w:rPr>
        <w:t xml:space="preserve">), motorină, vaselină, ulei de motor.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nu sunt necesare.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E3592E"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extracţie agregate minerale, prin retragere din aval spre amonte, în fâșii longitudinale paralele cu râul, în limitele perimetrului bornat conform sistemului de referință STEREO 70, în scopul </w:t>
      </w:r>
      <w:r w:rsidR="00AF159B">
        <w:rPr>
          <w:rFonts w:ascii="Times New Roman" w:hAnsi="Times New Roman"/>
          <w:sz w:val="28"/>
          <w:szCs w:val="28"/>
        </w:rPr>
        <w:t xml:space="preserve">recalibrării, </w:t>
      </w:r>
      <w:r>
        <w:rPr>
          <w:rFonts w:ascii="Times New Roman" w:hAnsi="Times New Roman"/>
          <w:sz w:val="28"/>
          <w:szCs w:val="28"/>
        </w:rPr>
        <w:t>regularizării, decolmatării și dirijării curentului principal pe centrul albiei cu mărirea secțiunii de scurgere, reducerea eroziunii malu</w:t>
      </w:r>
      <w:r w:rsidR="00AF159B">
        <w:rPr>
          <w:rFonts w:ascii="Times New Roman" w:hAnsi="Times New Roman"/>
          <w:sz w:val="28"/>
          <w:szCs w:val="28"/>
        </w:rPr>
        <w:t>lui drept</w:t>
      </w:r>
      <w:r>
        <w:rPr>
          <w:rFonts w:ascii="Times New Roman" w:hAnsi="Times New Roman"/>
          <w:sz w:val="28"/>
          <w:szCs w:val="28"/>
        </w:rPr>
        <w:t xml:space="preserve"> și stabilizării talvegului.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în albia minoră şi în zona dig – mal, nu se admit nici un fel de depozite; în albia majoră se autorizează (de către Administraţia Bazinală de Apă “Siret” Bacău) un singur depozit intermediar (tehnologic) de maxim 50 mc; amplasarea depozitului intermediar se va face pe un amplasament deţinut prin act juridic de către SC </w:t>
      </w:r>
      <w:r w:rsidR="00AF159B">
        <w:rPr>
          <w:rFonts w:ascii="Times New Roman" w:hAnsi="Times New Roman"/>
          <w:sz w:val="28"/>
          <w:szCs w:val="28"/>
        </w:rPr>
        <w:t>CAIUS</w:t>
      </w:r>
      <w:r>
        <w:rPr>
          <w:rFonts w:ascii="Times New Roman" w:hAnsi="Times New Roman"/>
          <w:sz w:val="28"/>
          <w:szCs w:val="28"/>
        </w:rPr>
        <w:t xml:space="preserve"> SRL </w:t>
      </w:r>
      <w:r w:rsidR="00AF159B">
        <w:rPr>
          <w:rFonts w:ascii="Times New Roman" w:hAnsi="Times New Roman"/>
          <w:sz w:val="28"/>
          <w:szCs w:val="28"/>
        </w:rPr>
        <w:t>Tupilați</w:t>
      </w:r>
      <w:r>
        <w:rPr>
          <w:rFonts w:ascii="Times New Roman" w:hAnsi="Times New Roman"/>
          <w:sz w:val="28"/>
          <w:szCs w:val="28"/>
        </w:rPr>
        <w:t xml:space="preserve">; balastul va fi încărcat în autobasculante şi transportat, în aceeaşi zi, în staţia de sortare – spălare sau la beneficiari.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5. Produsele şi subprodusele obţinute – cantităţi, destinaţie /an :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balast brut (</w:t>
      </w:r>
      <w:r w:rsidR="00D52F70">
        <w:rPr>
          <w:rFonts w:ascii="Times New Roman" w:hAnsi="Times New Roman"/>
          <w:sz w:val="28"/>
          <w:szCs w:val="28"/>
        </w:rPr>
        <w:t>20000</w:t>
      </w:r>
      <w:r w:rsidR="00D52F70" w:rsidRPr="00D73FCF">
        <w:rPr>
          <w:rFonts w:ascii="Times New Roman" w:hAnsi="Times New Roman"/>
          <w:sz w:val="28"/>
          <w:szCs w:val="28"/>
        </w:rPr>
        <w:t xml:space="preserve"> mc conform Permisului de exploatare nr. 2</w:t>
      </w:r>
      <w:r w:rsidR="00D52F70">
        <w:rPr>
          <w:rFonts w:ascii="Times New Roman" w:hAnsi="Times New Roman"/>
          <w:sz w:val="28"/>
          <w:szCs w:val="28"/>
        </w:rPr>
        <w:t>2476</w:t>
      </w:r>
      <w:r w:rsidR="00D52F70" w:rsidRPr="00D73FCF">
        <w:rPr>
          <w:rFonts w:ascii="Times New Roman" w:hAnsi="Times New Roman"/>
          <w:sz w:val="28"/>
          <w:szCs w:val="28"/>
          <w:lang w:val="fr-FR"/>
        </w:rPr>
        <w:t xml:space="preserve"> /</w:t>
      </w:r>
      <w:r w:rsidR="00D52F70">
        <w:rPr>
          <w:rFonts w:ascii="Times New Roman" w:hAnsi="Times New Roman"/>
          <w:sz w:val="28"/>
          <w:szCs w:val="28"/>
          <w:lang w:val="fr-FR"/>
        </w:rPr>
        <w:t>28</w:t>
      </w:r>
      <w:r w:rsidR="00D52F70" w:rsidRPr="00D73FCF">
        <w:rPr>
          <w:rFonts w:ascii="Times New Roman" w:hAnsi="Times New Roman"/>
          <w:sz w:val="28"/>
          <w:szCs w:val="28"/>
          <w:lang w:val="fr-FR"/>
        </w:rPr>
        <w:t>.</w:t>
      </w:r>
      <w:r w:rsidR="00D52F70">
        <w:rPr>
          <w:rFonts w:ascii="Times New Roman" w:hAnsi="Times New Roman"/>
          <w:sz w:val="28"/>
          <w:szCs w:val="28"/>
          <w:lang w:val="fr-FR"/>
        </w:rPr>
        <w:t>01</w:t>
      </w:r>
      <w:r w:rsidR="00D52F70" w:rsidRPr="00D73FCF">
        <w:rPr>
          <w:rFonts w:ascii="Times New Roman" w:hAnsi="Times New Roman"/>
          <w:sz w:val="28"/>
          <w:szCs w:val="28"/>
          <w:lang w:val="fr-FR"/>
        </w:rPr>
        <w:t>.20</w:t>
      </w:r>
      <w:r w:rsidR="00D52F70">
        <w:rPr>
          <w:rFonts w:ascii="Times New Roman" w:hAnsi="Times New Roman"/>
          <w:sz w:val="28"/>
          <w:szCs w:val="28"/>
          <w:lang w:val="fr-FR"/>
        </w:rPr>
        <w:t>20</w:t>
      </w:r>
      <w:r w:rsidRPr="00D73FCF">
        <w:rPr>
          <w:rFonts w:ascii="Times New Roman" w:hAnsi="Times New Roman"/>
          <w:sz w:val="28"/>
          <w:szCs w:val="28"/>
        </w:rPr>
        <w:t>).</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6. Date referitoare la centrala termică proprie – dotare, combustibili,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utilizaţi (compoziţie,cantităţi), producţie:</w:t>
      </w:r>
      <w:r w:rsidRPr="00D73FCF">
        <w:rPr>
          <w:rFonts w:ascii="Times New Roman" w:hAnsi="Times New Roman"/>
          <w:sz w:val="28"/>
          <w:szCs w:val="28"/>
        </w:rPr>
        <w:t xml:space="preserve"> nu are în dotare.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7. Alte date specifice activităţii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8. Programul de funcţionare – ore /zi, zile /săptămână, zile /an:</w:t>
      </w:r>
      <w:r w:rsidR="004B6EF0">
        <w:rPr>
          <w:rFonts w:ascii="Times New Roman" w:hAnsi="Times New Roman"/>
          <w:b/>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E3592E" w:rsidRDefault="00E3592E" w:rsidP="00E3592E">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r w:rsidR="00AF783A">
        <w:rPr>
          <w:rFonts w:ascii="Times New Roman" w:hAnsi="Times New Roman"/>
          <w:b/>
          <w:sz w:val="28"/>
          <w:szCs w:val="28"/>
        </w:rPr>
        <w:t xml:space="preserve"> în mediu </w:t>
      </w:r>
      <w:r w:rsidRPr="00B67525">
        <w:rPr>
          <w:rFonts w:ascii="Times New Roman" w:hAnsi="Times New Roman"/>
          <w:b/>
          <w:sz w:val="28"/>
          <w:szCs w:val="28"/>
        </w:rPr>
        <w:t>din dotare (pe factori de mediu)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47579D" w:rsidRDefault="0047579D" w:rsidP="00E3592E">
      <w:pPr>
        <w:spacing w:after="0" w:line="240" w:lineRule="auto"/>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vor efectua în spaţii autorizate;</w:t>
      </w:r>
    </w:p>
    <w:p w:rsidR="00E3592E" w:rsidRPr="00590076"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condiţii :</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w:t>
      </w:r>
      <w:r>
        <w:rPr>
          <w:rFonts w:ascii="Times New Roman" w:hAnsi="Times New Roman"/>
          <w:sz w:val="28"/>
          <w:szCs w:val="28"/>
        </w:rPr>
        <w:t xml:space="preserve"> nr. 994 /2018 (de modificare și completare a Ordinului ministrului sănătății</w:t>
      </w:r>
      <w:r w:rsidRPr="00B67525">
        <w:rPr>
          <w:rFonts w:ascii="Times New Roman" w:hAnsi="Times New Roman"/>
          <w:sz w:val="28"/>
          <w:szCs w:val="28"/>
        </w:rPr>
        <w:t xml:space="preserve">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w:t>
      </w:r>
      <w:r w:rsidR="004B6EF0">
        <w:rPr>
          <w:rFonts w:ascii="Times New Roman" w:hAnsi="Times New Roman"/>
          <w:sz w:val="28"/>
          <w:szCs w:val="28"/>
        </w:rPr>
        <w:t>.</w:t>
      </w:r>
      <w:r w:rsidRPr="00B67525">
        <w:rPr>
          <w:rFonts w:ascii="Times New Roman" w:hAnsi="Times New Roman"/>
          <w:sz w:val="28"/>
          <w:szCs w:val="28"/>
        </w:rPr>
        <w:t>A</w:t>
      </w:r>
      <w:r w:rsidR="004B6EF0">
        <w:rPr>
          <w:rFonts w:ascii="Times New Roman" w:hAnsi="Times New Roman"/>
          <w:sz w:val="28"/>
          <w:szCs w:val="28"/>
        </w:rPr>
        <w:t>.</w:t>
      </w:r>
      <w:r w:rsidRPr="00B67525">
        <w:rPr>
          <w:rFonts w:ascii="Times New Roman" w:hAnsi="Times New Roman"/>
          <w:sz w:val="28"/>
          <w:szCs w:val="28"/>
        </w:rPr>
        <w:t>P</w:t>
      </w:r>
      <w:r w:rsidR="004B6EF0">
        <w:rPr>
          <w:rFonts w:ascii="Times New Roman" w:hAnsi="Times New Roman"/>
          <w:sz w:val="28"/>
          <w:szCs w:val="28"/>
        </w:rPr>
        <w:t>.</w:t>
      </w:r>
      <w:r w:rsidRPr="00B67525">
        <w:rPr>
          <w:rFonts w:ascii="Times New Roman" w:hAnsi="Times New Roman"/>
          <w:sz w:val="28"/>
          <w:szCs w:val="28"/>
        </w:rPr>
        <w:t>P</w:t>
      </w:r>
      <w:r w:rsidR="004B6EF0">
        <w:rPr>
          <w:rFonts w:ascii="Times New Roman" w:hAnsi="Times New Roman"/>
          <w:sz w:val="28"/>
          <w:szCs w:val="28"/>
        </w:rPr>
        <w:t>.</w:t>
      </w:r>
      <w:r w:rsidRPr="00B67525">
        <w:rPr>
          <w:rFonts w:ascii="Times New Roman" w:hAnsi="Times New Roman"/>
          <w:sz w:val="28"/>
          <w:szCs w:val="28"/>
        </w:rPr>
        <w:t>M</w:t>
      </w:r>
      <w:r w:rsidR="004B6EF0">
        <w:rPr>
          <w:rFonts w:ascii="Times New Roman" w:hAnsi="Times New Roman"/>
          <w:sz w:val="28"/>
          <w:szCs w:val="28"/>
        </w:rPr>
        <w:t>.</w:t>
      </w:r>
      <w:r w:rsidRPr="00B67525">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Indicatorii fizico-chimici, bacteriologici şi biologici emişi, imisiile</w:t>
      </w:r>
      <w:r>
        <w:rPr>
          <w:rFonts w:ascii="Times New Roman" w:hAnsi="Times New Roman"/>
          <w:b/>
          <w:sz w:val="28"/>
          <w:szCs w:val="28"/>
        </w:rPr>
        <w:t xml:space="preserve"> poluanților, </w:t>
      </w:r>
      <w:r w:rsidRPr="00B67525">
        <w:rPr>
          <w:rFonts w:ascii="Times New Roman" w:hAnsi="Times New Roman"/>
          <w:b/>
          <w:sz w:val="28"/>
          <w:szCs w:val="28"/>
        </w:rPr>
        <w:t xml:space="preserve">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xml:space="preserve">; se vor borna (cu borne din beton, cu înălţimea de 1,5 m, ce vor fi vopsite la capete) pe teren un număr de </w:t>
      </w:r>
      <w:r w:rsidR="00916A7B">
        <w:rPr>
          <w:rFonts w:ascii="Times New Roman" w:hAnsi="Times New Roman"/>
          <w:sz w:val="28"/>
          <w:szCs w:val="28"/>
        </w:rPr>
        <w:t>1</w:t>
      </w:r>
      <w:r w:rsidR="00AF159B">
        <w:rPr>
          <w:rFonts w:ascii="Times New Roman" w:hAnsi="Times New Roman"/>
          <w:sz w:val="28"/>
          <w:szCs w:val="28"/>
        </w:rPr>
        <w:t>3</w:t>
      </w:r>
      <w:r>
        <w:rPr>
          <w:rFonts w:ascii="Times New Roman" w:hAnsi="Times New Roman"/>
          <w:sz w:val="28"/>
          <w:szCs w:val="28"/>
        </w:rPr>
        <w:t xml:space="preserve"> profile transversale stabilite pe planul de situaţie şi se vor efectua măsurători topo post – execuţie şi la cel mult 15 zile după viiturile importante.</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sz w:val="28"/>
          <w:szCs w:val="28"/>
        </w:rPr>
      </w:pP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Deşeurile produse (tipuri, compoziţie, cantităţi):</w:t>
      </w:r>
      <w:r w:rsidR="004B6EF0">
        <w:rPr>
          <w:rFonts w:ascii="Times New Roman" w:hAnsi="Times New Roman"/>
          <w:b/>
          <w:sz w:val="28"/>
          <w:szCs w:val="28"/>
        </w:rPr>
        <w:t xml:space="preserve"> </w:t>
      </w:r>
      <w:r>
        <w:rPr>
          <w:rFonts w:ascii="Times New Roman" w:hAnsi="Times New Roman"/>
          <w:sz w:val="28"/>
          <w:szCs w:val="28"/>
        </w:rPr>
        <w:t>nu rezultă deşeuri.</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E3592E" w:rsidRPr="00B67525"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Modul de transport al deşeurilor şi măsurile pentru protecţia mediului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6. Mod de eliminare (depozitare definitivă,incinerare)</w:t>
      </w:r>
      <w:r w:rsidRPr="00827F26">
        <w:rPr>
          <w:rFonts w:ascii="Times New Roman" w:hAnsi="Times New Roman"/>
          <w:b/>
          <w:sz w:val="28"/>
          <w:szCs w:val="28"/>
        </w:rPr>
        <w:t xml:space="preserve">: </w:t>
      </w:r>
      <w:r>
        <w:rPr>
          <w:rFonts w:ascii="Times New Roman" w:hAnsi="Times New Roman"/>
          <w:sz w:val="28"/>
          <w:szCs w:val="28"/>
        </w:rPr>
        <w:t>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deşeurilor: </w:t>
      </w:r>
      <w:r>
        <w:rPr>
          <w:rFonts w:ascii="Times New Roman" w:hAnsi="Times New Roman"/>
          <w:sz w:val="28"/>
          <w:szCs w:val="28"/>
        </w:rPr>
        <w:t>nu este cazul.</w:t>
      </w:r>
    </w:p>
    <w:p w:rsidR="00E3592E" w:rsidRPr="00322BF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w:t>
      </w:r>
      <w:r>
        <w:rPr>
          <w:rFonts w:ascii="Times New Roman" w:hAnsi="Times New Roman"/>
          <w:sz w:val="28"/>
          <w:szCs w:val="28"/>
        </w:rPr>
        <w:t>nu sunt.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w:t>
      </w:r>
      <w:r>
        <w:rPr>
          <w:rFonts w:ascii="Times New Roman" w:hAnsi="Times New Roman"/>
          <w:sz w:val="28"/>
          <w:szCs w:val="28"/>
        </w:rPr>
        <w:t>nu este cazul .</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w:t>
      </w:r>
      <w:r>
        <w:rPr>
          <w:rFonts w:ascii="Times New Roman" w:hAnsi="Times New Roman"/>
          <w:sz w:val="28"/>
          <w:szCs w:val="28"/>
        </w:rPr>
        <w:t xml:space="preserve"> motorină.</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ambalare:</w:t>
      </w:r>
      <w:r>
        <w:rPr>
          <w:rFonts w:ascii="Times New Roman" w:hAnsi="Times New Roman"/>
          <w:sz w:val="28"/>
          <w:szCs w:val="28"/>
        </w:rPr>
        <w:t xml:space="preserve"> - butoi metalic;</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w:t>
      </w:r>
      <w:r>
        <w:rPr>
          <w:rFonts w:ascii="Times New Roman" w:hAnsi="Times New Roman"/>
          <w:sz w:val="28"/>
          <w:szCs w:val="28"/>
        </w:rPr>
        <w:t>- cu mijloace de transport autorizate;</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depozitare:</w:t>
      </w:r>
      <w:r>
        <w:rPr>
          <w:rFonts w:ascii="Times New Roman" w:hAnsi="Times New Roman"/>
          <w:sz w:val="28"/>
          <w:szCs w:val="28"/>
        </w:rPr>
        <w:t xml:space="preserve"> - se interzice depozitarea pe amplasamentul perimetrului de exploatare balast.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alimentare utilaje şi mijloace de transport.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w:t>
      </w:r>
      <w:r>
        <w:rPr>
          <w:rFonts w:ascii="Times New Roman" w:hAnsi="Times New Roman"/>
          <w:sz w:val="28"/>
          <w:szCs w:val="28"/>
        </w:rPr>
        <w:t>se refolosesc la alimentare carburant.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w:t>
      </w:r>
      <w:r>
        <w:rPr>
          <w:rFonts w:ascii="Times New Roman" w:hAnsi="Times New Roman"/>
          <w:sz w:val="28"/>
          <w:szCs w:val="28"/>
        </w:rPr>
        <w:t>nu este cazul.</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E3592E" w:rsidRDefault="00E3592E" w:rsidP="00E3592E">
      <w:pPr>
        <w:spacing w:after="0" w:line="240" w:lineRule="auto"/>
        <w:jc w:val="both"/>
        <w:rPr>
          <w:rFonts w:ascii="Times New Roman" w:hAnsi="Times New Roman"/>
          <w:sz w:val="28"/>
          <w:szCs w:val="28"/>
        </w:rPr>
      </w:pPr>
    </w:p>
    <w:p w:rsidR="00E3592E" w:rsidRPr="00F563AE" w:rsidRDefault="00E3592E" w:rsidP="0017229E">
      <w:pPr>
        <w:spacing w:after="0" w:line="240" w:lineRule="auto"/>
        <w:jc w:val="center"/>
        <w:rPr>
          <w:rFonts w:ascii="Times New Roman" w:hAnsi="Times New Roman"/>
          <w:b/>
          <w:bCs/>
          <w:sz w:val="28"/>
          <w:szCs w:val="28"/>
        </w:rPr>
      </w:pPr>
    </w:p>
    <w:sectPr w:rsidR="00E3592E" w:rsidRPr="00F563AE" w:rsidSect="003A21BE">
      <w:footerReference w:type="default" r:id="rId7"/>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736" w:rsidRDefault="009A2736" w:rsidP="00D46EFB">
      <w:pPr>
        <w:spacing w:after="0" w:line="240" w:lineRule="auto"/>
      </w:pPr>
      <w:r>
        <w:separator/>
      </w:r>
    </w:p>
  </w:endnote>
  <w:endnote w:type="continuationSeparator" w:id="1">
    <w:p w:rsidR="009A2736" w:rsidRDefault="009A2736"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29" w:rsidRPr="00702379" w:rsidRDefault="00C15982" w:rsidP="001A6D93">
    <w:pPr>
      <w:pStyle w:val="Header"/>
      <w:tabs>
        <w:tab w:val="clear" w:pos="4680"/>
      </w:tabs>
      <w:rPr>
        <w:rFonts w:ascii="Times New Roman" w:hAnsi="Times New Roman"/>
        <w:b/>
        <w:color w:val="00214E"/>
        <w:sz w:val="24"/>
        <w:szCs w:val="24"/>
        <w:lang w:val="ro-RO"/>
      </w:rPr>
    </w:pPr>
    <w:r w:rsidRPr="00C1598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65pt;margin-top:-33.6pt;width:41.9pt;height:34.45pt;z-index:-251658240">
          <v:imagedata r:id="rId1" o:title=""/>
        </v:shape>
        <o:OLEObject Type="Embed" ProgID="CorelDRAW.Graphic.13" ShapeID="_x0000_s2049" DrawAspect="Content" ObjectID="_1649066325" r:id="rId2"/>
      </w:pict>
    </w:r>
    <w:r w:rsidRPr="00C15982">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 o:spid="_x0000_s2050" type="#_x0000_t32" style="position:absolute;margin-left:-11.25pt;margin-top:-2.75pt;width:49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066A88">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Pr>
        <w:rFonts w:ascii="Garamond" w:hAnsi="Garamond"/>
        <w:color w:val="00214E"/>
        <w:sz w:val="24"/>
        <w:szCs w:val="24"/>
        <w:lang w:val="it-IT"/>
      </w:rPr>
      <w:t>0233/219695</w:t>
    </w:r>
  </w:p>
  <w:p w:rsidR="00145429" w:rsidRDefault="009A2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736" w:rsidRDefault="009A2736" w:rsidP="00D46EFB">
      <w:pPr>
        <w:spacing w:after="0" w:line="240" w:lineRule="auto"/>
      </w:pPr>
      <w:r>
        <w:separator/>
      </w:r>
    </w:p>
  </w:footnote>
  <w:footnote w:type="continuationSeparator" w:id="1">
    <w:p w:rsidR="009A2736" w:rsidRDefault="009A2736"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6146"/>
    <o:shapelayout v:ext="edit">
      <o:idmap v:ext="edit" data="2"/>
      <o:rules v:ext="edit">
        <o:r id="V:Rule2" type="connector" idref="#AutoShape 2"/>
      </o:rules>
    </o:shapelayout>
  </w:hdrShapeDefaults>
  <w:footnotePr>
    <w:footnote w:id="0"/>
    <w:footnote w:id="1"/>
  </w:footnotePr>
  <w:endnotePr>
    <w:endnote w:id="0"/>
    <w:endnote w:id="1"/>
  </w:endnotePr>
  <w:compat>
    <w:useFELayout/>
  </w:compat>
  <w:rsids>
    <w:rsidRoot w:val="004F5D1F"/>
    <w:rsid w:val="00003B33"/>
    <w:rsid w:val="00044B40"/>
    <w:rsid w:val="00062FB7"/>
    <w:rsid w:val="0006568E"/>
    <w:rsid w:val="000740D9"/>
    <w:rsid w:val="000E2082"/>
    <w:rsid w:val="00115C3B"/>
    <w:rsid w:val="001343EF"/>
    <w:rsid w:val="00134426"/>
    <w:rsid w:val="0017229E"/>
    <w:rsid w:val="001A5346"/>
    <w:rsid w:val="001B26F0"/>
    <w:rsid w:val="001B4A92"/>
    <w:rsid w:val="001B533B"/>
    <w:rsid w:val="001C7652"/>
    <w:rsid w:val="001F7AA8"/>
    <w:rsid w:val="002255AE"/>
    <w:rsid w:val="002346B7"/>
    <w:rsid w:val="00242BF7"/>
    <w:rsid w:val="0026108D"/>
    <w:rsid w:val="00272BE6"/>
    <w:rsid w:val="00282149"/>
    <w:rsid w:val="00284040"/>
    <w:rsid w:val="002B46EB"/>
    <w:rsid w:val="002C0CE8"/>
    <w:rsid w:val="003333E7"/>
    <w:rsid w:val="003A0E61"/>
    <w:rsid w:val="003C5AB6"/>
    <w:rsid w:val="003D2AA5"/>
    <w:rsid w:val="003D325C"/>
    <w:rsid w:val="003D7CFF"/>
    <w:rsid w:val="003F10B5"/>
    <w:rsid w:val="00433CFC"/>
    <w:rsid w:val="004374D8"/>
    <w:rsid w:val="00445CE6"/>
    <w:rsid w:val="0047579D"/>
    <w:rsid w:val="004938F1"/>
    <w:rsid w:val="004B6EF0"/>
    <w:rsid w:val="004B716F"/>
    <w:rsid w:val="004C11F6"/>
    <w:rsid w:val="004D2900"/>
    <w:rsid w:val="004D6963"/>
    <w:rsid w:val="004F203A"/>
    <w:rsid w:val="004F5D1F"/>
    <w:rsid w:val="005012B1"/>
    <w:rsid w:val="00533EB3"/>
    <w:rsid w:val="00591BC6"/>
    <w:rsid w:val="00592F27"/>
    <w:rsid w:val="005C185C"/>
    <w:rsid w:val="005D77EF"/>
    <w:rsid w:val="005F0EAE"/>
    <w:rsid w:val="00603234"/>
    <w:rsid w:val="006075C6"/>
    <w:rsid w:val="006203A8"/>
    <w:rsid w:val="0062683E"/>
    <w:rsid w:val="00647B22"/>
    <w:rsid w:val="00651EBA"/>
    <w:rsid w:val="00655399"/>
    <w:rsid w:val="00693347"/>
    <w:rsid w:val="006A2E7E"/>
    <w:rsid w:val="006B3584"/>
    <w:rsid w:val="006B6AD6"/>
    <w:rsid w:val="006D71C4"/>
    <w:rsid w:val="00724FE3"/>
    <w:rsid w:val="00780196"/>
    <w:rsid w:val="007B202F"/>
    <w:rsid w:val="007C3C4A"/>
    <w:rsid w:val="007E7E77"/>
    <w:rsid w:val="007F618A"/>
    <w:rsid w:val="0081010C"/>
    <w:rsid w:val="00820985"/>
    <w:rsid w:val="00841640"/>
    <w:rsid w:val="008559B3"/>
    <w:rsid w:val="008643DB"/>
    <w:rsid w:val="008A4492"/>
    <w:rsid w:val="008C0A6C"/>
    <w:rsid w:val="008C2F28"/>
    <w:rsid w:val="008C462F"/>
    <w:rsid w:val="009132B4"/>
    <w:rsid w:val="00916A7B"/>
    <w:rsid w:val="009451C9"/>
    <w:rsid w:val="00986631"/>
    <w:rsid w:val="009A2736"/>
    <w:rsid w:val="009C100B"/>
    <w:rsid w:val="009C3061"/>
    <w:rsid w:val="00A3485A"/>
    <w:rsid w:val="00A473A2"/>
    <w:rsid w:val="00A705FF"/>
    <w:rsid w:val="00A8658A"/>
    <w:rsid w:val="00A8799E"/>
    <w:rsid w:val="00A91F2C"/>
    <w:rsid w:val="00AB0E00"/>
    <w:rsid w:val="00AC1DD8"/>
    <w:rsid w:val="00AC28F5"/>
    <w:rsid w:val="00AF0EED"/>
    <w:rsid w:val="00AF159B"/>
    <w:rsid w:val="00AF783A"/>
    <w:rsid w:val="00B26BAA"/>
    <w:rsid w:val="00B57138"/>
    <w:rsid w:val="00B71E33"/>
    <w:rsid w:val="00B80351"/>
    <w:rsid w:val="00B80CBB"/>
    <w:rsid w:val="00B87F67"/>
    <w:rsid w:val="00BD4580"/>
    <w:rsid w:val="00C15982"/>
    <w:rsid w:val="00C171C1"/>
    <w:rsid w:val="00C36A0E"/>
    <w:rsid w:val="00C532E7"/>
    <w:rsid w:val="00C90D6F"/>
    <w:rsid w:val="00CA78D3"/>
    <w:rsid w:val="00CB65FC"/>
    <w:rsid w:val="00CB7D65"/>
    <w:rsid w:val="00CC5FF6"/>
    <w:rsid w:val="00CD05B9"/>
    <w:rsid w:val="00CD77B0"/>
    <w:rsid w:val="00CE25F7"/>
    <w:rsid w:val="00D01CB6"/>
    <w:rsid w:val="00D0407D"/>
    <w:rsid w:val="00D14070"/>
    <w:rsid w:val="00D178B5"/>
    <w:rsid w:val="00D221FF"/>
    <w:rsid w:val="00D46EFB"/>
    <w:rsid w:val="00D52F70"/>
    <w:rsid w:val="00D80964"/>
    <w:rsid w:val="00D83850"/>
    <w:rsid w:val="00D85D74"/>
    <w:rsid w:val="00DB6996"/>
    <w:rsid w:val="00DF6146"/>
    <w:rsid w:val="00E015D5"/>
    <w:rsid w:val="00E01B58"/>
    <w:rsid w:val="00E34833"/>
    <w:rsid w:val="00E3592E"/>
    <w:rsid w:val="00E74937"/>
    <w:rsid w:val="00E8461C"/>
    <w:rsid w:val="00EB197A"/>
    <w:rsid w:val="00EB3D8A"/>
    <w:rsid w:val="00ED6EDC"/>
    <w:rsid w:val="00EE6370"/>
    <w:rsid w:val="00F14A9A"/>
    <w:rsid w:val="00F30F41"/>
    <w:rsid w:val="00F413F7"/>
    <w:rsid w:val="00F65422"/>
    <w:rsid w:val="00F7589B"/>
    <w:rsid w:val="00FB13D0"/>
    <w:rsid w:val="00FC0354"/>
    <w:rsid w:val="00FE5D14"/>
    <w:rsid w:val="00FE6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s>
</file>

<file path=word/webSettings.xml><?xml version="1.0" encoding="utf-8"?>
<w:webSettings xmlns:r="http://schemas.openxmlformats.org/officeDocument/2006/relationships" xmlns:w="http://schemas.openxmlformats.org/wordprocessingml/2006/main">
  <w:divs>
    <w:div w:id="832376056">
      <w:bodyDiv w:val="1"/>
      <w:marLeft w:val="0"/>
      <w:marRight w:val="0"/>
      <w:marTop w:val="0"/>
      <w:marBottom w:val="0"/>
      <w:divBdr>
        <w:top w:val="none" w:sz="0" w:space="0" w:color="auto"/>
        <w:left w:val="none" w:sz="0" w:space="0" w:color="auto"/>
        <w:bottom w:val="none" w:sz="0" w:space="0" w:color="auto"/>
        <w:right w:val="none" w:sz="0" w:space="0" w:color="auto"/>
      </w:divBdr>
    </w:div>
    <w:div w:id="1735393544">
      <w:bodyDiv w:val="1"/>
      <w:marLeft w:val="0"/>
      <w:marRight w:val="0"/>
      <w:marTop w:val="0"/>
      <w:marBottom w:val="0"/>
      <w:divBdr>
        <w:top w:val="none" w:sz="0" w:space="0" w:color="auto"/>
        <w:left w:val="none" w:sz="0" w:space="0" w:color="auto"/>
        <w:bottom w:val="none" w:sz="0" w:space="0" w:color="auto"/>
        <w:right w:val="none" w:sz="0" w:space="0" w:color="auto"/>
      </w:divBdr>
    </w:div>
    <w:div w:id="1872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4532</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2020-04-22T10:12:00Z</dcterms:created>
  <dcterms:modified xsi:type="dcterms:W3CDTF">2020-04-22T10:12:00Z</dcterms:modified>
</cp:coreProperties>
</file>